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4F88AB" w14:textId="77777777" w:rsidR="00000000" w:rsidRDefault="005C6FE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583AF4D7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8CFCB86" w14:textId="77777777" w:rsidR="00000000" w:rsidRDefault="005C6FE2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05 апреля 2022 года</w:t>
      </w:r>
    </w:p>
    <w:p w14:paraId="06BFB158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</w:t>
      </w:r>
      <w:r>
        <w:rPr>
          <w:lang w:val="en-BE" w:eastAsia="en-BE" w:bidi="ar-SA"/>
        </w:rPr>
        <w:t xml:space="preserve">нского дела №2-1855/2022 по исковому заявлению ПАО «Сбербанк России» в лице филиала – Московского банка ПАО «Сбербанк России» к Алимовой Н.Б. о взыскании ссудной задолженности по эмиссионному контракту, суд </w:t>
      </w:r>
    </w:p>
    <w:p w14:paraId="03033266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CB113BA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обратился в Бут</w:t>
      </w:r>
      <w:r>
        <w:rPr>
          <w:lang w:val="en-BE" w:eastAsia="en-BE" w:bidi="ar-SA"/>
        </w:rPr>
        <w:t xml:space="preserve">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Алимовой Н.Б., в котором просил суд взыскать с Алимовой Н.Б. в пользу банка кредитную задолженность по эмиссионному контракту №0910-Р-12727483570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оплату государственной пошлины в</w:t>
      </w:r>
      <w:r>
        <w:rPr>
          <w:lang w:val="en-BE" w:eastAsia="en-BE" w:bidi="ar-SA"/>
        </w:rPr>
        <w:t xml:space="preserve"> сумме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мотивировав свои требования ненадлежащим исполнением ответчиком обязательств, принятых по эмиссионному контракту от 07 февраля 2019 года. </w:t>
      </w:r>
    </w:p>
    <w:p w14:paraId="204E818B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 России» в суде</w:t>
      </w:r>
      <w:r>
        <w:rPr>
          <w:lang w:val="en-BE" w:eastAsia="en-BE" w:bidi="ar-SA"/>
        </w:rPr>
        <w:t xml:space="preserve">бное заседание не явился, о дате, времени и месте рассмотрения гражданского дела по существу был извещен надлежащим образом, в исковом заявлении просил суд о рассмотрении гражданского дела по существу в отсутствие представителя банка. </w:t>
      </w:r>
    </w:p>
    <w:p w14:paraId="7ECC7A19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Алимова Н.Б</w:t>
      </w:r>
      <w:r>
        <w:rPr>
          <w:lang w:val="en-BE" w:eastAsia="en-BE" w:bidi="ar-SA"/>
        </w:rPr>
        <w:t>. в судебное заседание не явилась, о дате, времени и месте рассмотрения гражданского дела по существу была извещена надлежащим образом, в судебное заседание не явилась по неизвестной суду причине. Ходатайств с просьбой об отложении рассмотрении гражданског</w:t>
      </w:r>
      <w:r>
        <w:rPr>
          <w:lang w:val="en-BE" w:eastAsia="en-BE" w:bidi="ar-SA"/>
        </w:rPr>
        <w:t xml:space="preserve">о дела по существу, суду не заявляла. </w:t>
      </w:r>
    </w:p>
    <w:p w14:paraId="057511AA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77334E8B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</w:t>
      </w:r>
      <w:r>
        <w:rPr>
          <w:lang w:val="en-BE" w:eastAsia="en-BE" w:bidi="ar-SA"/>
        </w:rPr>
        <w:t xml:space="preserve">вующий, изучив доводы искового заявления, исследовав письменные материалы гражданского дела и установив значимые для дела обстоятельства, приходит к следующему. </w:t>
      </w:r>
    </w:p>
    <w:p w14:paraId="065915A6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</w:t>
      </w:r>
      <w:r>
        <w:rPr>
          <w:lang w:val="en-BE" w:eastAsia="en-BE" w:bidi="ar-SA"/>
        </w:rPr>
        <w:t xml:space="preserve">словиями обязательства и требованиями закона. </w:t>
      </w:r>
    </w:p>
    <w:p w14:paraId="22A02B31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</w:t>
      </w:r>
      <w:r>
        <w:rPr>
          <w:lang w:val="en-BE" w:eastAsia="en-BE" w:bidi="ar-SA"/>
        </w:rPr>
        <w:t>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</w:t>
      </w:r>
      <w:r>
        <w:rPr>
          <w:lang w:val="en-BE" w:eastAsia="en-BE" w:bidi="ar-SA"/>
        </w:rPr>
        <w:t>ства.</w:t>
      </w:r>
    </w:p>
    <w:p w14:paraId="75A5BEE1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</w:t>
      </w:r>
      <w:r>
        <w:rPr>
          <w:lang w:val="en-BE" w:eastAsia="en-BE" w:bidi="ar-SA"/>
        </w:rPr>
        <w:t xml:space="preserve"> любой момент в пределах такого периода.</w:t>
      </w:r>
    </w:p>
    <w:p w14:paraId="7298B3E6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</w:t>
      </w:r>
      <w:r>
        <w:rPr>
          <w:lang w:val="en-BE" w:eastAsia="en-BE" w:bidi="ar-SA"/>
        </w:rPr>
        <w:t>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673A69A0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ч.1 ст.819 ГК РФ по кредитному договору банк или иная кредитная организация (кредитор) обязуются предо</w:t>
      </w:r>
      <w:r>
        <w:rPr>
          <w:lang w:val="en-BE" w:eastAsia="en-BE" w:bidi="ar-SA"/>
        </w:rPr>
        <w:t xml:space="preserve">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46F30EB1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гражданского дела установлено, 07 февраля 2019 года между ПАО </w:t>
      </w:r>
      <w:r>
        <w:rPr>
          <w:lang w:val="en-BE" w:eastAsia="en-BE" w:bidi="ar-SA"/>
        </w:rPr>
        <w:t xml:space="preserve">«Сбербанк России» в лице филиала Московского банка ПАО «Сбербанк России» (далее по тексту – истец/банк) и </w:t>
      </w:r>
      <w:r>
        <w:rPr>
          <w:rStyle w:val="cat-FIOgrp-5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по тексту – ответчик/заемщик) был заключен эмиссионный контракт №0910-Р-12727483570 на предоставление возобновляемой кредитной линии посред</w:t>
      </w:r>
      <w:r>
        <w:rPr>
          <w:lang w:val="en-BE" w:eastAsia="en-BE" w:bidi="ar-SA"/>
        </w:rPr>
        <w:t>ством выдачи банковской карты с предоставленным по неё кредитом и обслуживанием счета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</w:t>
      </w:r>
      <w:r>
        <w:rPr>
          <w:lang w:val="en-BE" w:eastAsia="en-BE" w:bidi="ar-SA"/>
        </w:rPr>
        <w:t>и выпуска, и обслуживания кредитной карты, тарифами банка и памяткой держателя международных банковских карт.</w:t>
      </w:r>
    </w:p>
    <w:p w14:paraId="758787E5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ответчика была изготовлена и выдана кредитная карта с лимитом кредита, а также был от</w:t>
      </w:r>
      <w:r>
        <w:rPr>
          <w:lang w:val="en-BE" w:eastAsia="en-BE" w:bidi="ar-SA"/>
        </w:rPr>
        <w:t>крыт счет для отражения операций, проводимых с использованием международной кредитной карты.</w:t>
      </w:r>
    </w:p>
    <w:p w14:paraId="6B755619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</w:t>
      </w:r>
      <w:r>
        <w:rPr>
          <w:lang w:val="en-BE" w:eastAsia="en-BE" w:bidi="ar-SA"/>
        </w:rPr>
        <w:t xml:space="preserve">еменным уменьшением доступного лимита кредита. </w:t>
      </w:r>
    </w:p>
    <w:p w14:paraId="0F74EB4E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23,9% годовых.  </w:t>
      </w:r>
    </w:p>
    <w:p w14:paraId="1373CA4F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</w:t>
      </w:r>
      <w:r>
        <w:rPr>
          <w:lang w:val="en-BE" w:eastAsia="en-BE" w:bidi="ar-SA"/>
        </w:rPr>
        <w:t xml:space="preserve">к была в полном объеме ознакомлена с информацией о полной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ответчика на вышеуказанных </w:t>
      </w:r>
      <w:r>
        <w:rPr>
          <w:lang w:val="en-BE" w:eastAsia="en-BE" w:bidi="ar-SA"/>
        </w:rPr>
        <w:t>документах.</w:t>
      </w:r>
    </w:p>
    <w:p w14:paraId="5C24EA4D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выше, стороной ответчика в судебном заседании оспорено не было. </w:t>
      </w:r>
    </w:p>
    <w:p w14:paraId="0F3D6F42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выданной на имя ответчика, в течение срока дейст</w:t>
      </w:r>
      <w:r>
        <w:rPr>
          <w:lang w:val="en-BE" w:eastAsia="en-BE" w:bidi="ar-SA"/>
        </w:rPr>
        <w:t>вия договора ответчик неоднократно нарушала условия договора на предоставление возобновляемой кредитной линии, в части сроков и сумм ежемесячных платежей.</w:t>
      </w:r>
    </w:p>
    <w:p w14:paraId="42E1DDF0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кредитного договора, у ответчика перед истцом образовала</w:t>
      </w:r>
      <w:r>
        <w:rPr>
          <w:lang w:val="en-BE" w:eastAsia="en-BE" w:bidi="ar-SA"/>
        </w:rPr>
        <w:t>сь задолженность по договору на предоставление возобновляемой кредитной линии.</w:t>
      </w:r>
    </w:p>
    <w:p w14:paraId="6E0C2B68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кредитной карте истцом в адрес ответчика было направлено требование о досрочном возврате суммы кредита, процентов за пользование креди</w:t>
      </w:r>
      <w:r>
        <w:rPr>
          <w:lang w:val="en-BE" w:eastAsia="en-BE" w:bidi="ar-SA"/>
        </w:rPr>
        <w:t>том и уплате неустойки, однако требования истца ответчиком исполнены не были.</w:t>
      </w:r>
    </w:p>
    <w:p w14:paraId="63EA3236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несвоевременное погашение обязательного платежа взымается неустойка в соответствии с тарифами банка. </w:t>
      </w:r>
    </w:p>
    <w:p w14:paraId="2A951E28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задолженности по состоянию на 25 но</w:t>
      </w:r>
      <w:r>
        <w:rPr>
          <w:lang w:val="en-BE" w:eastAsia="en-BE" w:bidi="ar-SA"/>
        </w:rPr>
        <w:t xml:space="preserve">ября 2021 года общая задолженность ответчика по кредитному договору составляет </w:t>
      </w:r>
      <w:r>
        <w:rPr>
          <w:rStyle w:val="cat-Sumgrp-8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процентов,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2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неустойки. </w:t>
      </w:r>
    </w:p>
    <w:p w14:paraId="35B2A485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</w:t>
      </w:r>
      <w:r>
        <w:rPr>
          <w:lang w:val="en-BE" w:eastAsia="en-BE" w:bidi="ar-SA"/>
        </w:rPr>
        <w:t>тельства по договору на предоставление возобновляемой кредитной линии в полном объеме, ответчик исполнял свои обязательства с нарушением условий договора, в том числе в части своевременного возврата кредита, образовавшаяся кредитная задолженность ответчико</w:t>
      </w:r>
      <w:r>
        <w:rPr>
          <w:lang w:val="en-BE" w:eastAsia="en-BE" w:bidi="ar-SA"/>
        </w:rPr>
        <w:t xml:space="preserve">м не погашена. </w:t>
      </w:r>
      <w:r>
        <w:rPr>
          <w:lang w:val="en-BE" w:eastAsia="en-BE" w:bidi="ar-SA"/>
        </w:rPr>
        <w:tab/>
        <w:t xml:space="preserve"> </w:t>
      </w:r>
    </w:p>
    <w:p w14:paraId="215E60CE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Поскольку ответчик надлежащим образом не исполнял свои обязательства по договору на предоставление возобновляемой кредитной линии, банком в адрес ответчика направлялось требование о досрочном исполнении обязательств. </w:t>
      </w:r>
    </w:p>
    <w:p w14:paraId="3CB4742F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</w:t>
      </w:r>
      <w:r>
        <w:rPr>
          <w:lang w:val="en-BE" w:eastAsia="en-BE" w:bidi="ar-SA"/>
        </w:rPr>
        <w:t xml:space="preserve">сматривается,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14:paraId="71DA1580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ответчиком обязательства по договору на предоставление возобновляемой </w:t>
      </w:r>
      <w:r>
        <w:rPr>
          <w:lang w:val="en-BE" w:eastAsia="en-BE" w:bidi="ar-SA"/>
        </w:rPr>
        <w:t>кредитной линии не исполнены, истцом правомерно заявлены требования о взыскании долга по кредиту и процентов за пользование кредитом.</w:t>
      </w:r>
    </w:p>
    <w:p w14:paraId="5677B4F4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оценив доводы сторон и представленные доказательства по правилам </w:t>
      </w:r>
      <w:hyperlink r:id="rId8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</w:t>
      </w:r>
      <w:r>
        <w:rPr>
          <w:lang w:val="en-BE" w:eastAsia="en-BE" w:bidi="ar-SA"/>
        </w:rPr>
        <w:t>егулирующее общие положения исполнения обязательств, недопустимость одностороннего отказа от исполнения обязательства (</w:t>
      </w:r>
      <w:hyperlink r:id="rId11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3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Алимовой Н.Б. обязательства взятые на себя услов</w:t>
      </w:r>
      <w:r>
        <w:rPr>
          <w:lang w:val="en-BE" w:eastAsia="en-BE" w:bidi="ar-SA"/>
        </w:rPr>
        <w:t xml:space="preserve">иями эмиссионного контракта №0910-Р-12727483570 от 07 февраля 2019 года исполнялись не надлежащим образом, в результате чего у заемщика перед банком образовалась задолженность, суд пришел к выводу о взыскании с Алимовой Н.Б. в пользу ПАО "Сбербанк России" </w:t>
      </w:r>
      <w:r>
        <w:rPr>
          <w:lang w:val="en-BE" w:eastAsia="en-BE" w:bidi="ar-SA"/>
        </w:rPr>
        <w:t xml:space="preserve">задолженности по эмиссионному договору в сумме </w:t>
      </w:r>
      <w:r>
        <w:rPr>
          <w:rStyle w:val="cat-Sumgrp-8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965CC62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Определяя итоговую сумму, подлежащую взысканию в пользу истца, суд проверил правильность представленного истцом расчета, признав его верным и обоснованным. Оснований для снижения размера неустойки, суд</w:t>
      </w:r>
      <w:r>
        <w:rPr>
          <w:lang w:val="en-BE" w:eastAsia="en-BE" w:bidi="ar-SA"/>
        </w:rPr>
        <w:t xml:space="preserve"> не усматривает. </w:t>
      </w:r>
    </w:p>
    <w:p w14:paraId="615E99FA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0545E583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65829653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DCDCFC8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</w:t>
      </w:r>
      <w:r>
        <w:rPr>
          <w:lang w:val="en-BE" w:eastAsia="en-BE" w:bidi="ar-SA"/>
        </w:rPr>
        <w:t xml:space="preserve">иала – Московского банка ПАО «Сбербанк России» к Алимовой Н.Б.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3BA91F7F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Алимовой Натальи Борисовны в пользу ПАО «Сбербанк России» в лице Московского банка ПАО «Сбербанк России</w:t>
      </w:r>
      <w:r>
        <w:rPr>
          <w:lang w:val="en-BE" w:eastAsia="en-BE" w:bidi="ar-SA"/>
        </w:rPr>
        <w:t xml:space="preserve">» сумму задолженности по эмиссионному контракту №0910-Р-12727483570 от 07 февраля 2019 года в размере </w:t>
      </w:r>
      <w:r>
        <w:rPr>
          <w:rStyle w:val="cat-Sumgrp-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размере </w:t>
      </w:r>
      <w:r>
        <w:rPr>
          <w:rStyle w:val="cat-Sumgrp-9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622A1DEE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4CB28A7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</w:t>
      </w:r>
      <w:r>
        <w:rPr>
          <w:b/>
          <w:bCs/>
          <w:lang w:val="en-BE" w:eastAsia="en-BE" w:bidi="ar-SA"/>
        </w:rPr>
        <w:t>ение месяца.</w:t>
      </w:r>
    </w:p>
    <w:p w14:paraId="00E34572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29EBD16D" w14:textId="77777777" w:rsidR="00000000" w:rsidRDefault="005C6FE2">
      <w:pPr>
        <w:jc w:val="center"/>
        <w:rPr>
          <w:lang w:val="en-BE" w:eastAsia="en-BE" w:bidi="ar-SA"/>
        </w:rPr>
      </w:pPr>
    </w:p>
    <w:p w14:paraId="56CE001D" w14:textId="77777777" w:rsidR="00000000" w:rsidRDefault="005C6FE2">
      <w:pPr>
        <w:jc w:val="center"/>
        <w:rPr>
          <w:lang w:val="en-BE" w:eastAsia="en-BE" w:bidi="ar-SA"/>
        </w:rPr>
      </w:pPr>
    </w:p>
    <w:p w14:paraId="37E742BF" w14:textId="77777777" w:rsidR="00000000" w:rsidRDefault="005C6FE2">
      <w:pPr>
        <w:jc w:val="center"/>
        <w:rPr>
          <w:lang w:val="en-BE" w:eastAsia="en-BE" w:bidi="ar-SA"/>
        </w:rPr>
      </w:pPr>
    </w:p>
    <w:p w14:paraId="3DF87241" w14:textId="77777777" w:rsidR="00000000" w:rsidRDefault="005C6FE2">
      <w:pPr>
        <w:jc w:val="center"/>
        <w:rPr>
          <w:lang w:val="en-BE" w:eastAsia="en-BE" w:bidi="ar-SA"/>
        </w:rPr>
      </w:pPr>
    </w:p>
    <w:p w14:paraId="7F43EB6B" w14:textId="77777777" w:rsidR="00000000" w:rsidRDefault="005C6FE2">
      <w:pPr>
        <w:jc w:val="center"/>
        <w:rPr>
          <w:lang w:val="en-BE" w:eastAsia="en-BE" w:bidi="ar-SA"/>
        </w:rPr>
      </w:pPr>
    </w:p>
    <w:p w14:paraId="6BAB76D5" w14:textId="77777777" w:rsidR="00000000" w:rsidRDefault="005C6FE2">
      <w:pPr>
        <w:jc w:val="center"/>
        <w:rPr>
          <w:lang w:val="en-BE" w:eastAsia="en-BE" w:bidi="ar-SA"/>
        </w:rPr>
      </w:pPr>
    </w:p>
    <w:p w14:paraId="2BFAB919" w14:textId="77777777" w:rsidR="00000000" w:rsidRDefault="005C6FE2">
      <w:pPr>
        <w:jc w:val="center"/>
        <w:rPr>
          <w:lang w:val="en-BE" w:eastAsia="en-BE" w:bidi="ar-SA"/>
        </w:rPr>
      </w:pPr>
    </w:p>
    <w:p w14:paraId="4C9BC754" w14:textId="77777777" w:rsidR="00000000" w:rsidRDefault="005C6FE2">
      <w:pPr>
        <w:jc w:val="center"/>
        <w:rPr>
          <w:lang w:val="en-BE" w:eastAsia="en-BE" w:bidi="ar-SA"/>
        </w:rPr>
      </w:pPr>
    </w:p>
    <w:p w14:paraId="0F3AB3CA" w14:textId="77777777" w:rsidR="00000000" w:rsidRDefault="005C6FE2">
      <w:pPr>
        <w:jc w:val="center"/>
        <w:rPr>
          <w:lang w:val="en-BE" w:eastAsia="en-BE" w:bidi="ar-SA"/>
        </w:rPr>
      </w:pPr>
    </w:p>
    <w:p w14:paraId="5A1010CB" w14:textId="77777777" w:rsidR="00000000" w:rsidRDefault="005C6FE2">
      <w:pPr>
        <w:jc w:val="center"/>
        <w:rPr>
          <w:lang w:val="en-BE" w:eastAsia="en-BE" w:bidi="ar-SA"/>
        </w:rPr>
      </w:pPr>
    </w:p>
    <w:p w14:paraId="35610F5E" w14:textId="77777777" w:rsidR="00000000" w:rsidRDefault="005C6FE2">
      <w:pPr>
        <w:jc w:val="center"/>
        <w:rPr>
          <w:lang w:val="en-BE" w:eastAsia="en-BE" w:bidi="ar-SA"/>
        </w:rPr>
      </w:pPr>
    </w:p>
    <w:p w14:paraId="679757E5" w14:textId="77777777" w:rsidR="00000000" w:rsidRDefault="005C6FE2">
      <w:pPr>
        <w:jc w:val="center"/>
        <w:rPr>
          <w:lang w:val="en-BE" w:eastAsia="en-BE" w:bidi="ar-SA"/>
        </w:rPr>
      </w:pPr>
    </w:p>
    <w:p w14:paraId="3413E8B9" w14:textId="77777777" w:rsidR="00000000" w:rsidRDefault="005C6FE2">
      <w:pPr>
        <w:jc w:val="center"/>
        <w:rPr>
          <w:lang w:val="en-BE" w:eastAsia="en-BE" w:bidi="ar-SA"/>
        </w:rPr>
      </w:pPr>
    </w:p>
    <w:p w14:paraId="7AD3D6B2" w14:textId="77777777" w:rsidR="00000000" w:rsidRDefault="005C6FE2">
      <w:pPr>
        <w:jc w:val="center"/>
        <w:rPr>
          <w:lang w:val="en-BE" w:eastAsia="en-BE" w:bidi="ar-SA"/>
        </w:rPr>
      </w:pPr>
    </w:p>
    <w:p w14:paraId="2BE07489" w14:textId="77777777" w:rsidR="00000000" w:rsidRDefault="005C6FE2">
      <w:pPr>
        <w:jc w:val="center"/>
        <w:rPr>
          <w:lang w:val="en-BE" w:eastAsia="en-BE" w:bidi="ar-SA"/>
        </w:rPr>
      </w:pPr>
    </w:p>
    <w:p w14:paraId="5CE367A3" w14:textId="77777777" w:rsidR="00000000" w:rsidRDefault="005C6FE2">
      <w:pPr>
        <w:jc w:val="center"/>
        <w:rPr>
          <w:lang w:val="en-BE" w:eastAsia="en-BE" w:bidi="ar-SA"/>
        </w:rPr>
      </w:pPr>
    </w:p>
    <w:p w14:paraId="1B0BB714" w14:textId="77777777" w:rsidR="00000000" w:rsidRDefault="005C6FE2">
      <w:pPr>
        <w:jc w:val="center"/>
        <w:rPr>
          <w:lang w:val="en-BE" w:eastAsia="en-BE" w:bidi="ar-SA"/>
        </w:rPr>
      </w:pPr>
    </w:p>
    <w:p w14:paraId="2B7B2C18" w14:textId="77777777" w:rsidR="00000000" w:rsidRDefault="005C6FE2">
      <w:pPr>
        <w:jc w:val="center"/>
        <w:rPr>
          <w:lang w:val="en-BE" w:eastAsia="en-BE" w:bidi="ar-SA"/>
        </w:rPr>
      </w:pPr>
    </w:p>
    <w:p w14:paraId="2F57668B" w14:textId="77777777" w:rsidR="00000000" w:rsidRDefault="005C6FE2">
      <w:pPr>
        <w:jc w:val="center"/>
        <w:rPr>
          <w:lang w:val="en-BE" w:eastAsia="en-BE" w:bidi="ar-SA"/>
        </w:rPr>
      </w:pPr>
    </w:p>
    <w:p w14:paraId="4705A375" w14:textId="77777777" w:rsidR="00000000" w:rsidRDefault="005C6FE2">
      <w:pPr>
        <w:jc w:val="center"/>
        <w:rPr>
          <w:lang w:val="en-BE" w:eastAsia="en-BE" w:bidi="ar-SA"/>
        </w:rPr>
      </w:pPr>
    </w:p>
    <w:p w14:paraId="3E5CABDA" w14:textId="77777777" w:rsidR="00000000" w:rsidRDefault="005C6FE2">
      <w:pPr>
        <w:jc w:val="center"/>
        <w:rPr>
          <w:lang w:val="en-BE" w:eastAsia="en-BE" w:bidi="ar-SA"/>
        </w:rPr>
      </w:pPr>
    </w:p>
    <w:p w14:paraId="043996B3" w14:textId="77777777" w:rsidR="00000000" w:rsidRDefault="005C6FE2">
      <w:pPr>
        <w:jc w:val="center"/>
        <w:rPr>
          <w:lang w:val="en-BE" w:eastAsia="en-BE" w:bidi="ar-SA"/>
        </w:rPr>
      </w:pPr>
    </w:p>
    <w:p w14:paraId="305715F6" w14:textId="77777777" w:rsidR="00000000" w:rsidRDefault="005C6FE2">
      <w:pPr>
        <w:jc w:val="center"/>
        <w:rPr>
          <w:lang w:val="en-BE" w:eastAsia="en-BE" w:bidi="ar-SA"/>
        </w:rPr>
      </w:pPr>
    </w:p>
    <w:p w14:paraId="17F25C68" w14:textId="77777777" w:rsidR="00000000" w:rsidRDefault="005C6FE2">
      <w:pPr>
        <w:jc w:val="center"/>
        <w:rPr>
          <w:lang w:val="en-BE" w:eastAsia="en-BE" w:bidi="ar-SA"/>
        </w:rPr>
      </w:pPr>
    </w:p>
    <w:p w14:paraId="47CFB3AF" w14:textId="77777777" w:rsidR="00000000" w:rsidRDefault="005C6FE2">
      <w:pPr>
        <w:jc w:val="center"/>
        <w:rPr>
          <w:lang w:val="en-BE" w:eastAsia="en-BE" w:bidi="ar-SA"/>
        </w:rPr>
      </w:pPr>
    </w:p>
    <w:p w14:paraId="062D195E" w14:textId="77777777" w:rsidR="00000000" w:rsidRDefault="005C6FE2">
      <w:pPr>
        <w:jc w:val="center"/>
        <w:rPr>
          <w:lang w:val="en-BE" w:eastAsia="en-BE" w:bidi="ar-SA"/>
        </w:rPr>
      </w:pPr>
    </w:p>
    <w:p w14:paraId="0B32E7FE" w14:textId="77777777" w:rsidR="00000000" w:rsidRDefault="005C6FE2">
      <w:pPr>
        <w:jc w:val="center"/>
        <w:rPr>
          <w:lang w:val="en-BE" w:eastAsia="en-BE" w:bidi="ar-SA"/>
        </w:rPr>
      </w:pPr>
    </w:p>
    <w:p w14:paraId="3AFAC1A2" w14:textId="77777777" w:rsidR="00000000" w:rsidRDefault="005C6FE2">
      <w:pPr>
        <w:jc w:val="center"/>
        <w:rPr>
          <w:lang w:val="en-BE" w:eastAsia="en-BE" w:bidi="ar-SA"/>
        </w:rPr>
      </w:pPr>
    </w:p>
    <w:p w14:paraId="40E32CD5" w14:textId="77777777" w:rsidR="00000000" w:rsidRDefault="005C6FE2">
      <w:pPr>
        <w:jc w:val="center"/>
        <w:rPr>
          <w:lang w:val="en-BE" w:eastAsia="en-BE" w:bidi="ar-SA"/>
        </w:rPr>
      </w:pPr>
    </w:p>
    <w:p w14:paraId="663BBE12" w14:textId="77777777" w:rsidR="00000000" w:rsidRDefault="005C6FE2">
      <w:pPr>
        <w:jc w:val="center"/>
        <w:rPr>
          <w:lang w:val="en-BE" w:eastAsia="en-BE" w:bidi="ar-SA"/>
        </w:rPr>
      </w:pPr>
    </w:p>
    <w:p w14:paraId="1CF79873" w14:textId="77777777" w:rsidR="00000000" w:rsidRDefault="005C6FE2">
      <w:pPr>
        <w:jc w:val="center"/>
        <w:rPr>
          <w:lang w:val="en-BE" w:eastAsia="en-BE" w:bidi="ar-SA"/>
        </w:rPr>
      </w:pPr>
    </w:p>
    <w:p w14:paraId="61A03A6F" w14:textId="77777777" w:rsidR="00000000" w:rsidRDefault="005C6FE2">
      <w:pPr>
        <w:jc w:val="center"/>
        <w:rPr>
          <w:lang w:val="en-BE" w:eastAsia="en-BE" w:bidi="ar-SA"/>
        </w:rPr>
      </w:pPr>
    </w:p>
    <w:p w14:paraId="5AEE992D" w14:textId="77777777" w:rsidR="00000000" w:rsidRDefault="005C6FE2">
      <w:pPr>
        <w:jc w:val="center"/>
        <w:rPr>
          <w:lang w:val="en-BE" w:eastAsia="en-BE" w:bidi="ar-SA"/>
        </w:rPr>
      </w:pPr>
    </w:p>
    <w:p w14:paraId="0E773FEC" w14:textId="77777777" w:rsidR="00000000" w:rsidRDefault="005C6FE2">
      <w:pPr>
        <w:jc w:val="center"/>
        <w:rPr>
          <w:lang w:val="en-BE" w:eastAsia="en-BE" w:bidi="ar-SA"/>
        </w:rPr>
      </w:pPr>
    </w:p>
    <w:p w14:paraId="0FDBFBC8" w14:textId="77777777" w:rsidR="00000000" w:rsidRDefault="005C6FE2">
      <w:pPr>
        <w:jc w:val="center"/>
        <w:rPr>
          <w:lang w:val="en-BE" w:eastAsia="en-BE" w:bidi="ar-SA"/>
        </w:rPr>
      </w:pPr>
    </w:p>
    <w:p w14:paraId="0556E03B" w14:textId="77777777" w:rsidR="00000000" w:rsidRDefault="005C6FE2">
      <w:pPr>
        <w:jc w:val="center"/>
        <w:rPr>
          <w:lang w:val="en-BE" w:eastAsia="en-BE" w:bidi="ar-SA"/>
        </w:rPr>
      </w:pPr>
    </w:p>
    <w:p w14:paraId="70E4F03A" w14:textId="77777777" w:rsidR="00000000" w:rsidRDefault="005C6FE2">
      <w:pPr>
        <w:jc w:val="center"/>
        <w:rPr>
          <w:lang w:val="en-BE" w:eastAsia="en-BE" w:bidi="ar-SA"/>
        </w:rPr>
      </w:pPr>
    </w:p>
    <w:p w14:paraId="19E0D523" w14:textId="77777777" w:rsidR="00000000" w:rsidRDefault="005C6FE2">
      <w:pPr>
        <w:jc w:val="center"/>
        <w:rPr>
          <w:lang w:val="en-BE" w:eastAsia="en-BE" w:bidi="ar-SA"/>
        </w:rPr>
      </w:pPr>
    </w:p>
    <w:p w14:paraId="615D6120" w14:textId="77777777" w:rsidR="00000000" w:rsidRDefault="005C6FE2">
      <w:pPr>
        <w:jc w:val="center"/>
        <w:rPr>
          <w:lang w:val="en-BE" w:eastAsia="en-BE" w:bidi="ar-SA"/>
        </w:rPr>
      </w:pPr>
    </w:p>
    <w:p w14:paraId="5663F86B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43DFB02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68D36945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17A6B57" w14:textId="77777777" w:rsidR="00000000" w:rsidRDefault="005C6FE2">
      <w:pPr>
        <w:jc w:val="both"/>
        <w:rPr>
          <w:lang w:val="en-BE" w:eastAsia="en-BE" w:bidi="ar-SA"/>
        </w:rPr>
      </w:pPr>
      <w:r>
        <w:rPr>
          <w:rStyle w:val="cat-Addressgrp-0rplc-2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05 апре</w:t>
      </w:r>
      <w:r>
        <w:rPr>
          <w:b/>
          <w:bCs/>
          <w:lang w:val="en-BE" w:eastAsia="en-BE" w:bidi="ar-SA"/>
        </w:rPr>
        <w:t>ля 2022 года</w:t>
      </w:r>
    </w:p>
    <w:p w14:paraId="207491F8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3rplc-29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№2-1855/2022 по исковому заявлению ПАО «Сбербанк России» в</w:t>
      </w:r>
      <w:r>
        <w:rPr>
          <w:lang w:val="en-BE" w:eastAsia="en-BE" w:bidi="ar-SA"/>
        </w:rPr>
        <w:t xml:space="preserve"> лице филиала – Московского банка ПАО «Сбербанк России» к Алимовой Н.Б. о взыскании ссудной задолженности по эмиссионному контракту, суд </w:t>
      </w:r>
    </w:p>
    <w:p w14:paraId="331094C3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E27C320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«Сбербанк России» к Алимовой Н.</w:t>
      </w:r>
      <w:r>
        <w:rPr>
          <w:lang w:val="en-BE" w:eastAsia="en-BE" w:bidi="ar-SA"/>
        </w:rPr>
        <w:t xml:space="preserve">Б.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удовлетворить.  </w:t>
      </w:r>
    </w:p>
    <w:p w14:paraId="767564A2" w14:textId="77777777" w:rsidR="00000000" w:rsidRDefault="005C6FE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Алимовой Натальи Борисовны в пользу ПАО «Сбербанк России» в лице Московского банка ПАО «Сбербанк России» сумму задолженности по эмиссионному контракту №0910-Р-1272</w:t>
      </w:r>
      <w:r>
        <w:rPr>
          <w:lang w:val="en-BE" w:eastAsia="en-BE" w:bidi="ar-SA"/>
        </w:rPr>
        <w:t xml:space="preserve">7483570 от 07 февраля 2019 года в размере </w:t>
      </w:r>
      <w:r>
        <w:rPr>
          <w:rStyle w:val="cat-Sumgrp-8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 расходы по оплате государственной пошлины в размере </w:t>
      </w:r>
      <w:r>
        <w:rPr>
          <w:rStyle w:val="cat-Sumgrp-9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10A29C08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</w:t>
      </w:r>
      <w:r>
        <w:rPr>
          <w:b/>
          <w:bCs/>
          <w:lang w:val="en-BE" w:eastAsia="en-BE" w:bidi="ar-SA"/>
        </w:rPr>
        <w:t>чательной форме.</w:t>
      </w:r>
    </w:p>
    <w:p w14:paraId="49489814" w14:textId="77777777" w:rsidR="00000000" w:rsidRDefault="005C6FE2">
      <w:pPr>
        <w:jc w:val="center"/>
        <w:rPr>
          <w:lang w:val="en-BE" w:eastAsia="en-BE" w:bidi="ar-SA"/>
        </w:rPr>
      </w:pPr>
    </w:p>
    <w:p w14:paraId="00FF0173" w14:textId="77777777" w:rsidR="00000000" w:rsidRDefault="005C6FE2">
      <w:pPr>
        <w:jc w:val="center"/>
        <w:rPr>
          <w:lang w:val="en-BE" w:eastAsia="en-BE" w:bidi="ar-SA"/>
        </w:rPr>
      </w:pPr>
    </w:p>
    <w:p w14:paraId="51E74582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306276ED" w14:textId="77777777" w:rsidR="00000000" w:rsidRDefault="005C6FE2">
      <w:pPr>
        <w:jc w:val="center"/>
        <w:rPr>
          <w:lang w:val="en-BE" w:eastAsia="en-BE" w:bidi="ar-SA"/>
        </w:rPr>
      </w:pPr>
    </w:p>
    <w:p w14:paraId="4C793A37" w14:textId="77777777" w:rsidR="00000000" w:rsidRDefault="005C6FE2">
      <w:pPr>
        <w:jc w:val="both"/>
        <w:rPr>
          <w:lang w:val="en-BE" w:eastAsia="en-BE" w:bidi="ar-SA"/>
        </w:rPr>
      </w:pPr>
    </w:p>
    <w:p w14:paraId="61BB1AD5" w14:textId="77777777" w:rsidR="00000000" w:rsidRDefault="005C6FE2">
      <w:pPr>
        <w:jc w:val="both"/>
        <w:rPr>
          <w:lang w:val="en-BE" w:eastAsia="en-BE" w:bidi="ar-SA"/>
        </w:rPr>
      </w:pPr>
    </w:p>
    <w:p w14:paraId="620148D3" w14:textId="77777777" w:rsidR="00000000" w:rsidRDefault="005C6FE2">
      <w:pPr>
        <w:jc w:val="both"/>
        <w:rPr>
          <w:lang w:val="en-BE" w:eastAsia="en-BE" w:bidi="ar-SA"/>
        </w:rPr>
      </w:pPr>
    </w:p>
    <w:p w14:paraId="6653B29F" w14:textId="77777777" w:rsidR="00000000" w:rsidRDefault="005C6FE2">
      <w:pPr>
        <w:jc w:val="both"/>
        <w:rPr>
          <w:lang w:val="en-BE" w:eastAsia="en-BE" w:bidi="ar-SA"/>
        </w:rPr>
      </w:pPr>
    </w:p>
    <w:p w14:paraId="33F87426" w14:textId="77777777" w:rsidR="00000000" w:rsidRDefault="005C6FE2">
      <w:pPr>
        <w:jc w:val="both"/>
        <w:rPr>
          <w:lang w:val="en-BE" w:eastAsia="en-BE" w:bidi="ar-SA"/>
        </w:rPr>
      </w:pPr>
    </w:p>
    <w:p w14:paraId="5D8CAF58" w14:textId="77777777" w:rsidR="00000000" w:rsidRDefault="005C6FE2">
      <w:pPr>
        <w:jc w:val="both"/>
        <w:rPr>
          <w:lang w:val="en-BE" w:eastAsia="en-BE" w:bidi="ar-SA"/>
        </w:rPr>
      </w:pPr>
    </w:p>
    <w:p w14:paraId="792F9F21" w14:textId="77777777" w:rsidR="00000000" w:rsidRDefault="005C6FE2">
      <w:pPr>
        <w:jc w:val="both"/>
        <w:rPr>
          <w:lang w:val="en-BE" w:eastAsia="en-BE" w:bidi="ar-SA"/>
        </w:rPr>
      </w:pPr>
    </w:p>
    <w:p w14:paraId="32F89EDD" w14:textId="77777777" w:rsidR="00000000" w:rsidRDefault="005C6FE2">
      <w:pPr>
        <w:jc w:val="both"/>
        <w:rPr>
          <w:lang w:val="en-BE" w:eastAsia="en-BE" w:bidi="ar-SA"/>
        </w:rPr>
      </w:pPr>
    </w:p>
    <w:p w14:paraId="06F35117" w14:textId="77777777" w:rsidR="00000000" w:rsidRDefault="005C6FE2">
      <w:pPr>
        <w:jc w:val="both"/>
        <w:rPr>
          <w:lang w:val="en-BE" w:eastAsia="en-BE" w:bidi="ar-SA"/>
        </w:rPr>
      </w:pPr>
    </w:p>
    <w:p w14:paraId="3F7A99CD" w14:textId="77777777" w:rsidR="00000000" w:rsidRDefault="005C6FE2">
      <w:pPr>
        <w:jc w:val="both"/>
        <w:rPr>
          <w:lang w:val="en-BE" w:eastAsia="en-BE" w:bidi="ar-SA"/>
        </w:rPr>
      </w:pPr>
    </w:p>
    <w:p w14:paraId="5D6B1B06" w14:textId="77777777" w:rsidR="00000000" w:rsidRDefault="005C6FE2">
      <w:pPr>
        <w:jc w:val="both"/>
        <w:rPr>
          <w:lang w:val="en-BE" w:eastAsia="en-BE" w:bidi="ar-SA"/>
        </w:rPr>
      </w:pPr>
    </w:p>
    <w:p w14:paraId="70F88EF1" w14:textId="77777777" w:rsidR="00000000" w:rsidRDefault="005C6FE2">
      <w:pPr>
        <w:jc w:val="both"/>
        <w:rPr>
          <w:lang w:val="en-BE" w:eastAsia="en-BE" w:bidi="ar-SA"/>
        </w:rPr>
      </w:pPr>
    </w:p>
    <w:p w14:paraId="0A90A49F" w14:textId="77777777" w:rsidR="00000000" w:rsidRDefault="005C6FE2">
      <w:pPr>
        <w:jc w:val="both"/>
        <w:rPr>
          <w:lang w:val="en-BE" w:eastAsia="en-BE" w:bidi="ar-SA"/>
        </w:rPr>
      </w:pPr>
    </w:p>
    <w:p w14:paraId="6A081EFB" w14:textId="77777777" w:rsidR="00000000" w:rsidRDefault="005C6FE2">
      <w:pPr>
        <w:jc w:val="both"/>
        <w:rPr>
          <w:lang w:val="en-BE" w:eastAsia="en-BE" w:bidi="ar-SA"/>
        </w:rPr>
      </w:pPr>
    </w:p>
    <w:p w14:paraId="54997E5D" w14:textId="77777777" w:rsidR="00000000" w:rsidRDefault="005C6FE2">
      <w:pPr>
        <w:jc w:val="both"/>
        <w:rPr>
          <w:lang w:val="en-BE" w:eastAsia="en-BE" w:bidi="ar-SA"/>
        </w:rPr>
      </w:pPr>
    </w:p>
    <w:p w14:paraId="1F91A74E" w14:textId="77777777" w:rsidR="00000000" w:rsidRDefault="005C6FE2">
      <w:pPr>
        <w:jc w:val="both"/>
        <w:rPr>
          <w:lang w:val="en-BE" w:eastAsia="en-BE" w:bidi="ar-SA"/>
        </w:rPr>
      </w:pPr>
    </w:p>
    <w:p w14:paraId="31CC15EE" w14:textId="77777777" w:rsidR="00000000" w:rsidRDefault="005C6FE2">
      <w:pPr>
        <w:jc w:val="both"/>
        <w:rPr>
          <w:lang w:val="en-BE" w:eastAsia="en-BE" w:bidi="ar-SA"/>
        </w:rPr>
      </w:pPr>
    </w:p>
    <w:p w14:paraId="7D7226F2" w14:textId="77777777" w:rsidR="00000000" w:rsidRDefault="005C6FE2">
      <w:pPr>
        <w:jc w:val="both"/>
        <w:rPr>
          <w:lang w:val="en-BE" w:eastAsia="en-BE" w:bidi="ar-SA"/>
        </w:rPr>
      </w:pPr>
    </w:p>
    <w:p w14:paraId="1F4D09CD" w14:textId="77777777" w:rsidR="00000000" w:rsidRDefault="005C6FE2">
      <w:pPr>
        <w:jc w:val="both"/>
        <w:rPr>
          <w:lang w:val="en-BE" w:eastAsia="en-BE" w:bidi="ar-SA"/>
        </w:rPr>
      </w:pPr>
    </w:p>
    <w:p w14:paraId="697DC8EC" w14:textId="77777777" w:rsidR="00000000" w:rsidRDefault="005C6FE2">
      <w:pPr>
        <w:jc w:val="both"/>
        <w:rPr>
          <w:lang w:val="en-BE" w:eastAsia="en-BE" w:bidi="ar-SA"/>
        </w:rPr>
      </w:pPr>
    </w:p>
    <w:p w14:paraId="19920291" w14:textId="77777777" w:rsidR="00000000" w:rsidRDefault="005C6FE2">
      <w:pPr>
        <w:jc w:val="both"/>
        <w:rPr>
          <w:lang w:val="en-BE" w:eastAsia="en-BE" w:bidi="ar-SA"/>
        </w:rPr>
      </w:pPr>
    </w:p>
    <w:p w14:paraId="11793FAF" w14:textId="77777777" w:rsidR="00000000" w:rsidRDefault="005C6FE2">
      <w:pPr>
        <w:jc w:val="both"/>
        <w:rPr>
          <w:lang w:val="en-BE" w:eastAsia="en-BE" w:bidi="ar-SA"/>
        </w:rPr>
      </w:pPr>
    </w:p>
    <w:p w14:paraId="738CC93B" w14:textId="77777777" w:rsidR="00000000" w:rsidRDefault="005C6FE2">
      <w:pPr>
        <w:jc w:val="both"/>
        <w:rPr>
          <w:lang w:val="en-BE" w:eastAsia="en-BE" w:bidi="ar-SA"/>
        </w:rPr>
      </w:pPr>
    </w:p>
    <w:p w14:paraId="7B10C029" w14:textId="77777777" w:rsidR="00000000" w:rsidRDefault="005C6FE2">
      <w:pPr>
        <w:jc w:val="both"/>
        <w:rPr>
          <w:lang w:val="en-BE" w:eastAsia="en-BE" w:bidi="ar-SA"/>
        </w:rPr>
      </w:pPr>
    </w:p>
    <w:p w14:paraId="4CA8DC1B" w14:textId="77777777" w:rsidR="00000000" w:rsidRDefault="005C6FE2">
      <w:pPr>
        <w:jc w:val="both"/>
        <w:rPr>
          <w:lang w:val="en-BE" w:eastAsia="en-BE" w:bidi="ar-SA"/>
        </w:rPr>
      </w:pPr>
    </w:p>
    <w:p w14:paraId="0510D15A" w14:textId="77777777" w:rsidR="00000000" w:rsidRDefault="005C6FE2">
      <w:pPr>
        <w:jc w:val="both"/>
        <w:rPr>
          <w:lang w:val="en-BE" w:eastAsia="en-BE" w:bidi="ar-SA"/>
        </w:rPr>
      </w:pPr>
    </w:p>
    <w:p w14:paraId="713C1F7E" w14:textId="77777777" w:rsidR="00000000" w:rsidRDefault="005C6FE2">
      <w:pPr>
        <w:jc w:val="both"/>
        <w:rPr>
          <w:lang w:val="en-BE" w:eastAsia="en-BE" w:bidi="ar-SA"/>
        </w:rPr>
      </w:pPr>
    </w:p>
    <w:p w14:paraId="2A910EA6" w14:textId="77777777" w:rsidR="00000000" w:rsidRDefault="005C6FE2">
      <w:pPr>
        <w:jc w:val="both"/>
        <w:rPr>
          <w:lang w:val="en-BE" w:eastAsia="en-BE" w:bidi="ar-SA"/>
        </w:rPr>
      </w:pPr>
    </w:p>
    <w:p w14:paraId="19EBC31C" w14:textId="77777777" w:rsidR="00000000" w:rsidRDefault="005C6FE2">
      <w:pPr>
        <w:jc w:val="both"/>
        <w:rPr>
          <w:lang w:val="en-BE" w:eastAsia="en-BE" w:bidi="ar-SA"/>
        </w:rPr>
      </w:pPr>
    </w:p>
    <w:p w14:paraId="04A8C39F" w14:textId="77777777" w:rsidR="00000000" w:rsidRDefault="005C6FE2">
      <w:pPr>
        <w:jc w:val="both"/>
        <w:rPr>
          <w:lang w:val="en-BE" w:eastAsia="en-BE" w:bidi="ar-SA"/>
        </w:rPr>
      </w:pPr>
    </w:p>
    <w:p w14:paraId="596551F3" w14:textId="77777777" w:rsidR="00000000" w:rsidRDefault="005C6FE2">
      <w:pPr>
        <w:jc w:val="both"/>
        <w:rPr>
          <w:lang w:val="en-BE" w:eastAsia="en-BE" w:bidi="ar-SA"/>
        </w:rPr>
      </w:pPr>
    </w:p>
    <w:p w14:paraId="1F05B10B" w14:textId="77777777" w:rsidR="00000000" w:rsidRDefault="005C6FE2">
      <w:pPr>
        <w:jc w:val="center"/>
        <w:rPr>
          <w:lang w:val="en-BE" w:eastAsia="en-BE" w:bidi="ar-SA"/>
        </w:rPr>
      </w:pPr>
    </w:p>
    <w:p w14:paraId="3865BDB3" w14:textId="77777777" w:rsidR="00000000" w:rsidRDefault="005C6FE2">
      <w:pPr>
        <w:jc w:val="center"/>
        <w:rPr>
          <w:lang w:val="en-BE" w:eastAsia="en-BE" w:bidi="ar-SA"/>
        </w:rPr>
      </w:pPr>
    </w:p>
    <w:p w14:paraId="322B598A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4416D0FC" w14:textId="77777777" w:rsidR="00000000" w:rsidRDefault="005C6FE2">
      <w:pPr>
        <w:jc w:val="both"/>
        <w:rPr>
          <w:lang w:val="en-BE" w:eastAsia="en-BE" w:bidi="ar-SA"/>
        </w:rPr>
      </w:pPr>
    </w:p>
    <w:p w14:paraId="3A5C22D2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№2-1855/2022 по исковому заявлению ПАО «Сбербанк России</w:t>
      </w:r>
      <w:r>
        <w:rPr>
          <w:lang w:val="en-BE" w:eastAsia="en-BE" w:bidi="ar-SA"/>
        </w:rPr>
        <w:t xml:space="preserve">» в лице филиала – Московского банка ПАО «Сбербанк России» к Алимовой Н.Б. о взыскании ссудной задолженности по эмиссионному контракту, изготовлено 05.04.2022г.   </w:t>
      </w:r>
    </w:p>
    <w:p w14:paraId="7BB0B2DE" w14:textId="77777777" w:rsidR="00000000" w:rsidRDefault="005C6FE2">
      <w:pPr>
        <w:jc w:val="both"/>
        <w:rPr>
          <w:lang w:val="en-BE" w:eastAsia="en-BE" w:bidi="ar-SA"/>
        </w:rPr>
      </w:pPr>
    </w:p>
    <w:p w14:paraId="44CAF405" w14:textId="77777777" w:rsidR="00000000" w:rsidRDefault="005C6FE2">
      <w:pPr>
        <w:jc w:val="both"/>
        <w:rPr>
          <w:lang w:val="en-BE" w:eastAsia="en-BE" w:bidi="ar-SA"/>
        </w:rPr>
      </w:pPr>
    </w:p>
    <w:p w14:paraId="390049F2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                                                               </w:t>
      </w:r>
      <w:r>
        <w:rPr>
          <w:b/>
          <w:bCs/>
          <w:lang w:val="en-BE" w:eastAsia="en-BE" w:bidi="ar-SA"/>
        </w:rPr>
        <w:t xml:space="preserve">    Завьялова С.И.</w:t>
      </w:r>
    </w:p>
    <w:p w14:paraId="5B21927E" w14:textId="77777777" w:rsidR="00000000" w:rsidRDefault="005C6FE2">
      <w:pPr>
        <w:jc w:val="both"/>
        <w:rPr>
          <w:lang w:val="en-BE" w:eastAsia="en-BE" w:bidi="ar-SA"/>
        </w:rPr>
      </w:pPr>
    </w:p>
    <w:p w14:paraId="31FDD3DA" w14:textId="77777777" w:rsidR="00000000" w:rsidRDefault="005C6FE2">
      <w:pPr>
        <w:jc w:val="both"/>
        <w:rPr>
          <w:lang w:val="en-BE" w:eastAsia="en-BE" w:bidi="ar-SA"/>
        </w:rPr>
      </w:pPr>
    </w:p>
    <w:p w14:paraId="71B51122" w14:textId="77777777" w:rsidR="00000000" w:rsidRDefault="005C6FE2">
      <w:pPr>
        <w:jc w:val="both"/>
        <w:rPr>
          <w:lang w:val="en-BE" w:eastAsia="en-BE" w:bidi="ar-SA"/>
        </w:rPr>
      </w:pPr>
    </w:p>
    <w:p w14:paraId="4A5F355E" w14:textId="77777777" w:rsidR="00000000" w:rsidRDefault="005C6FE2">
      <w:pPr>
        <w:spacing w:after="160" w:line="259" w:lineRule="auto"/>
        <w:rPr>
          <w:lang w:val="en-BE" w:eastAsia="en-BE" w:bidi="ar-SA"/>
        </w:rPr>
      </w:pPr>
    </w:p>
    <w:p w14:paraId="418F4644" w14:textId="77777777" w:rsidR="00000000" w:rsidRDefault="005C6FE2">
      <w:pPr>
        <w:jc w:val="both"/>
        <w:rPr>
          <w:lang w:val="en-BE" w:eastAsia="en-BE" w:bidi="ar-SA"/>
        </w:rPr>
      </w:pPr>
    </w:p>
    <w:p w14:paraId="308786DB" w14:textId="77777777" w:rsidR="00000000" w:rsidRDefault="005C6FE2">
      <w:pPr>
        <w:jc w:val="both"/>
        <w:rPr>
          <w:lang w:val="en-BE" w:eastAsia="en-BE" w:bidi="ar-SA"/>
        </w:rPr>
      </w:pPr>
    </w:p>
    <w:p w14:paraId="5A4D4577" w14:textId="77777777" w:rsidR="00000000" w:rsidRDefault="005C6FE2">
      <w:pPr>
        <w:jc w:val="both"/>
        <w:rPr>
          <w:lang w:val="en-BE" w:eastAsia="en-BE" w:bidi="ar-SA"/>
        </w:rPr>
      </w:pPr>
    </w:p>
    <w:p w14:paraId="616ED220" w14:textId="77777777" w:rsidR="00000000" w:rsidRDefault="005C6FE2">
      <w:pPr>
        <w:jc w:val="both"/>
        <w:rPr>
          <w:lang w:val="en-BE" w:eastAsia="en-BE" w:bidi="ar-SA"/>
        </w:rPr>
      </w:pPr>
    </w:p>
    <w:p w14:paraId="7380050A" w14:textId="77777777" w:rsidR="00000000" w:rsidRDefault="005C6FE2">
      <w:pPr>
        <w:jc w:val="both"/>
        <w:rPr>
          <w:lang w:val="en-BE" w:eastAsia="en-BE" w:bidi="ar-SA"/>
        </w:rPr>
      </w:pPr>
    </w:p>
    <w:p w14:paraId="114E54A9" w14:textId="77777777" w:rsidR="00000000" w:rsidRDefault="005C6FE2">
      <w:pPr>
        <w:jc w:val="both"/>
        <w:rPr>
          <w:lang w:val="en-BE" w:eastAsia="en-BE" w:bidi="ar-SA"/>
        </w:rPr>
      </w:pPr>
    </w:p>
    <w:p w14:paraId="05128CF9" w14:textId="77777777" w:rsidR="00000000" w:rsidRDefault="005C6FE2">
      <w:pPr>
        <w:jc w:val="both"/>
        <w:rPr>
          <w:lang w:val="en-BE" w:eastAsia="en-BE" w:bidi="ar-SA"/>
        </w:rPr>
      </w:pPr>
    </w:p>
    <w:p w14:paraId="33B6DB10" w14:textId="77777777" w:rsidR="00000000" w:rsidRDefault="005C6FE2">
      <w:pPr>
        <w:jc w:val="both"/>
        <w:rPr>
          <w:lang w:val="en-BE" w:eastAsia="en-BE" w:bidi="ar-SA"/>
        </w:rPr>
      </w:pPr>
    </w:p>
    <w:p w14:paraId="08FECDE8" w14:textId="77777777" w:rsidR="00000000" w:rsidRDefault="005C6FE2">
      <w:pPr>
        <w:jc w:val="both"/>
        <w:rPr>
          <w:lang w:val="en-BE" w:eastAsia="en-BE" w:bidi="ar-SA"/>
        </w:rPr>
      </w:pPr>
    </w:p>
    <w:p w14:paraId="322DEFA2" w14:textId="77777777" w:rsidR="00000000" w:rsidRDefault="005C6FE2">
      <w:pPr>
        <w:jc w:val="both"/>
        <w:rPr>
          <w:lang w:val="en-BE" w:eastAsia="en-BE" w:bidi="ar-SA"/>
        </w:rPr>
      </w:pPr>
    </w:p>
    <w:p w14:paraId="274EF617" w14:textId="77777777" w:rsidR="00000000" w:rsidRDefault="005C6FE2">
      <w:pPr>
        <w:jc w:val="both"/>
        <w:rPr>
          <w:lang w:val="en-BE" w:eastAsia="en-BE" w:bidi="ar-SA"/>
        </w:rPr>
      </w:pPr>
    </w:p>
    <w:p w14:paraId="1B439AD6" w14:textId="77777777" w:rsidR="00000000" w:rsidRDefault="005C6FE2">
      <w:pPr>
        <w:jc w:val="both"/>
        <w:rPr>
          <w:lang w:val="en-BE" w:eastAsia="en-BE" w:bidi="ar-SA"/>
        </w:rPr>
      </w:pPr>
    </w:p>
    <w:p w14:paraId="0B97CC5A" w14:textId="77777777" w:rsidR="00000000" w:rsidRDefault="005C6FE2">
      <w:pPr>
        <w:jc w:val="both"/>
        <w:rPr>
          <w:lang w:val="en-BE" w:eastAsia="en-BE" w:bidi="ar-SA"/>
        </w:rPr>
      </w:pPr>
    </w:p>
    <w:p w14:paraId="59874C8B" w14:textId="77777777" w:rsidR="00000000" w:rsidRDefault="005C6FE2">
      <w:pPr>
        <w:jc w:val="both"/>
        <w:rPr>
          <w:lang w:val="en-BE" w:eastAsia="en-BE" w:bidi="ar-SA"/>
        </w:rPr>
      </w:pPr>
    </w:p>
    <w:p w14:paraId="36906503" w14:textId="77777777" w:rsidR="00000000" w:rsidRDefault="005C6FE2">
      <w:pPr>
        <w:jc w:val="both"/>
        <w:rPr>
          <w:lang w:val="en-BE" w:eastAsia="en-BE" w:bidi="ar-SA"/>
        </w:rPr>
      </w:pPr>
    </w:p>
    <w:p w14:paraId="5C7FE8DF" w14:textId="77777777" w:rsidR="00000000" w:rsidRDefault="005C6FE2">
      <w:pPr>
        <w:jc w:val="both"/>
        <w:rPr>
          <w:lang w:val="en-BE" w:eastAsia="en-BE" w:bidi="ar-SA"/>
        </w:rPr>
      </w:pPr>
    </w:p>
    <w:p w14:paraId="3215A979" w14:textId="77777777" w:rsidR="00000000" w:rsidRDefault="005C6FE2">
      <w:pPr>
        <w:jc w:val="both"/>
        <w:rPr>
          <w:lang w:val="en-BE" w:eastAsia="en-BE" w:bidi="ar-SA"/>
        </w:rPr>
      </w:pPr>
    </w:p>
    <w:p w14:paraId="04136778" w14:textId="77777777" w:rsidR="00000000" w:rsidRDefault="005C6FE2">
      <w:pPr>
        <w:jc w:val="both"/>
        <w:rPr>
          <w:lang w:val="en-BE" w:eastAsia="en-BE" w:bidi="ar-SA"/>
        </w:rPr>
      </w:pPr>
    </w:p>
    <w:p w14:paraId="77751845" w14:textId="77777777" w:rsidR="00000000" w:rsidRDefault="005C6FE2">
      <w:pPr>
        <w:jc w:val="both"/>
        <w:rPr>
          <w:lang w:val="en-BE" w:eastAsia="en-BE" w:bidi="ar-SA"/>
        </w:rPr>
      </w:pPr>
    </w:p>
    <w:p w14:paraId="6230F950" w14:textId="77777777" w:rsidR="00000000" w:rsidRDefault="005C6FE2">
      <w:pPr>
        <w:jc w:val="both"/>
        <w:rPr>
          <w:lang w:val="en-BE" w:eastAsia="en-BE" w:bidi="ar-SA"/>
        </w:rPr>
      </w:pPr>
    </w:p>
    <w:p w14:paraId="0BD961C9" w14:textId="77777777" w:rsidR="00000000" w:rsidRDefault="005C6FE2">
      <w:pPr>
        <w:jc w:val="both"/>
        <w:rPr>
          <w:lang w:val="en-BE" w:eastAsia="en-BE" w:bidi="ar-SA"/>
        </w:rPr>
      </w:pPr>
    </w:p>
    <w:p w14:paraId="2D8908D4" w14:textId="77777777" w:rsidR="00000000" w:rsidRDefault="005C6FE2">
      <w:pPr>
        <w:jc w:val="both"/>
        <w:rPr>
          <w:lang w:val="en-BE" w:eastAsia="en-BE" w:bidi="ar-SA"/>
        </w:rPr>
      </w:pPr>
    </w:p>
    <w:p w14:paraId="7D247851" w14:textId="77777777" w:rsidR="00000000" w:rsidRDefault="005C6FE2">
      <w:pPr>
        <w:jc w:val="both"/>
        <w:rPr>
          <w:lang w:val="en-BE" w:eastAsia="en-BE" w:bidi="ar-SA"/>
        </w:rPr>
      </w:pPr>
    </w:p>
    <w:p w14:paraId="7B28AA51" w14:textId="77777777" w:rsidR="00000000" w:rsidRDefault="005C6FE2">
      <w:pPr>
        <w:jc w:val="both"/>
        <w:rPr>
          <w:lang w:val="en-BE" w:eastAsia="en-BE" w:bidi="ar-SA"/>
        </w:rPr>
      </w:pPr>
    </w:p>
    <w:p w14:paraId="621ADF08" w14:textId="77777777" w:rsidR="00000000" w:rsidRDefault="005C6FE2">
      <w:pPr>
        <w:jc w:val="both"/>
        <w:rPr>
          <w:lang w:val="en-BE" w:eastAsia="en-BE" w:bidi="ar-SA"/>
        </w:rPr>
      </w:pPr>
    </w:p>
    <w:p w14:paraId="3BEB2E9E" w14:textId="77777777" w:rsidR="00000000" w:rsidRDefault="005C6FE2">
      <w:pPr>
        <w:jc w:val="both"/>
        <w:rPr>
          <w:lang w:val="en-BE" w:eastAsia="en-BE" w:bidi="ar-SA"/>
        </w:rPr>
      </w:pPr>
    </w:p>
    <w:p w14:paraId="48682EC7" w14:textId="77777777" w:rsidR="00000000" w:rsidRDefault="005C6FE2">
      <w:pPr>
        <w:jc w:val="both"/>
        <w:rPr>
          <w:lang w:val="en-BE" w:eastAsia="en-BE" w:bidi="ar-SA"/>
        </w:rPr>
      </w:pPr>
    </w:p>
    <w:p w14:paraId="5FD757CA" w14:textId="77777777" w:rsidR="00000000" w:rsidRDefault="005C6FE2">
      <w:pPr>
        <w:jc w:val="both"/>
        <w:rPr>
          <w:lang w:val="en-BE" w:eastAsia="en-BE" w:bidi="ar-SA"/>
        </w:rPr>
      </w:pPr>
    </w:p>
    <w:p w14:paraId="634FD5DE" w14:textId="77777777" w:rsidR="00000000" w:rsidRDefault="005C6FE2">
      <w:pPr>
        <w:jc w:val="both"/>
        <w:rPr>
          <w:lang w:val="en-BE" w:eastAsia="en-BE" w:bidi="ar-SA"/>
        </w:rPr>
      </w:pPr>
    </w:p>
    <w:p w14:paraId="08CC9EA9" w14:textId="77777777" w:rsidR="00000000" w:rsidRDefault="005C6FE2">
      <w:pPr>
        <w:jc w:val="both"/>
        <w:rPr>
          <w:lang w:val="en-BE" w:eastAsia="en-BE" w:bidi="ar-SA"/>
        </w:rPr>
      </w:pPr>
    </w:p>
    <w:p w14:paraId="2CEF7A49" w14:textId="77777777" w:rsidR="00000000" w:rsidRDefault="005C6FE2">
      <w:pPr>
        <w:jc w:val="both"/>
        <w:rPr>
          <w:lang w:val="en-BE" w:eastAsia="en-BE" w:bidi="ar-SA"/>
        </w:rPr>
      </w:pPr>
    </w:p>
    <w:p w14:paraId="7A330188" w14:textId="77777777" w:rsidR="00000000" w:rsidRDefault="005C6FE2">
      <w:pPr>
        <w:jc w:val="both"/>
        <w:rPr>
          <w:lang w:val="en-BE" w:eastAsia="en-BE" w:bidi="ar-SA"/>
        </w:rPr>
      </w:pPr>
    </w:p>
    <w:p w14:paraId="11CEB565" w14:textId="77777777" w:rsidR="00000000" w:rsidRDefault="005C6FE2">
      <w:pPr>
        <w:jc w:val="both"/>
        <w:rPr>
          <w:lang w:val="en-BE" w:eastAsia="en-BE" w:bidi="ar-SA"/>
        </w:rPr>
      </w:pPr>
    </w:p>
    <w:p w14:paraId="4211A840" w14:textId="77777777" w:rsidR="00000000" w:rsidRDefault="005C6FE2">
      <w:pPr>
        <w:jc w:val="both"/>
        <w:rPr>
          <w:lang w:val="en-BE" w:eastAsia="en-BE" w:bidi="ar-SA"/>
        </w:rPr>
      </w:pPr>
    </w:p>
    <w:p w14:paraId="3A7080CF" w14:textId="77777777" w:rsidR="00000000" w:rsidRDefault="005C6FE2">
      <w:pPr>
        <w:jc w:val="both"/>
        <w:rPr>
          <w:lang w:val="en-BE" w:eastAsia="en-BE" w:bidi="ar-SA"/>
        </w:rPr>
      </w:pPr>
    </w:p>
    <w:p w14:paraId="090A4BB6" w14:textId="77777777" w:rsidR="00000000" w:rsidRDefault="005C6FE2">
      <w:pPr>
        <w:jc w:val="both"/>
        <w:rPr>
          <w:lang w:val="en-BE" w:eastAsia="en-BE" w:bidi="ar-SA"/>
        </w:rPr>
      </w:pPr>
    </w:p>
    <w:p w14:paraId="6B0735AB" w14:textId="77777777" w:rsidR="00000000" w:rsidRDefault="005C6FE2">
      <w:pPr>
        <w:jc w:val="both"/>
        <w:rPr>
          <w:lang w:val="en-BE" w:eastAsia="en-BE" w:bidi="ar-SA"/>
        </w:rPr>
      </w:pPr>
    </w:p>
    <w:p w14:paraId="0EA2D5F0" w14:textId="77777777" w:rsidR="00000000" w:rsidRDefault="005C6FE2">
      <w:pPr>
        <w:jc w:val="both"/>
        <w:rPr>
          <w:lang w:val="en-BE" w:eastAsia="en-BE" w:bidi="ar-SA"/>
        </w:rPr>
      </w:pPr>
    </w:p>
    <w:p w14:paraId="17F6128F" w14:textId="77777777" w:rsidR="00000000" w:rsidRDefault="005C6FE2">
      <w:pPr>
        <w:jc w:val="both"/>
        <w:rPr>
          <w:lang w:val="en-BE" w:eastAsia="en-BE" w:bidi="ar-SA"/>
        </w:rPr>
      </w:pPr>
    </w:p>
    <w:p w14:paraId="5632BE88" w14:textId="77777777" w:rsidR="00000000" w:rsidRDefault="005C6FE2">
      <w:pPr>
        <w:jc w:val="both"/>
        <w:rPr>
          <w:lang w:val="en-BE" w:eastAsia="en-BE" w:bidi="ar-SA"/>
        </w:rPr>
      </w:pPr>
    </w:p>
    <w:p w14:paraId="73C4454A" w14:textId="77777777" w:rsidR="00000000" w:rsidRDefault="005C6FE2">
      <w:pPr>
        <w:jc w:val="both"/>
        <w:rPr>
          <w:lang w:val="en-BE" w:eastAsia="en-BE" w:bidi="ar-SA"/>
        </w:rPr>
      </w:pPr>
    </w:p>
    <w:p w14:paraId="4BA31893" w14:textId="77777777" w:rsidR="00000000" w:rsidRDefault="005C6FE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4AF2A06F" w14:textId="77777777" w:rsidR="00000000" w:rsidRDefault="005C6FE2">
      <w:pPr>
        <w:jc w:val="both"/>
        <w:rPr>
          <w:lang w:val="en-BE" w:eastAsia="en-BE" w:bidi="ar-SA"/>
        </w:rPr>
      </w:pPr>
      <w:r>
        <w:rPr>
          <w:rStyle w:val="cat-Addressgrp-0rplc-3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05 апреля 2022 года</w:t>
      </w:r>
    </w:p>
    <w:p w14:paraId="5901A4C7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3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>рассмотрев в открытом судебном заседании материалы гражданского дела №2-1855/2022 по исковому заявлению ПАО «Сбербанк России» в лице филиала – Московского банка ПАО «Сбербанк России» к Алимовой Н.Б. о взыскании ссудной задолженности по эмиссионному контрак</w:t>
      </w:r>
      <w:r>
        <w:rPr>
          <w:lang w:val="en-BE" w:eastAsia="en-BE" w:bidi="ar-SA"/>
        </w:rPr>
        <w:t>ту.</w:t>
      </w:r>
    </w:p>
    <w:p w14:paraId="2F1B5A0F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75ABD47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15 часов 15 минут.</w:t>
      </w:r>
    </w:p>
    <w:p w14:paraId="7F1C1FBC" w14:textId="77777777" w:rsidR="00000000" w:rsidRDefault="005C6FE2">
      <w:pPr>
        <w:jc w:val="both"/>
        <w:rPr>
          <w:lang w:val="en-BE" w:eastAsia="en-BE" w:bidi="ar-SA"/>
        </w:rPr>
      </w:pPr>
    </w:p>
    <w:p w14:paraId="74FA726B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47046E47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- не явился, о дате, времени и месте рассмотрения дела по существу был извещен надлежащим образом, в и</w:t>
      </w:r>
      <w:r>
        <w:rPr>
          <w:lang w:val="en-BE" w:eastAsia="en-BE" w:bidi="ar-SA"/>
        </w:rPr>
        <w:t>сковом заявлении просил суд о рассмотрении настоящего гражданского дела по существу в отсутствие представителя истца</w:t>
      </w:r>
    </w:p>
    <w:p w14:paraId="100779EE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Алимова Н.Б. – не явилась, о дате, времени и месте рассмотрения дела по существу был извещен надлежащим образом.</w:t>
      </w:r>
    </w:p>
    <w:p w14:paraId="09DD54AA" w14:textId="77777777" w:rsidR="00000000" w:rsidRDefault="005C6FE2">
      <w:pPr>
        <w:jc w:val="both"/>
        <w:rPr>
          <w:lang w:val="en-BE" w:eastAsia="en-BE" w:bidi="ar-SA"/>
        </w:rPr>
      </w:pPr>
    </w:p>
    <w:p w14:paraId="0B05AFE3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</w:t>
      </w:r>
      <w:r>
        <w:rPr>
          <w:lang w:val="en-BE" w:eastAsia="en-BE" w:bidi="ar-SA"/>
        </w:rPr>
        <w:t>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74395ECB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57F68EF3" w14:textId="77777777" w:rsidR="00000000" w:rsidRDefault="005C6FE2">
      <w:pPr>
        <w:jc w:val="both"/>
        <w:rPr>
          <w:lang w:val="en-BE" w:eastAsia="en-BE" w:bidi="ar-SA"/>
        </w:rPr>
      </w:pPr>
    </w:p>
    <w:p w14:paraId="28D6EE33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деле, сторонам, пре</w:t>
      </w:r>
      <w:r>
        <w:rPr>
          <w:lang w:val="en-BE" w:eastAsia="en-BE" w:bidi="ar-SA"/>
        </w:rPr>
        <w:t>дусмотренные ст. ст. 12, 35, 38, 39, 41, 43, 44, 48-54, 56-58, 64, 68, 69, 79, 156, 173, 221, ч.2 ст.230, 231 ГПК РФ.</w:t>
      </w:r>
    </w:p>
    <w:p w14:paraId="587CDFE9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49A6CF20" w14:textId="77777777" w:rsidR="00000000" w:rsidRDefault="005C6FE2">
      <w:pPr>
        <w:jc w:val="both"/>
        <w:rPr>
          <w:lang w:val="en-BE" w:eastAsia="en-BE" w:bidi="ar-SA"/>
        </w:rPr>
      </w:pPr>
    </w:p>
    <w:p w14:paraId="1F64E488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7C9FEA14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1DE3F5B5" w14:textId="77777777" w:rsidR="00000000" w:rsidRDefault="005C6FE2">
      <w:pPr>
        <w:jc w:val="both"/>
        <w:rPr>
          <w:lang w:val="en-BE" w:eastAsia="en-BE" w:bidi="ar-SA"/>
        </w:rPr>
      </w:pPr>
    </w:p>
    <w:p w14:paraId="4D55DEB8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</w:t>
      </w:r>
      <w:r>
        <w:rPr>
          <w:lang w:val="en-BE" w:eastAsia="en-BE" w:bidi="ar-SA"/>
        </w:rPr>
        <w:t>трении дела по существу, при данной явке, с учетом имеющихся в деле доказательств.</w:t>
      </w:r>
    </w:p>
    <w:p w14:paraId="724E1AFF" w14:textId="77777777" w:rsidR="00000000" w:rsidRDefault="005C6FE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396EA6E4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при данной явке, с учетом имеющихся в деле доказательств.</w:t>
      </w:r>
    </w:p>
    <w:p w14:paraId="65055536" w14:textId="77777777" w:rsidR="00000000" w:rsidRDefault="005C6FE2">
      <w:pPr>
        <w:jc w:val="both"/>
        <w:rPr>
          <w:lang w:val="en-BE" w:eastAsia="en-BE" w:bidi="ar-SA"/>
        </w:rPr>
      </w:pPr>
    </w:p>
    <w:p w14:paraId="18A2F766" w14:textId="77777777" w:rsidR="00000000" w:rsidRDefault="005C6FE2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Председательствующим докладывается дело.</w:t>
      </w:r>
    </w:p>
    <w:p w14:paraId="3EF9C46B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</w:t>
      </w:r>
      <w:r>
        <w:rPr>
          <w:lang w:val="en-BE" w:eastAsia="en-BE" w:bidi="ar-SA"/>
        </w:rPr>
        <w:t xml:space="preserve">нк России» обратился в Бутырский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Алимовой Н.Б., в котором просил суд взыскать с Алимовой Н.Б. в пользу банка кредитную задолженность по эмиссионному контракту №0910-Р-12727483570 в размере </w:t>
      </w:r>
      <w:r>
        <w:rPr>
          <w:rStyle w:val="cat-Sumgrp-8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оплату</w:t>
      </w:r>
      <w:r>
        <w:rPr>
          <w:lang w:val="en-BE" w:eastAsia="en-BE" w:bidi="ar-SA"/>
        </w:rPr>
        <w:t xml:space="preserve"> государственной пошлины в сумме </w:t>
      </w:r>
      <w:r>
        <w:rPr>
          <w:rStyle w:val="cat-Sumgrp-9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мотивировав свои требования ненадлежащим исполнением ответчиком обязательств, принятых по эмиссионному контракту от 07 февраля 2019 года. </w:t>
      </w:r>
    </w:p>
    <w:p w14:paraId="0EF117D6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522C33D9" w14:textId="77777777" w:rsidR="00000000" w:rsidRDefault="005C6FE2">
      <w:pPr>
        <w:jc w:val="both"/>
        <w:rPr>
          <w:lang w:val="en-BE" w:eastAsia="en-BE" w:bidi="ar-SA"/>
        </w:rPr>
      </w:pPr>
    </w:p>
    <w:p w14:paraId="04CDF423" w14:textId="77777777" w:rsidR="00000000" w:rsidRDefault="005C6FE2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 переходит к исследованию письменных материалов дела: </w:t>
      </w:r>
    </w:p>
    <w:p w14:paraId="6C1B9032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 </w:t>
      </w:r>
      <w:r>
        <w:rPr>
          <w:lang w:val="en-BE" w:eastAsia="en-BE" w:bidi="ar-SA"/>
        </w:rPr>
        <w:t xml:space="preserve">– определение </w:t>
      </w:r>
    </w:p>
    <w:p w14:paraId="7877B1D1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 – акт </w:t>
      </w:r>
    </w:p>
    <w:p w14:paraId="22ED8F3F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Лд3 – платежное поручение </w:t>
      </w:r>
    </w:p>
    <w:p w14:paraId="0E9D2228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Лд4-6 – исковое заявление </w:t>
      </w:r>
    </w:p>
    <w:p w14:paraId="3D3409D6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Лд7-28 – кредитное досье </w:t>
      </w:r>
    </w:p>
    <w:p w14:paraId="106A1E27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Лд29-34 – уставные документы </w:t>
      </w:r>
    </w:p>
    <w:p w14:paraId="5213759D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Лд41 – определение </w:t>
      </w:r>
    </w:p>
    <w:p w14:paraId="4F93F1C2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Материалы дела исследованы.</w:t>
      </w:r>
    </w:p>
    <w:p w14:paraId="79AE84A0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Замечаний и дополнений нет. </w:t>
      </w:r>
    </w:p>
    <w:p w14:paraId="3722F692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Прений и реплик нет. </w:t>
      </w:r>
    </w:p>
    <w:p w14:paraId="535A1009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</w:t>
      </w:r>
      <w:r>
        <w:rPr>
          <w:lang w:val="en-BE" w:eastAsia="en-BE" w:bidi="ar-SA"/>
        </w:rPr>
        <w:t>ательную комнату для вынесения резолютивной части решения.</w:t>
      </w:r>
    </w:p>
    <w:p w14:paraId="412610AC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Резолютивная часть решения вынесена и оглашено. </w:t>
      </w:r>
    </w:p>
    <w:p w14:paraId="6C5A636F" w14:textId="77777777" w:rsidR="00000000" w:rsidRDefault="005C6FE2">
      <w:pPr>
        <w:jc w:val="both"/>
        <w:rPr>
          <w:lang w:val="en-BE" w:eastAsia="en-BE" w:bidi="ar-SA"/>
        </w:rPr>
      </w:pPr>
    </w:p>
    <w:p w14:paraId="62A58811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и порядок обжалования решения разъяснен. </w:t>
      </w:r>
    </w:p>
    <w:p w14:paraId="0361E000" w14:textId="77777777" w:rsidR="00000000" w:rsidRDefault="005C6FE2">
      <w:pPr>
        <w:jc w:val="both"/>
        <w:rPr>
          <w:lang w:val="en-BE" w:eastAsia="en-BE" w:bidi="ar-SA"/>
        </w:rPr>
      </w:pPr>
    </w:p>
    <w:p w14:paraId="5CDB2216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 ознакомиться с протоколом в течение пяти дней со дня его подписания и подать в письменной фор</w:t>
      </w:r>
      <w:r>
        <w:rPr>
          <w:lang w:val="en-BE" w:eastAsia="en-BE" w:bidi="ar-SA"/>
        </w:rPr>
        <w:t>ме замечание на протокол, с указанием на допущенные в нем неточности и (или) его неполноту, согласно ст. 231 ГПК РФ, разъяснены.</w:t>
      </w:r>
    </w:p>
    <w:p w14:paraId="5DB787C6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15 часов 20 минут.</w:t>
      </w:r>
    </w:p>
    <w:p w14:paraId="64E09257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65B0486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                     </w:t>
      </w:r>
      <w:r>
        <w:rPr>
          <w:lang w:val="en-BE" w:eastAsia="en-BE" w:bidi="ar-SA"/>
        </w:rPr>
        <w:t xml:space="preserve">             05.04.2022г.    </w:t>
      </w:r>
    </w:p>
    <w:p w14:paraId="3CC95841" w14:textId="77777777" w:rsidR="00000000" w:rsidRDefault="005C6FE2">
      <w:pPr>
        <w:jc w:val="both"/>
        <w:rPr>
          <w:lang w:val="en-BE" w:eastAsia="en-BE" w:bidi="ar-SA"/>
        </w:rPr>
      </w:pPr>
    </w:p>
    <w:p w14:paraId="134B8BB5" w14:textId="77777777" w:rsidR="00000000" w:rsidRDefault="005C6FE2">
      <w:pPr>
        <w:jc w:val="both"/>
        <w:rPr>
          <w:lang w:val="en-BE" w:eastAsia="en-BE" w:bidi="ar-SA"/>
        </w:rPr>
      </w:pPr>
    </w:p>
    <w:p w14:paraId="543B6D47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                                                  05.04.2022г.     </w:t>
      </w:r>
    </w:p>
    <w:p w14:paraId="06DC246C" w14:textId="77777777" w:rsidR="00000000" w:rsidRDefault="005C6FE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466DFEBA" w14:textId="77777777" w:rsidR="00000000" w:rsidRDefault="005C6FE2">
      <w:pPr>
        <w:jc w:val="both"/>
        <w:rPr>
          <w:lang w:val="en-BE" w:eastAsia="en-BE" w:bidi="ar-SA"/>
        </w:rPr>
      </w:pPr>
    </w:p>
    <w:p w14:paraId="04D207F5" w14:textId="77777777" w:rsidR="00000000" w:rsidRDefault="005C6FE2">
      <w:pPr>
        <w:jc w:val="both"/>
        <w:rPr>
          <w:lang w:val="en-BE" w:eastAsia="en-BE" w:bidi="ar-SA"/>
        </w:rPr>
      </w:pPr>
    </w:p>
    <w:p w14:paraId="0887E214" w14:textId="77777777" w:rsidR="00000000" w:rsidRDefault="005C6FE2">
      <w:pPr>
        <w:jc w:val="both"/>
        <w:rPr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4DB1B" w14:textId="77777777" w:rsidR="00000000" w:rsidRDefault="005C6FE2">
      <w:r>
        <w:separator/>
      </w:r>
    </w:p>
  </w:endnote>
  <w:endnote w:type="continuationSeparator" w:id="0">
    <w:p w14:paraId="017C5291" w14:textId="77777777" w:rsidR="00000000" w:rsidRDefault="005C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8C2D9" w14:textId="77777777" w:rsidR="00000000" w:rsidRDefault="005C6FE2">
      <w:r>
        <w:separator/>
      </w:r>
    </w:p>
  </w:footnote>
  <w:footnote w:type="continuationSeparator" w:id="0">
    <w:p w14:paraId="7AC8FA7C" w14:textId="77777777" w:rsidR="00000000" w:rsidRDefault="005C6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B0E42" w14:textId="77777777" w:rsidR="00000000" w:rsidRDefault="005C6FE2">
    <w:pPr>
      <w:jc w:val="right"/>
      <w:rPr>
        <w:sz w:val="16"/>
        <w:szCs w:val="16"/>
        <w:lang w:val="en-BE" w:eastAsia="en-BE" w:bidi="ar-SA"/>
      </w:rPr>
    </w:pPr>
    <w:r>
      <w:rPr>
        <w:sz w:val="16"/>
        <w:szCs w:val="16"/>
        <w:lang w:val="en-BE" w:eastAsia="en-BE" w:bidi="ar-SA"/>
      </w:rPr>
      <w:t>УИД №77RS0003-02-2022-002403-67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FE2"/>
    <w:rsid w:val="005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04E2548"/>
  <w15:chartTrackingRefBased/>
  <w15:docId w15:val="{48C1EB02-38B4-4BAC-929A-6F72033D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FIOgrp-5rplc-11">
    <w:name w:val="cat-FIO grp-5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8rplc-22">
    <w:name w:val="cat-Sum grp-8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3rplc-29">
    <w:name w:val="cat-FIO grp-3 rplc-29"/>
    <w:basedOn w:val="a0"/>
  </w:style>
  <w:style w:type="character" w:customStyle="1" w:styleId="cat-Sumgrp-8rplc-33">
    <w:name w:val="cat-Sum grp-8 rplc-33"/>
    <w:basedOn w:val="a0"/>
  </w:style>
  <w:style w:type="character" w:customStyle="1" w:styleId="cat-Sumgrp-9rplc-34">
    <w:name w:val="cat-Sum grp-9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FIOgrp-3rplc-42">
    <w:name w:val="cat-FIO grp-3 rplc-42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Sumgrp-8rplc-48">
    <w:name w:val="cat-Sum grp-8 rplc-48"/>
    <w:basedOn w:val="a0"/>
  </w:style>
  <w:style w:type="character" w:customStyle="1" w:styleId="cat-Sumgrp-9rplc-49">
    <w:name w:val="cat-Sum grp-9 rplc-4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3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