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08A8B15" w14:textId="77777777" w:rsidR="00000000" w:rsidRDefault="00931114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0E069F24" w14:textId="77777777" w:rsidR="00000000" w:rsidRDefault="0093111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2F13DAF5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27C3A94B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1842763E" w14:textId="77777777" w:rsidR="00000000" w:rsidRDefault="00931114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25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48BEF3C0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6099F4AD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D4C6838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2rplc-2"/>
          <w:lang w:val="en-BE" w:eastAsia="en-BE" w:bidi="ar-SA"/>
        </w:rPr>
        <w:t>фио</w:t>
      </w:r>
    </w:p>
    <w:p w14:paraId="4746D7E1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3D49AAC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2-2037/2</w:t>
      </w:r>
      <w:r>
        <w:rPr>
          <w:lang w:val="en-BE" w:eastAsia="en-BE" w:bidi="ar-SA"/>
        </w:rPr>
        <w:t>022 (УИД 77RS0014-02-2022-002257-19) по иску ПАО «Сбербанк России» в лице филиала – Московского банка Сбербанка России ПАО к Бычкову Алексею Сергеевичу о взыскании задолженности по кредитному договору, руководствуясь ст. 199 ГПК РФ,</w:t>
      </w:r>
    </w:p>
    <w:p w14:paraId="0E3E7A5A" w14:textId="77777777" w:rsidR="00000000" w:rsidRDefault="00931114">
      <w:pPr>
        <w:jc w:val="both"/>
        <w:rPr>
          <w:lang w:val="en-BE" w:eastAsia="en-BE" w:bidi="ar-SA"/>
        </w:rPr>
      </w:pPr>
    </w:p>
    <w:p w14:paraId="0DE87536" w14:textId="77777777" w:rsidR="00000000" w:rsidRDefault="0093111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9E55A08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5EBBAE56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</w:t>
      </w:r>
      <w:r>
        <w:rPr>
          <w:lang w:val="en-BE" w:eastAsia="en-BE" w:bidi="ar-SA"/>
        </w:rPr>
        <w:t>ания ПАО «Сбербанк России» в лице филиала – Московского банка Сбербанка России ПАО к Бычкову Алексею Сергеевичу о взыскании задолженности по счету банковской карты удовлетворить частично.</w:t>
      </w:r>
    </w:p>
    <w:p w14:paraId="611BF361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Бычкова Алексея Сергеевича в пользу ПАО «Сбербанк России»</w:t>
      </w:r>
      <w:r>
        <w:rPr>
          <w:lang w:val="en-BE" w:eastAsia="en-BE" w:bidi="ar-SA"/>
        </w:rPr>
        <w:t xml:space="preserve"> в лице филиала – Московского банка Сбербанка России ПАО задолженность по кредитному договору от 24 января 2014 года № 0910-Р-2187707750 в размере </w:t>
      </w:r>
      <w:r>
        <w:rPr>
          <w:rStyle w:val="cat-Sumgrp-9rplc-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0rplc-8"/>
          <w:lang w:val="en-BE" w:eastAsia="en-BE" w:bidi="ar-SA"/>
        </w:rPr>
        <w:t>сумма</w:t>
      </w:r>
    </w:p>
    <w:p w14:paraId="0854BDCA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</w:t>
      </w:r>
      <w:r>
        <w:rPr>
          <w:lang w:val="en-BE" w:eastAsia="en-BE" w:bidi="ar-SA"/>
        </w:rPr>
        <w:t>бований отказать.</w:t>
      </w:r>
    </w:p>
    <w:p w14:paraId="360190ED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9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7521A3D2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26969352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799E7725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rStyle w:val="cat-FIOgrp-8rplc-10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4F4DB5C9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7343B6DC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07CB03C5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125C5B22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7C20F486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1751BC55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35B2C1E6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25C5772A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23793B3C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7CE23061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0C66F34D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64908066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169AC870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4B081C12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1129BEE6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098D47AA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0C02EA86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66EBDF22" w14:textId="77777777" w:rsidR="00000000" w:rsidRDefault="00931114">
      <w:pPr>
        <w:jc w:val="center"/>
        <w:rPr>
          <w:lang w:val="en-BE" w:eastAsia="en-BE" w:bidi="ar-SA"/>
        </w:rPr>
      </w:pPr>
    </w:p>
    <w:p w14:paraId="01DC0DFF" w14:textId="77777777" w:rsidR="00000000" w:rsidRDefault="00931114">
      <w:pPr>
        <w:jc w:val="center"/>
        <w:rPr>
          <w:lang w:val="en-BE" w:eastAsia="en-BE" w:bidi="ar-SA"/>
        </w:rPr>
      </w:pPr>
    </w:p>
    <w:p w14:paraId="72119FAA" w14:textId="77777777" w:rsidR="00000000" w:rsidRDefault="00931114">
      <w:pPr>
        <w:jc w:val="center"/>
        <w:rPr>
          <w:lang w:val="en-BE" w:eastAsia="en-BE" w:bidi="ar-SA"/>
        </w:rPr>
      </w:pPr>
    </w:p>
    <w:p w14:paraId="29272729" w14:textId="77777777" w:rsidR="00000000" w:rsidRDefault="00931114">
      <w:pPr>
        <w:jc w:val="center"/>
        <w:rPr>
          <w:lang w:val="en-BE" w:eastAsia="en-BE" w:bidi="ar-SA"/>
        </w:rPr>
      </w:pPr>
    </w:p>
    <w:p w14:paraId="5E1617C0" w14:textId="77777777" w:rsidR="00000000" w:rsidRDefault="00931114">
      <w:pPr>
        <w:jc w:val="center"/>
        <w:rPr>
          <w:lang w:val="en-BE" w:eastAsia="en-BE" w:bidi="ar-SA"/>
        </w:rPr>
      </w:pPr>
    </w:p>
    <w:p w14:paraId="109A0203" w14:textId="77777777" w:rsidR="00000000" w:rsidRDefault="0093111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7F4BD7B8" w14:textId="77777777" w:rsidR="00000000" w:rsidRDefault="0093111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</w:t>
      </w:r>
      <w:r>
        <w:rPr>
          <w:b/>
          <w:bCs/>
          <w:lang w:val="en-BE" w:eastAsia="en-BE" w:bidi="ar-SA"/>
        </w:rPr>
        <w:t>дерации</w:t>
      </w:r>
    </w:p>
    <w:p w14:paraId="1B9FBB9C" w14:textId="77777777" w:rsidR="00000000" w:rsidRDefault="00931114">
      <w:pPr>
        <w:jc w:val="both"/>
        <w:rPr>
          <w:lang w:val="en-BE" w:eastAsia="en-BE" w:bidi="ar-SA"/>
        </w:rPr>
      </w:pPr>
    </w:p>
    <w:p w14:paraId="59ED1C9F" w14:textId="77777777" w:rsidR="00000000" w:rsidRDefault="00931114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25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1"/>
          <w:lang w:val="en-BE" w:eastAsia="en-BE" w:bidi="ar-SA"/>
        </w:rPr>
        <w:t>адрес</w:t>
      </w:r>
    </w:p>
    <w:p w14:paraId="786FEE81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791DB688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03F0805D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2rplc-13"/>
          <w:lang w:val="en-BE" w:eastAsia="en-BE" w:bidi="ar-SA"/>
        </w:rPr>
        <w:t>фио</w:t>
      </w:r>
    </w:p>
    <w:p w14:paraId="3C791420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3rplc-14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C05ED24" w14:textId="77777777" w:rsidR="00000000" w:rsidRDefault="00931114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2-2037/2022 (УИД 77RS0014-02-2022-002</w:t>
      </w:r>
      <w:r>
        <w:rPr>
          <w:lang w:val="en-BE" w:eastAsia="en-BE" w:bidi="ar-SA"/>
        </w:rPr>
        <w:t xml:space="preserve">257-19) по иску ПАО «Сбербанк России» в лице филиала – Московского банка Сбербанка России ПАО к Бычкову Алексею Сергеевичу о взыскании задолженности по кредитному договору, </w:t>
      </w:r>
    </w:p>
    <w:p w14:paraId="5A672590" w14:textId="77777777" w:rsidR="00000000" w:rsidRDefault="00931114">
      <w:pPr>
        <w:jc w:val="center"/>
        <w:rPr>
          <w:lang w:val="en-BE" w:eastAsia="en-BE" w:bidi="ar-SA"/>
        </w:rPr>
      </w:pPr>
    </w:p>
    <w:p w14:paraId="4218FAF3" w14:textId="77777777" w:rsidR="00000000" w:rsidRDefault="0093111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53601CDC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294002EF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истец – ПАО «Сбербанк России» в лице филиала – Московского банка ПАО </w:t>
      </w:r>
      <w:r>
        <w:rPr>
          <w:lang w:val="en-BE" w:eastAsia="en-BE" w:bidi="ar-SA"/>
        </w:rPr>
        <w:t>«Сбербанк России» обратился в суд с данным иском к ответчику, ссылаясь на то, что в соответствии с заключенным между сторонами договором о предоставлении кредита по счету кредитной (банковской) карты истец является кредитором, а ответчик заемщиком по креди</w:t>
      </w:r>
      <w:r>
        <w:rPr>
          <w:lang w:val="en-BE" w:eastAsia="en-BE" w:bidi="ar-SA"/>
        </w:rPr>
        <w:t>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</w:t>
      </w:r>
      <w:r>
        <w:rPr>
          <w:lang w:val="en-BE" w:eastAsia="en-BE" w:bidi="ar-SA"/>
        </w:rPr>
        <w:t>е всей суммы задолженности, однако данное требование ответчиком исполнено не было.</w:t>
      </w:r>
    </w:p>
    <w:p w14:paraId="17BD4A97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</w:t>
      </w:r>
      <w:r>
        <w:rPr>
          <w:lang w:val="en-BE" w:eastAsia="en-BE" w:bidi="ar-SA"/>
        </w:rPr>
        <w:t>.</w:t>
      </w:r>
    </w:p>
    <w:p w14:paraId="53E34C6F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51F82666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Бычков А.С. </w:t>
      </w:r>
      <w:r>
        <w:rPr>
          <w:lang w:val="en-BE" w:eastAsia="en-BE" w:bidi="ar-SA"/>
        </w:rPr>
        <w:t>в судебное заседание не явился, причину неявки суду не сообщил, об отложении судебного разбирательства не ходатайствовал, своего представителя в суд не направил, письменный отзыв на иск не представил. Суд неоднократно направлял по месту жительства ответчик</w:t>
      </w:r>
      <w:r>
        <w:rPr>
          <w:lang w:val="en-BE" w:eastAsia="en-BE" w:bidi="ar-SA"/>
        </w:rPr>
        <w:t>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</w:t>
      </w:r>
      <w:r>
        <w:rPr>
          <w:lang w:val="en-BE" w:eastAsia="en-BE" w:bidi="ar-SA"/>
        </w:rPr>
        <w:t xml:space="preserve"> в этом случае судебные извещения считаются доставленным, а риск их неполучения возлагается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</w:t>
      </w:r>
      <w:r>
        <w:rPr>
          <w:lang w:val="en-BE" w:eastAsia="en-BE" w:bidi="ar-SA"/>
        </w:rPr>
        <w:t>оложений раздела I части первой Гражданского кодекса Российской Федерации»).</w:t>
      </w:r>
    </w:p>
    <w:p w14:paraId="37E5FC5C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0D0F1F14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</w:t>
      </w:r>
      <w:r>
        <w:rPr>
          <w:lang w:val="en-BE" w:eastAsia="en-BE" w:bidi="ar-SA"/>
        </w:rPr>
        <w:t xml:space="preserve">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18280AF3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 </w:t>
      </w:r>
    </w:p>
    <w:p w14:paraId="5338C718" w14:textId="77777777" w:rsidR="00000000" w:rsidRDefault="00931114">
      <w:pPr>
        <w:ind w:firstLine="737"/>
        <w:jc w:val="both"/>
        <w:rPr>
          <w:lang w:val="en-BE" w:eastAsia="en-BE" w:bidi="ar-SA"/>
        </w:rPr>
      </w:pPr>
    </w:p>
    <w:p w14:paraId="443AD41C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</w:t>
      </w:r>
      <w:r>
        <w:rPr>
          <w:lang w:val="en-BE" w:eastAsia="en-BE" w:bidi="ar-SA"/>
        </w:rPr>
        <w:t xml:space="preserve">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обычно предъявляемыми требованиями.</w:t>
      </w:r>
    </w:p>
    <w:p w14:paraId="1FE821B2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</w:t>
      </w:r>
      <w:r>
        <w:rPr>
          <w:lang w:val="en-BE" w:eastAsia="en-BE" w:bidi="ar-SA"/>
        </w:rPr>
        <w:t xml:space="preserve"> односторонний отказ от исполнения обязательства и одностороннее изменение его условий не допускаются, за исключением случаев, предусмотренных ГК РФ, другими законами или иными правовыми актами.</w:t>
      </w:r>
    </w:p>
    <w:p w14:paraId="2761763E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</w:t>
      </w:r>
      <w:r>
        <w:rPr>
          <w:lang w:val="en-BE" w:eastAsia="en-BE" w:bidi="ar-SA"/>
        </w:rPr>
        <w:t>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или договором.</w:t>
      </w:r>
    </w:p>
    <w:p w14:paraId="6101F46D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24 января 2014 года на ос</w:t>
      </w:r>
      <w:r>
        <w:rPr>
          <w:lang w:val="en-BE" w:eastAsia="en-BE" w:bidi="ar-SA"/>
        </w:rPr>
        <w:t xml:space="preserve">новании заявления </w:t>
      </w:r>
      <w:r>
        <w:rPr>
          <w:rStyle w:val="cat-FIOgrp-7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на получение кредитной банковской карты Сбербанка России с лимитом по карте в размере </w:t>
      </w:r>
      <w:r>
        <w:rPr>
          <w:rStyle w:val="cat-Sumgrp-11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между истцом и ответчиком подписана Информация о полной стоимости кредита в которой согласованы основные условия получения кредита: лимит – </w:t>
      </w:r>
      <w:r>
        <w:rPr>
          <w:rStyle w:val="cat-Sumgrp-11rplc-19"/>
          <w:lang w:val="en-BE" w:eastAsia="en-BE" w:bidi="ar-SA"/>
        </w:rPr>
        <w:t>с</w:t>
      </w:r>
      <w:r>
        <w:rPr>
          <w:rStyle w:val="cat-Sumgrp-11rplc-19"/>
          <w:lang w:val="en-BE" w:eastAsia="en-BE" w:bidi="ar-SA"/>
        </w:rPr>
        <w:t>умма</w:t>
      </w:r>
      <w:r>
        <w:rPr>
          <w:lang w:val="en-BE" w:eastAsia="en-BE" w:bidi="ar-SA"/>
        </w:rPr>
        <w:t>, процентная ставка по кредиту – 17,90 %, срок действия договора – 36 месяцев. Данная форма подписана ответчиком 24 января 2014 года.</w:t>
      </w:r>
    </w:p>
    <w:p w14:paraId="230AD384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открыт счет, выдана банковская карта на имя </w:t>
      </w:r>
      <w:r>
        <w:rPr>
          <w:rStyle w:val="cat-FIOgrp-7rplc-20"/>
          <w:lang w:val="en-BE" w:eastAsia="en-BE" w:bidi="ar-SA"/>
        </w:rPr>
        <w:t>фио</w:t>
      </w:r>
    </w:p>
    <w:p w14:paraId="7161213A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Тем самым между сторонами был заключен кредитный договор № 0910</w:t>
      </w:r>
      <w:r>
        <w:rPr>
          <w:lang w:val="en-BE" w:eastAsia="en-BE" w:bidi="ar-SA"/>
        </w:rPr>
        <w:t>-Р-2187707750.</w:t>
      </w:r>
    </w:p>
    <w:p w14:paraId="3644A9B4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ответчику по вышеуказанной банковской карте были предоставлены ссуды, что подтверждается отчетом по кредитной карте. </w:t>
      </w:r>
    </w:p>
    <w:p w14:paraId="032F2D25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3.5 Условий выпуска и обслуживания кредитной карты Сбербанка России на сумму основного долга нач</w:t>
      </w:r>
      <w:r>
        <w:rPr>
          <w:lang w:val="en-BE" w:eastAsia="en-BE" w:bidi="ar-SA"/>
        </w:rPr>
        <w:t xml:space="preserve">исляются проценты за пользование кредитом по ставке и на условиях, определенных тарифами банка. Проценты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</w:t>
      </w:r>
      <w:r>
        <w:rPr>
          <w:lang w:val="en-BE" w:eastAsia="en-BE" w:bidi="ar-SA"/>
        </w:rPr>
        <w:t>пользование кредитом в расчет принимается фактическое количество календарных дней в платежном периоде, в году – действительное число календарных дней.</w:t>
      </w:r>
    </w:p>
    <w:p w14:paraId="43E3943F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п. 3.10 Условий выпуска и обслуживания кредитной карты Сбербанка России за несвоевременное погаш</w:t>
      </w:r>
      <w:r>
        <w:rPr>
          <w:lang w:val="en-BE" w:eastAsia="en-BE" w:bidi="ar-SA"/>
        </w:rPr>
        <w:t>ение обязательного платежа взимается неустойка в соответствии с тарифами банка. Сумма неустойки рассчитывается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</w:t>
      </w:r>
      <w:r>
        <w:rPr>
          <w:lang w:val="en-BE" w:eastAsia="en-BE" w:bidi="ar-SA"/>
        </w:rPr>
        <w:t xml:space="preserve"> оплаты держателем всей суммы неустойки, рассчитанной по дату оплаты суммы просроченного основного долга в полном объеме.</w:t>
      </w:r>
    </w:p>
    <w:p w14:paraId="0CBB0A63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п. 5.2.7 Условий выпуска и обслуживания кредитной карты Сбербанка России банк в одностороннем порядке вправе изменять</w:t>
      </w:r>
      <w:r>
        <w:rPr>
          <w:lang w:val="en-BE" w:eastAsia="en-BE" w:bidi="ar-SA"/>
        </w:rPr>
        <w:t xml:space="preserve"> доступный лимит кредита.</w:t>
      </w:r>
    </w:p>
    <w:p w14:paraId="7E8A25BE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4.1.10 Условий выпуска и обслуживания кредитной карты Сбербанка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</w:t>
      </w:r>
      <w:r>
        <w:rPr>
          <w:lang w:val="en-BE" w:eastAsia="en-BE" w:bidi="ar-SA"/>
        </w:rPr>
        <w:t>огласии с данным предложением, оно считается принятым клиентом и изменения вступают в силу.</w:t>
      </w:r>
    </w:p>
    <w:p w14:paraId="14D6E98E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Истцом ПАО «Сбербанк России» суду представлен расчет, из которого следует, что в течение срока действия договора ответчик неоднократно нарушал условия договора в ча</w:t>
      </w:r>
      <w:r>
        <w:rPr>
          <w:lang w:val="en-BE" w:eastAsia="en-BE" w:bidi="ar-SA"/>
        </w:rPr>
        <w:t xml:space="preserve">сти сроков и сумм ежемесячных платежей, в связи с чем образовалась просроченная задолженность по кредиту. </w:t>
      </w:r>
    </w:p>
    <w:p w14:paraId="13CAA60F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60514D23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2A0920B1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08 февраля 2022 года за ответчиком образовалась просроченная задолженность</w:t>
      </w:r>
      <w:r>
        <w:rPr>
          <w:b/>
          <w:bCs/>
          <w:lang w:val="en-BE" w:eastAsia="en-BE" w:bidi="ar-SA"/>
        </w:rPr>
        <w:t xml:space="preserve"> </w:t>
      </w:r>
      <w:r>
        <w:rPr>
          <w:lang w:val="en-BE" w:eastAsia="en-BE" w:bidi="ar-SA"/>
        </w:rPr>
        <w:t xml:space="preserve">в размере </w:t>
      </w:r>
      <w:r>
        <w:rPr>
          <w:rStyle w:val="cat-Sumgrp-12rplc-2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t xml:space="preserve">в том числе: ссудная задолженность – </w:t>
      </w:r>
      <w:r>
        <w:rPr>
          <w:rStyle w:val="cat-Sumgrp-13rplc-2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4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5rplc-24"/>
          <w:lang w:val="en-BE" w:eastAsia="en-BE" w:bidi="ar-SA"/>
        </w:rPr>
        <w:t>сумма</w:t>
      </w:r>
    </w:p>
    <w:p w14:paraId="3B37EC22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18 октября 2021 года в порядке ст. 452 ГК РФ истцом ответчику было направлено письмо с требованием досрочно возвратить всю сумму кредита. Данное требова</w:t>
      </w:r>
      <w:r>
        <w:rPr>
          <w:lang w:val="en-BE" w:eastAsia="en-BE" w:bidi="ar-SA"/>
        </w:rPr>
        <w:t>ние ответчиком исполнено не было.</w:t>
      </w:r>
    </w:p>
    <w:p w14:paraId="6B6AB947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</w:t>
      </w:r>
      <w:r>
        <w:rPr>
          <w:lang w:val="en-BE" w:eastAsia="en-BE" w:bidi="ar-SA"/>
        </w:rPr>
        <w:t>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</w:t>
      </w:r>
      <w:r>
        <w:rPr>
          <w:lang w:val="en-BE" w:eastAsia="en-BE" w:bidi="ar-SA"/>
        </w:rPr>
        <w:t>тойки как способа обеспечения исполнения обязательства.</w:t>
      </w:r>
    </w:p>
    <w:p w14:paraId="7852CC54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</w:t>
      </w:r>
      <w:r>
        <w:rPr>
          <w:lang w:val="en-BE" w:eastAsia="en-BE" w:bidi="ar-SA"/>
        </w:rPr>
        <w:t>коном.</w:t>
      </w:r>
    </w:p>
    <w:p w14:paraId="1B75B651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Суд принимает расчет истца, поскольку он подробно составлен,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</w:t>
      </w:r>
      <w:r>
        <w:rPr>
          <w:lang w:val="en-BE" w:eastAsia="en-BE" w:bidi="ar-SA"/>
        </w:rPr>
        <w:t xml:space="preserve"> существу ответчиком не оспорен, доказательств несоответствия произведенного истцом расчета положениям закона ответчиком не представлено, как не представлено и иного расчета. </w:t>
      </w:r>
    </w:p>
    <w:p w14:paraId="0DE00863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</w:t>
      </w:r>
      <w:r>
        <w:rPr>
          <w:lang w:val="en-BE" w:eastAsia="en-BE" w:bidi="ar-SA"/>
        </w:rPr>
        <w:t>и с ненадлежащим исполнением им принятых на себя обязательств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66AE71F7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</w:t>
      </w:r>
      <w:r>
        <w:rPr>
          <w:lang w:val="en-BE" w:eastAsia="en-BE" w:bidi="ar-SA"/>
        </w:rPr>
        <w:t>гласно правовой позиции Конституционного Суда Российской Федерации,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</w:t>
      </w:r>
      <w:r>
        <w:rPr>
          <w:lang w:val="en-BE" w:eastAsia="en-BE" w:bidi="ar-SA"/>
        </w:rPr>
        <w:t xml:space="preserve"> и оценкой действительного, а не возможного размера ущерба. 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</w:t>
      </w:r>
      <w:r>
        <w:rPr>
          <w:lang w:val="en-BE" w:eastAsia="en-BE" w:bidi="ar-SA"/>
        </w:rPr>
        <w:t>, которые направлены против злоупотребления правом свободного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</w:t>
      </w:r>
      <w:r>
        <w:rPr>
          <w:lang w:val="en-BE" w:eastAsia="en-BE" w:bidi="ar-SA"/>
        </w:rPr>
        <w:t>е должно нарушать права и свободы других лиц. Именно поэтому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</w:t>
      </w:r>
      <w:r>
        <w:rPr>
          <w:lang w:val="en-BE" w:eastAsia="en-BE" w:bidi="ar-SA"/>
        </w:rPr>
        <w:t>) размера ущерба.</w:t>
      </w:r>
    </w:p>
    <w:p w14:paraId="4D56ECD1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Принимая во внимание длительность нарушения обязательства ответчиком, сопоставив длительность нарушения, а также размер выданных по кредитному договору </w:t>
      </w:r>
      <w:r>
        <w:rPr>
          <w:lang w:val="en-BE" w:eastAsia="en-BE" w:bidi="ar-SA"/>
        </w:rPr>
        <w:lastRenderedPageBreak/>
        <w:t>денежных средств с последствиями нарушенных ответчиком обязательств, учитывая, что неу</w:t>
      </w:r>
      <w:r>
        <w:rPr>
          <w:lang w:val="en-BE" w:eastAsia="en-BE" w:bidi="ar-SA"/>
        </w:rPr>
        <w:t>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</w:t>
      </w:r>
      <w:r>
        <w:rPr>
          <w:lang w:val="en-BE" w:eastAsia="en-BE" w:bidi="ar-SA"/>
        </w:rPr>
        <w:t xml:space="preserve">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до </w:t>
      </w:r>
      <w:r>
        <w:rPr>
          <w:rStyle w:val="cat-Sumgrp-16rplc-25"/>
          <w:lang w:val="en-BE" w:eastAsia="en-BE" w:bidi="ar-SA"/>
        </w:rPr>
        <w:t>сумма</w:t>
      </w:r>
    </w:p>
    <w:p w14:paraId="1AC7F0D5" w14:textId="77777777" w:rsidR="00000000" w:rsidRDefault="00931114">
      <w:pPr>
        <w:ind w:firstLine="737"/>
        <w:jc w:val="both"/>
        <w:rPr>
          <w:lang w:val="en-BE" w:eastAsia="en-BE" w:bidi="ar-SA"/>
        </w:rPr>
      </w:pPr>
    </w:p>
    <w:p w14:paraId="036EEC3B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подлежат ч</w:t>
      </w:r>
      <w:r>
        <w:rPr>
          <w:lang w:val="en-BE" w:eastAsia="en-BE" w:bidi="ar-SA"/>
        </w:rPr>
        <w:t xml:space="preserve">астичному удовлетворению. Суд считает необходимым взыскать с ответчика в пользу истца задолженность по кредитному договору в размере </w:t>
      </w:r>
      <w:r>
        <w:rPr>
          <w:rStyle w:val="cat-Sumgrp-17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3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4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– </w:t>
      </w:r>
      <w:r>
        <w:rPr>
          <w:rStyle w:val="cat-Sumgrp-16rplc-29"/>
          <w:lang w:val="en-BE" w:eastAsia="en-BE" w:bidi="ar-SA"/>
        </w:rPr>
        <w:t>сумма</w:t>
      </w:r>
    </w:p>
    <w:p w14:paraId="51694689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</w:t>
      </w:r>
      <w:r>
        <w:rPr>
          <w:lang w:val="en-BE" w:eastAsia="en-BE" w:bidi="ar-SA"/>
        </w:rPr>
        <w:t>ии с ч. 1 ст. 98 ГПК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</w:t>
      </w:r>
      <w:r>
        <w:rPr>
          <w:lang w:val="en-BE" w:eastAsia="en-BE" w:bidi="ar-SA"/>
        </w:rPr>
        <w:t>ния гражданского процессуального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</w:t>
      </w:r>
      <w:r>
        <w:rPr>
          <w:lang w:val="en-BE" w:eastAsia="en-BE" w:bidi="ar-SA"/>
        </w:rPr>
        <w:t xml:space="preserve">мерностью последствиям нарушения обязательства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18rplc-30"/>
          <w:lang w:val="en-BE" w:eastAsia="en-BE" w:bidi="ar-SA"/>
        </w:rPr>
        <w:t>сумма</w:t>
      </w:r>
    </w:p>
    <w:p w14:paraId="4EC3CAF6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</w:t>
      </w:r>
      <w:r>
        <w:rPr>
          <w:lang w:val="en-BE" w:eastAsia="en-BE" w:bidi="ar-SA"/>
        </w:rPr>
        <w:t>д</w:t>
      </w:r>
    </w:p>
    <w:p w14:paraId="484E2D5D" w14:textId="77777777" w:rsidR="00000000" w:rsidRDefault="00931114">
      <w:pPr>
        <w:jc w:val="center"/>
        <w:rPr>
          <w:lang w:val="en-BE" w:eastAsia="en-BE" w:bidi="ar-SA"/>
        </w:rPr>
      </w:pPr>
    </w:p>
    <w:p w14:paraId="7A2F1522" w14:textId="77777777" w:rsidR="00000000" w:rsidRDefault="00931114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7B4ABD12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7D446853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Бычкову Алексею Сергеевичу о взыскании задолженности по счету банковской карты удовлетворить частично.</w:t>
      </w:r>
    </w:p>
    <w:p w14:paraId="4463440B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Бычкова Алексея Сергеевича в пол</w:t>
      </w:r>
      <w:r>
        <w:rPr>
          <w:lang w:val="en-BE" w:eastAsia="en-BE" w:bidi="ar-SA"/>
        </w:rPr>
        <w:t xml:space="preserve">ьзу ПАО «Сбербанк России» в лице филиала – Московского банка Сбербанка России ПАО задолженность по кредитному договору от 24 января 2014 года № 0910-Р-2187707750 в размере </w:t>
      </w:r>
      <w:r>
        <w:rPr>
          <w:rStyle w:val="cat-Sumgrp-9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0rplc-34"/>
          <w:lang w:val="en-BE" w:eastAsia="en-BE" w:bidi="ar-SA"/>
        </w:rPr>
        <w:t>сумма</w:t>
      </w:r>
    </w:p>
    <w:p w14:paraId="2F3638A2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</w:t>
      </w:r>
      <w:r>
        <w:rPr>
          <w:lang w:val="en-BE" w:eastAsia="en-BE" w:bidi="ar-SA"/>
        </w:rPr>
        <w:t>тальной части исковых требований отказать.</w:t>
      </w:r>
    </w:p>
    <w:p w14:paraId="4E276223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Решение может быть обжаловано в Московский городской суд через Лефортовский районный суд </w:t>
      </w:r>
      <w:r>
        <w:rPr>
          <w:rStyle w:val="cat-Addressgrp-1rplc-3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57ECB6E6" w14:textId="77777777" w:rsidR="00000000" w:rsidRDefault="00931114">
      <w:pPr>
        <w:ind w:firstLine="709"/>
        <w:jc w:val="both"/>
        <w:rPr>
          <w:lang w:val="en-BE" w:eastAsia="en-BE" w:bidi="ar-SA"/>
        </w:rPr>
      </w:pPr>
    </w:p>
    <w:p w14:paraId="2F317BC2" w14:textId="77777777" w:rsidR="00000000" w:rsidRDefault="00931114">
      <w:pPr>
        <w:jc w:val="both"/>
        <w:rPr>
          <w:lang w:val="en-BE" w:eastAsia="en-BE" w:bidi="ar-SA"/>
        </w:rPr>
      </w:pPr>
    </w:p>
    <w:p w14:paraId="18659207" w14:textId="77777777" w:rsidR="00000000" w:rsidRDefault="00931114">
      <w:pPr>
        <w:jc w:val="both"/>
        <w:rPr>
          <w:lang w:val="en-BE" w:eastAsia="en-BE" w:bidi="ar-SA"/>
        </w:rPr>
      </w:pPr>
    </w:p>
    <w:p w14:paraId="0B9FD423" w14:textId="77777777" w:rsidR="00000000" w:rsidRDefault="00931114">
      <w:pPr>
        <w:ind w:firstLine="709"/>
        <w:jc w:val="both"/>
        <w:rPr>
          <w:lang w:val="en-BE" w:eastAsia="en-BE" w:bidi="ar-SA"/>
        </w:rPr>
      </w:pPr>
      <w:r>
        <w:rPr>
          <w:rStyle w:val="cat-FIOgrp-8rplc-36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0D9A0208" w14:textId="77777777" w:rsidR="00000000" w:rsidRDefault="00931114">
      <w:pPr>
        <w:ind w:firstLine="737"/>
        <w:jc w:val="right"/>
        <w:rPr>
          <w:sz w:val="20"/>
          <w:szCs w:val="20"/>
          <w:lang w:val="en-BE" w:eastAsia="en-BE" w:bidi="ar-SA"/>
        </w:rPr>
      </w:pPr>
    </w:p>
    <w:p w14:paraId="684CB309" w14:textId="77777777" w:rsidR="00000000" w:rsidRDefault="00931114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617D6112" w14:textId="77777777" w:rsidR="00000000" w:rsidRDefault="00931114">
      <w:pPr>
        <w:ind w:firstLine="737"/>
        <w:jc w:val="right"/>
        <w:rPr>
          <w:sz w:val="22"/>
          <w:szCs w:val="22"/>
          <w:lang w:val="en-BE" w:eastAsia="en-BE" w:bidi="ar-SA"/>
        </w:rPr>
      </w:pPr>
    </w:p>
    <w:p w14:paraId="2201D299" w14:textId="77777777" w:rsidR="00000000" w:rsidRDefault="00931114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</w:t>
      </w:r>
      <w:r>
        <w:rPr>
          <w:lang w:val="en-BE" w:eastAsia="en-BE" w:bidi="ar-SA"/>
        </w:rPr>
        <w:t>е суда составлено 29 апреля 2022 года.</w:t>
      </w:r>
    </w:p>
    <w:p w14:paraId="3AF8F001" w14:textId="77777777" w:rsidR="00000000" w:rsidRDefault="00931114">
      <w:pPr>
        <w:ind w:firstLine="737"/>
        <w:jc w:val="right"/>
        <w:rPr>
          <w:lang w:val="en-BE" w:eastAsia="en-BE" w:bidi="ar-SA"/>
        </w:rPr>
      </w:pPr>
    </w:p>
    <w:p w14:paraId="7B1C2795" w14:textId="77777777" w:rsidR="00000000" w:rsidRDefault="00931114">
      <w:pPr>
        <w:ind w:firstLine="737"/>
        <w:rPr>
          <w:lang w:val="en-BE" w:eastAsia="en-BE" w:bidi="ar-SA"/>
        </w:rPr>
      </w:pPr>
      <w:r>
        <w:rPr>
          <w:rStyle w:val="cat-FIOgrp-8rplc-37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02277B70" w14:textId="77777777" w:rsidR="00000000" w:rsidRDefault="00931114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817F71" w14:textId="77777777" w:rsidR="00000000" w:rsidRDefault="00931114">
      <w:r>
        <w:separator/>
      </w:r>
    </w:p>
  </w:endnote>
  <w:endnote w:type="continuationSeparator" w:id="0">
    <w:p w14:paraId="1C0741B6" w14:textId="77777777" w:rsidR="00000000" w:rsidRDefault="009311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14997A" w14:textId="77777777" w:rsidR="00000000" w:rsidRDefault="00931114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0850BC68" w14:textId="77777777" w:rsidR="00000000" w:rsidRDefault="00931114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B7385A" w14:textId="77777777" w:rsidR="00000000" w:rsidRDefault="00931114">
      <w:r>
        <w:separator/>
      </w:r>
    </w:p>
  </w:footnote>
  <w:footnote w:type="continuationSeparator" w:id="0">
    <w:p w14:paraId="6E42569C" w14:textId="77777777" w:rsidR="00000000" w:rsidRDefault="009311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31114"/>
    <w:rsid w:val="0093111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05863A01"/>
  <w15:chartTrackingRefBased/>
  <w15:docId w15:val="{83A8549F-0D8C-437E-9BD3-5D597EA46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2rplc-2">
    <w:name w:val="cat-FIO grp-2 rplc-2"/>
    <w:basedOn w:val="a0"/>
  </w:style>
  <w:style w:type="character" w:customStyle="1" w:styleId="cat-FIOgrp-3rplc-3">
    <w:name w:val="cat-FIO grp-3 rplc-3"/>
    <w:basedOn w:val="a0"/>
  </w:style>
  <w:style w:type="character" w:customStyle="1" w:styleId="cat-Sumgrp-9rplc-7">
    <w:name w:val="cat-Sum grp-9 rplc-7"/>
    <w:basedOn w:val="a0"/>
  </w:style>
  <w:style w:type="character" w:customStyle="1" w:styleId="cat-Sumgrp-10rplc-8">
    <w:name w:val="cat-Sum grp-10 rplc-8"/>
    <w:basedOn w:val="a0"/>
  </w:style>
  <w:style w:type="character" w:customStyle="1" w:styleId="cat-Addressgrp-1rplc-9">
    <w:name w:val="cat-Address grp-1 rplc-9"/>
    <w:basedOn w:val="a0"/>
  </w:style>
  <w:style w:type="character" w:customStyle="1" w:styleId="cat-FIOgrp-8rplc-10">
    <w:name w:val="cat-FIO grp-8 rplc-10"/>
    <w:basedOn w:val="a0"/>
  </w:style>
  <w:style w:type="character" w:customStyle="1" w:styleId="cat-Addressgrp-0rplc-11">
    <w:name w:val="cat-Address grp-0 rplc-11"/>
    <w:basedOn w:val="a0"/>
  </w:style>
  <w:style w:type="character" w:customStyle="1" w:styleId="cat-Addressgrp-1rplc-12">
    <w:name w:val="cat-Address grp-1 rplc-12"/>
    <w:basedOn w:val="a0"/>
  </w:style>
  <w:style w:type="character" w:customStyle="1" w:styleId="cat-FIOgrp-2rplc-13">
    <w:name w:val="cat-FIO grp-2 rplc-13"/>
    <w:basedOn w:val="a0"/>
  </w:style>
  <w:style w:type="character" w:customStyle="1" w:styleId="cat-FIOgrp-3rplc-14">
    <w:name w:val="cat-FIO grp-3 rplc-14"/>
    <w:basedOn w:val="a0"/>
  </w:style>
  <w:style w:type="character" w:customStyle="1" w:styleId="cat-FIOgrp-7rplc-17">
    <w:name w:val="cat-FIO grp-7 rplc-17"/>
    <w:basedOn w:val="a0"/>
  </w:style>
  <w:style w:type="character" w:customStyle="1" w:styleId="cat-Sumgrp-11rplc-18">
    <w:name w:val="cat-Sum grp-11 rplc-18"/>
    <w:basedOn w:val="a0"/>
  </w:style>
  <w:style w:type="character" w:customStyle="1" w:styleId="cat-Sumgrp-11rplc-19">
    <w:name w:val="cat-Sum grp-11 rplc-19"/>
    <w:basedOn w:val="a0"/>
  </w:style>
  <w:style w:type="character" w:customStyle="1" w:styleId="cat-FIOgrp-7rplc-20">
    <w:name w:val="cat-FIO grp-7 rplc-20"/>
    <w:basedOn w:val="a0"/>
  </w:style>
  <w:style w:type="character" w:customStyle="1" w:styleId="cat-Sumgrp-12rplc-21">
    <w:name w:val="cat-Sum grp-12 rplc-21"/>
    <w:basedOn w:val="a0"/>
  </w:style>
  <w:style w:type="character" w:customStyle="1" w:styleId="cat-Sumgrp-13rplc-22">
    <w:name w:val="cat-Sum grp-13 rplc-22"/>
    <w:basedOn w:val="a0"/>
  </w:style>
  <w:style w:type="character" w:customStyle="1" w:styleId="cat-Sumgrp-14rplc-23">
    <w:name w:val="cat-Sum grp-14 rplc-23"/>
    <w:basedOn w:val="a0"/>
  </w:style>
  <w:style w:type="character" w:customStyle="1" w:styleId="cat-Sumgrp-15rplc-24">
    <w:name w:val="cat-Sum grp-15 rplc-24"/>
    <w:basedOn w:val="a0"/>
  </w:style>
  <w:style w:type="character" w:customStyle="1" w:styleId="cat-Sumgrp-16rplc-25">
    <w:name w:val="cat-Sum grp-16 rplc-25"/>
    <w:basedOn w:val="a0"/>
  </w:style>
  <w:style w:type="character" w:customStyle="1" w:styleId="cat-Sumgrp-17rplc-26">
    <w:name w:val="cat-Sum grp-17 rplc-26"/>
    <w:basedOn w:val="a0"/>
  </w:style>
  <w:style w:type="character" w:customStyle="1" w:styleId="cat-Sumgrp-13rplc-27">
    <w:name w:val="cat-Sum grp-13 rplc-27"/>
    <w:basedOn w:val="a0"/>
  </w:style>
  <w:style w:type="character" w:customStyle="1" w:styleId="cat-Sumgrp-14rplc-28">
    <w:name w:val="cat-Sum grp-14 rplc-28"/>
    <w:basedOn w:val="a0"/>
  </w:style>
  <w:style w:type="character" w:customStyle="1" w:styleId="cat-Sumgrp-16rplc-29">
    <w:name w:val="cat-Sum grp-16 rplc-29"/>
    <w:basedOn w:val="a0"/>
  </w:style>
  <w:style w:type="character" w:customStyle="1" w:styleId="cat-Sumgrp-18rplc-30">
    <w:name w:val="cat-Sum grp-18 rplc-30"/>
    <w:basedOn w:val="a0"/>
  </w:style>
  <w:style w:type="character" w:customStyle="1" w:styleId="cat-Sumgrp-9rplc-33">
    <w:name w:val="cat-Sum grp-9 rplc-33"/>
    <w:basedOn w:val="a0"/>
  </w:style>
  <w:style w:type="character" w:customStyle="1" w:styleId="cat-Sumgrp-10rplc-34">
    <w:name w:val="cat-Sum grp-10 rplc-34"/>
    <w:basedOn w:val="a0"/>
  </w:style>
  <w:style w:type="character" w:customStyle="1" w:styleId="cat-Addressgrp-1rplc-35">
    <w:name w:val="cat-Address grp-1 rplc-35"/>
    <w:basedOn w:val="a0"/>
  </w:style>
  <w:style w:type="character" w:customStyle="1" w:styleId="cat-FIOgrp-8rplc-36">
    <w:name w:val="cat-FIO grp-8 rplc-36"/>
    <w:basedOn w:val="a0"/>
  </w:style>
  <w:style w:type="character" w:customStyle="1" w:styleId="cat-FIOgrp-8rplc-37">
    <w:name w:val="cat-FIO grp-8 rplc-37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1996</Words>
  <Characters>11380</Characters>
  <Application>Microsoft Office Word</Application>
  <DocSecurity>0</DocSecurity>
  <Lines>94</Lines>
  <Paragraphs>26</Paragraphs>
  <ScaleCrop>false</ScaleCrop>
  <Company/>
  <LinksUpToDate>false</LinksUpToDate>
  <CharactersWithSpaces>13350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