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0092" w14:textId="77777777" w:rsidR="00980B74" w:rsidRPr="00487C5F" w:rsidRDefault="006508F1" w:rsidP="00980B74">
      <w:pPr>
        <w:pStyle w:val="1"/>
        <w:rPr>
          <w:b w:val="0"/>
          <w:color w:val="000000"/>
          <w:szCs w:val="28"/>
        </w:rPr>
      </w:pPr>
      <w:bookmarkStart w:id="0" w:name="_GoBack"/>
      <w:bookmarkEnd w:id="0"/>
      <w:r w:rsidRPr="00487C5F">
        <w:rPr>
          <w:b w:val="0"/>
          <w:color w:val="000000"/>
          <w:szCs w:val="28"/>
        </w:rPr>
        <w:t>РЕШЕНИЕ</w:t>
      </w:r>
    </w:p>
    <w:p w14:paraId="0D70AC1F" w14:textId="77777777" w:rsidR="00980B74" w:rsidRPr="00487C5F" w:rsidRDefault="006508F1" w:rsidP="00980B74">
      <w:pPr>
        <w:pStyle w:val="1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Именем Российской Федерации</w:t>
      </w:r>
    </w:p>
    <w:p w14:paraId="3687D4E3" w14:textId="77777777" w:rsidR="00980B74" w:rsidRPr="00487C5F" w:rsidRDefault="006508F1" w:rsidP="00980B74">
      <w:pPr>
        <w:rPr>
          <w:color w:val="000000"/>
          <w:sz w:val="28"/>
          <w:szCs w:val="28"/>
        </w:rPr>
      </w:pPr>
    </w:p>
    <w:p w14:paraId="13FEE814" w14:textId="77777777" w:rsidR="00980B74" w:rsidRPr="00487C5F" w:rsidRDefault="006508F1" w:rsidP="00980B7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09 апреля 2018</w:t>
      </w:r>
      <w:r w:rsidRPr="00487C5F">
        <w:rPr>
          <w:color w:val="000000"/>
          <w:sz w:val="28"/>
          <w:szCs w:val="28"/>
        </w:rPr>
        <w:t xml:space="preserve"> года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  <w:t>г. Москва</w:t>
      </w:r>
    </w:p>
    <w:p w14:paraId="3519F20D" w14:textId="77777777" w:rsidR="00980B74" w:rsidRPr="00487C5F" w:rsidRDefault="006508F1" w:rsidP="00980B74">
      <w:pPr>
        <w:pStyle w:val="1"/>
        <w:jc w:val="left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Тушинский районный суд г. Москвы </w:t>
      </w:r>
    </w:p>
    <w:p w14:paraId="3F67ABB3" w14:textId="77777777" w:rsidR="00980B74" w:rsidRPr="00487C5F" w:rsidRDefault="006508F1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в составе председательствующего судьи Самохваловой С.Л., </w:t>
      </w:r>
    </w:p>
    <w:p w14:paraId="0732B6BE" w14:textId="77777777" w:rsidR="00980B74" w:rsidRPr="00487C5F" w:rsidRDefault="006508F1" w:rsidP="00980B74">
      <w:pPr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при секретаре </w:t>
      </w:r>
      <w:r>
        <w:rPr>
          <w:color w:val="000000"/>
          <w:sz w:val="28"/>
          <w:szCs w:val="28"/>
        </w:rPr>
        <w:t>Иноземцевой А.А.</w:t>
      </w:r>
      <w:r>
        <w:rPr>
          <w:color w:val="000000"/>
          <w:sz w:val="28"/>
          <w:szCs w:val="28"/>
        </w:rPr>
        <w:t xml:space="preserve">, </w:t>
      </w:r>
    </w:p>
    <w:p w14:paraId="3F9939CA" w14:textId="77777777" w:rsidR="00980B74" w:rsidRPr="00487C5F" w:rsidRDefault="006508F1" w:rsidP="00980B74">
      <w:pPr>
        <w:ind w:right="-5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рассмотрев в открытом судебном заседании гражданское дело</w:t>
      </w:r>
      <w:r w:rsidRPr="00487C5F">
        <w:rPr>
          <w:color w:val="000000"/>
          <w:sz w:val="28"/>
          <w:szCs w:val="28"/>
        </w:rPr>
        <w:t xml:space="preserve"> № 2-</w:t>
      </w:r>
      <w:r>
        <w:rPr>
          <w:color w:val="000000"/>
          <w:sz w:val="28"/>
          <w:szCs w:val="28"/>
        </w:rPr>
        <w:t>2082</w:t>
      </w:r>
      <w:r w:rsidRPr="00487C5F">
        <w:rPr>
          <w:color w:val="000000"/>
          <w:sz w:val="28"/>
          <w:szCs w:val="28"/>
        </w:rPr>
        <w:t>/1</w:t>
      </w:r>
      <w:r>
        <w:rPr>
          <w:color w:val="000000"/>
          <w:sz w:val="28"/>
          <w:szCs w:val="28"/>
        </w:rPr>
        <w:t>8</w:t>
      </w:r>
      <w:r w:rsidRPr="00487C5F">
        <w:rPr>
          <w:color w:val="000000"/>
          <w:sz w:val="28"/>
          <w:szCs w:val="28"/>
        </w:rPr>
        <w:t xml:space="preserve"> по иску ПАО </w:t>
      </w:r>
      <w:r>
        <w:rPr>
          <w:color w:val="000000"/>
          <w:sz w:val="28"/>
          <w:szCs w:val="28"/>
        </w:rPr>
        <w:t>«</w:t>
      </w:r>
      <w:r w:rsidRPr="00487C5F">
        <w:rPr>
          <w:color w:val="000000"/>
          <w:sz w:val="28"/>
          <w:szCs w:val="28"/>
        </w:rPr>
        <w:t xml:space="preserve">Сбербанк </w:t>
      </w:r>
      <w:r>
        <w:rPr>
          <w:color w:val="000000"/>
          <w:sz w:val="28"/>
          <w:szCs w:val="28"/>
        </w:rPr>
        <w:t xml:space="preserve">России» </w:t>
      </w:r>
      <w:r w:rsidRPr="00487C5F">
        <w:rPr>
          <w:color w:val="000000"/>
          <w:sz w:val="28"/>
          <w:szCs w:val="28"/>
        </w:rPr>
        <w:t xml:space="preserve">в лице филиала Московского банка к </w:t>
      </w:r>
      <w:r>
        <w:rPr>
          <w:color w:val="000000"/>
          <w:sz w:val="28"/>
          <w:szCs w:val="28"/>
        </w:rPr>
        <w:t xml:space="preserve">Беликовой </w:t>
      </w:r>
      <w:r>
        <w:rPr>
          <w:color w:val="000000"/>
          <w:sz w:val="28"/>
          <w:szCs w:val="28"/>
        </w:rPr>
        <w:t>К.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П.</w:t>
      </w:r>
      <w:r>
        <w:rPr>
          <w:color w:val="000000"/>
          <w:sz w:val="28"/>
          <w:szCs w:val="28"/>
        </w:rPr>
        <w:t xml:space="preserve"> о</w:t>
      </w:r>
      <w:r w:rsidRPr="00487C5F">
        <w:rPr>
          <w:color w:val="000000"/>
          <w:sz w:val="28"/>
          <w:szCs w:val="28"/>
        </w:rPr>
        <w:t xml:space="preserve"> взыскании </w:t>
      </w:r>
      <w:r>
        <w:rPr>
          <w:color w:val="000000"/>
          <w:sz w:val="28"/>
          <w:szCs w:val="28"/>
        </w:rPr>
        <w:t>денежных средств</w:t>
      </w:r>
      <w:r w:rsidRPr="00487C5F">
        <w:rPr>
          <w:color w:val="000000"/>
          <w:sz w:val="28"/>
          <w:szCs w:val="28"/>
        </w:rPr>
        <w:t xml:space="preserve">, </w:t>
      </w:r>
    </w:p>
    <w:p w14:paraId="744ADF02" w14:textId="77777777" w:rsidR="00980B74" w:rsidRPr="00487C5F" w:rsidRDefault="006508F1" w:rsidP="00980B74">
      <w:pPr>
        <w:ind w:right="-59"/>
        <w:jc w:val="both"/>
        <w:rPr>
          <w:color w:val="000000"/>
          <w:sz w:val="28"/>
          <w:szCs w:val="28"/>
        </w:rPr>
      </w:pPr>
    </w:p>
    <w:p w14:paraId="775A4DC1" w14:textId="77777777" w:rsidR="00980B74" w:rsidRPr="00487C5F" w:rsidRDefault="006508F1" w:rsidP="00980B74">
      <w:pPr>
        <w:pStyle w:val="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 xml:space="preserve">установил: </w:t>
      </w:r>
    </w:p>
    <w:p w14:paraId="5E65D308" w14:textId="77777777" w:rsidR="00980B74" w:rsidRPr="00487C5F" w:rsidRDefault="006508F1" w:rsidP="00980B74">
      <w:pPr>
        <w:rPr>
          <w:color w:val="000000"/>
        </w:rPr>
      </w:pPr>
    </w:p>
    <w:p w14:paraId="035DC5BB" w14:textId="77777777" w:rsidR="00980B74" w:rsidRPr="00487C5F" w:rsidRDefault="006508F1" w:rsidP="00980B74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23 августа 2013</w:t>
      </w:r>
      <w:r w:rsidRPr="00487C5F">
        <w:rPr>
          <w:color w:val="000000"/>
          <w:sz w:val="28"/>
          <w:szCs w:val="28"/>
        </w:rPr>
        <w:t xml:space="preserve"> года между ПАО Сбербанк (ранее – ОАО «Сбербанк России») 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Коноваловым </w:t>
      </w:r>
      <w:r>
        <w:rPr>
          <w:color w:val="000000"/>
          <w:sz w:val="28"/>
          <w:szCs w:val="28"/>
        </w:rPr>
        <w:t>П.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И.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результате публичной оф</w:t>
      </w:r>
      <w:r>
        <w:rPr>
          <w:color w:val="000000"/>
          <w:sz w:val="28"/>
          <w:szCs w:val="28"/>
        </w:rPr>
        <w:t xml:space="preserve">ерты </w:t>
      </w:r>
      <w:r w:rsidRPr="00487C5F">
        <w:rPr>
          <w:color w:val="000000"/>
          <w:sz w:val="28"/>
          <w:szCs w:val="28"/>
        </w:rPr>
        <w:t xml:space="preserve">был заключен договор </w:t>
      </w:r>
      <w:r>
        <w:rPr>
          <w:color w:val="000000"/>
          <w:sz w:val="28"/>
          <w:szCs w:val="28"/>
        </w:rPr>
        <w:t>на предоставление последне</w:t>
      </w:r>
      <w:r>
        <w:rPr>
          <w:color w:val="000000"/>
          <w:sz w:val="28"/>
          <w:szCs w:val="28"/>
        </w:rPr>
        <w:t>му</w:t>
      </w:r>
      <w:r>
        <w:rPr>
          <w:color w:val="000000"/>
          <w:sz w:val="28"/>
          <w:szCs w:val="28"/>
        </w:rPr>
        <w:t xml:space="preserve"> возобновляемой кредитной линии посредством выдачи </w:t>
      </w:r>
      <w:r>
        <w:rPr>
          <w:color w:val="000000"/>
          <w:sz w:val="28"/>
          <w:szCs w:val="28"/>
        </w:rPr>
        <w:t xml:space="preserve">банковской </w:t>
      </w:r>
      <w:r>
        <w:rPr>
          <w:color w:val="000000"/>
          <w:sz w:val="28"/>
          <w:szCs w:val="28"/>
        </w:rPr>
        <w:t>карты Сбербанка путем оформления ответчиком заявления на получение кредитн</w:t>
      </w:r>
      <w:r>
        <w:rPr>
          <w:color w:val="000000"/>
          <w:sz w:val="28"/>
          <w:szCs w:val="28"/>
        </w:rPr>
        <w:t xml:space="preserve">ой карты Сбербанка, </w:t>
      </w:r>
      <w:r>
        <w:rPr>
          <w:color w:val="000000"/>
          <w:sz w:val="28"/>
          <w:szCs w:val="28"/>
        </w:rPr>
        <w:t>ознакомления его с Условиями выпуска и обслужи</w:t>
      </w:r>
      <w:r>
        <w:rPr>
          <w:color w:val="000000"/>
          <w:sz w:val="28"/>
          <w:szCs w:val="28"/>
        </w:rPr>
        <w:t>вания кредитной карты Сбербанка России, тарифами Сбербанка, Памяткой держателя международных банковских карт</w:t>
      </w:r>
      <w:r w:rsidRPr="00487C5F">
        <w:rPr>
          <w:color w:val="000000"/>
          <w:sz w:val="28"/>
          <w:szCs w:val="28"/>
        </w:rPr>
        <w:t>, по которому б</w:t>
      </w:r>
      <w:r w:rsidRPr="00487C5F">
        <w:rPr>
          <w:color w:val="000000"/>
          <w:sz w:val="28"/>
          <w:szCs w:val="28"/>
        </w:rPr>
        <w:t>анк</w:t>
      </w:r>
      <w:r>
        <w:rPr>
          <w:color w:val="000000"/>
          <w:sz w:val="28"/>
          <w:szCs w:val="28"/>
        </w:rPr>
        <w:t xml:space="preserve">ом была выдана кредитная карта № 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 лимитом кредита </w:t>
      </w:r>
      <w:r>
        <w:rPr>
          <w:color w:val="000000"/>
          <w:sz w:val="28"/>
          <w:szCs w:val="28"/>
        </w:rPr>
        <w:t>75000</w:t>
      </w:r>
      <w:r>
        <w:rPr>
          <w:color w:val="000000"/>
          <w:sz w:val="28"/>
          <w:szCs w:val="28"/>
        </w:rPr>
        <w:t xml:space="preserve"> рублей</w:t>
      </w:r>
      <w:r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мес.</w:t>
      </w:r>
      <w:r>
        <w:rPr>
          <w:color w:val="000000"/>
          <w:sz w:val="28"/>
          <w:szCs w:val="28"/>
        </w:rPr>
        <w:t>, п</w:t>
      </w:r>
      <w:r>
        <w:rPr>
          <w:color w:val="000000"/>
          <w:sz w:val="28"/>
          <w:szCs w:val="28"/>
        </w:rPr>
        <w:t xml:space="preserve">од </w:t>
      </w:r>
      <w:r>
        <w:rPr>
          <w:color w:val="000000"/>
          <w:sz w:val="28"/>
          <w:szCs w:val="28"/>
        </w:rPr>
        <w:t xml:space="preserve">19 </w:t>
      </w:r>
      <w:r>
        <w:rPr>
          <w:color w:val="000000"/>
          <w:sz w:val="28"/>
          <w:szCs w:val="28"/>
        </w:rPr>
        <w:t>% годовых</w:t>
      </w:r>
      <w:r>
        <w:rPr>
          <w:color w:val="000000"/>
          <w:sz w:val="28"/>
          <w:szCs w:val="28"/>
        </w:rPr>
        <w:t xml:space="preserve">, условия </w:t>
      </w:r>
      <w:r>
        <w:rPr>
          <w:color w:val="000000"/>
          <w:sz w:val="28"/>
          <w:szCs w:val="28"/>
        </w:rPr>
        <w:t xml:space="preserve">предоставления и возврата </w:t>
      </w:r>
      <w:r>
        <w:rPr>
          <w:color w:val="000000"/>
          <w:sz w:val="28"/>
          <w:szCs w:val="28"/>
        </w:rPr>
        <w:t>которого изложены информации о полной стоимости кредита</w:t>
      </w:r>
      <w:r>
        <w:rPr>
          <w:color w:val="000000"/>
          <w:sz w:val="28"/>
          <w:szCs w:val="28"/>
        </w:rPr>
        <w:t>, условиях и тарифах Сбербанка.</w:t>
      </w:r>
    </w:p>
    <w:p w14:paraId="3F775905" w14:textId="77777777" w:rsidR="00980B74" w:rsidRPr="00487C5F" w:rsidRDefault="006508F1" w:rsidP="00784BAE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ПАО Сбербанк в лице филиала Московского банка обратил</w:t>
      </w:r>
      <w:r>
        <w:rPr>
          <w:color w:val="000000"/>
          <w:sz w:val="28"/>
          <w:szCs w:val="28"/>
        </w:rPr>
        <w:t>о</w:t>
      </w:r>
      <w:r w:rsidRPr="00487C5F">
        <w:rPr>
          <w:color w:val="000000"/>
          <w:sz w:val="28"/>
          <w:szCs w:val="28"/>
        </w:rPr>
        <w:t xml:space="preserve">сь в суд с иском к </w:t>
      </w:r>
      <w:r>
        <w:rPr>
          <w:color w:val="000000"/>
          <w:sz w:val="28"/>
          <w:szCs w:val="28"/>
        </w:rPr>
        <w:t>Беликовой К.П.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 </w:t>
      </w:r>
      <w:r w:rsidRPr="00487C5F">
        <w:rPr>
          <w:color w:val="000000"/>
          <w:sz w:val="28"/>
          <w:szCs w:val="28"/>
        </w:rPr>
        <w:t>взыскании задолженности по кредитно</w:t>
      </w:r>
      <w:r>
        <w:rPr>
          <w:color w:val="000000"/>
          <w:sz w:val="28"/>
          <w:szCs w:val="28"/>
        </w:rPr>
        <w:t>й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карте № 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 w:rsidRPr="00487C5F">
        <w:rPr>
          <w:color w:val="000000"/>
          <w:sz w:val="28"/>
          <w:szCs w:val="28"/>
        </w:rPr>
        <w:t xml:space="preserve">в размере </w:t>
      </w:r>
      <w:r>
        <w:rPr>
          <w:color w:val="000000"/>
          <w:sz w:val="28"/>
          <w:szCs w:val="28"/>
        </w:rPr>
        <w:t>85 162</w:t>
      </w:r>
      <w:r>
        <w:rPr>
          <w:color w:val="000000"/>
          <w:sz w:val="28"/>
          <w:szCs w:val="28"/>
        </w:rPr>
        <w:t> 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53</w:t>
      </w:r>
      <w:r w:rsidRPr="00487C5F">
        <w:rPr>
          <w:color w:val="000000"/>
          <w:sz w:val="28"/>
          <w:szCs w:val="28"/>
        </w:rPr>
        <w:t> коп., в</w:t>
      </w:r>
      <w:r w:rsidRPr="00487C5F">
        <w:rPr>
          <w:color w:val="000000"/>
          <w:sz w:val="28"/>
          <w:szCs w:val="28"/>
        </w:rPr>
        <w:t xml:space="preserve"> том числе </w:t>
      </w:r>
      <w:r>
        <w:rPr>
          <w:color w:val="000000"/>
          <w:sz w:val="28"/>
          <w:szCs w:val="28"/>
        </w:rPr>
        <w:t>сумм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просроченного основного</w:t>
      </w:r>
      <w:r w:rsidRPr="00487C5F">
        <w:rPr>
          <w:color w:val="000000"/>
          <w:sz w:val="28"/>
          <w:szCs w:val="28"/>
        </w:rPr>
        <w:t xml:space="preserve"> долг</w:t>
      </w:r>
      <w:r>
        <w:rPr>
          <w:color w:val="000000"/>
          <w:sz w:val="28"/>
          <w:szCs w:val="28"/>
        </w:rPr>
        <w:t xml:space="preserve">а в размере </w:t>
      </w:r>
      <w:r>
        <w:rPr>
          <w:color w:val="000000"/>
          <w:sz w:val="28"/>
          <w:szCs w:val="28"/>
        </w:rPr>
        <w:t>74 979</w:t>
      </w:r>
      <w:r w:rsidRPr="00487C5F">
        <w:rPr>
          <w:color w:val="000000"/>
          <w:sz w:val="28"/>
          <w:szCs w:val="28"/>
        </w:rPr>
        <w:t> руб. </w:t>
      </w:r>
      <w:r>
        <w:rPr>
          <w:color w:val="000000"/>
          <w:sz w:val="28"/>
          <w:szCs w:val="28"/>
        </w:rPr>
        <w:t>86</w:t>
      </w:r>
      <w:r>
        <w:rPr>
          <w:color w:val="000000"/>
          <w:sz w:val="28"/>
          <w:szCs w:val="28"/>
        </w:rPr>
        <w:t> коп.,</w:t>
      </w:r>
      <w:r>
        <w:rPr>
          <w:color w:val="000000"/>
          <w:sz w:val="28"/>
          <w:szCs w:val="28"/>
        </w:rPr>
        <w:t xml:space="preserve"> просроченны</w:t>
      </w:r>
      <w:r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 процент</w:t>
      </w:r>
      <w:r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 xml:space="preserve"> в размере 10 182 руб. 67 коп.</w:t>
      </w:r>
      <w:r w:rsidRPr="00487C5F">
        <w:rPr>
          <w:color w:val="000000"/>
          <w:sz w:val="28"/>
          <w:szCs w:val="28"/>
        </w:rPr>
        <w:t>, расход</w:t>
      </w:r>
      <w:r>
        <w:rPr>
          <w:color w:val="000000"/>
          <w:sz w:val="28"/>
          <w:szCs w:val="28"/>
        </w:rPr>
        <w:t>ов</w:t>
      </w:r>
      <w:r w:rsidRPr="00487C5F">
        <w:rPr>
          <w:color w:val="000000"/>
          <w:sz w:val="28"/>
          <w:szCs w:val="28"/>
        </w:rPr>
        <w:t xml:space="preserve"> по уплате государственной пошлины в размере </w:t>
      </w:r>
      <w:r>
        <w:rPr>
          <w:color w:val="000000"/>
          <w:sz w:val="28"/>
          <w:szCs w:val="28"/>
        </w:rPr>
        <w:t>2754</w:t>
      </w:r>
      <w:r>
        <w:rPr>
          <w:color w:val="000000"/>
          <w:sz w:val="28"/>
          <w:szCs w:val="28"/>
        </w:rPr>
        <w:t> </w:t>
      </w:r>
      <w:r w:rsidRPr="00487C5F">
        <w:rPr>
          <w:color w:val="000000"/>
          <w:sz w:val="28"/>
          <w:szCs w:val="28"/>
        </w:rPr>
        <w:t>руб. </w:t>
      </w:r>
      <w:r>
        <w:rPr>
          <w:color w:val="000000"/>
          <w:sz w:val="28"/>
          <w:szCs w:val="28"/>
        </w:rPr>
        <w:t>88</w:t>
      </w:r>
      <w:r w:rsidRPr="00487C5F">
        <w:rPr>
          <w:color w:val="000000"/>
          <w:sz w:val="28"/>
          <w:szCs w:val="28"/>
        </w:rPr>
        <w:t> коп.</w:t>
      </w:r>
    </w:p>
    <w:p w14:paraId="609EF699" w14:textId="77777777" w:rsidR="00980B74" w:rsidRPr="00487C5F" w:rsidRDefault="006508F1" w:rsidP="00290161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В обоснование своих исковых требований истец ссылался</w:t>
      </w:r>
      <w:r w:rsidRPr="00487C5F">
        <w:rPr>
          <w:color w:val="000000"/>
          <w:sz w:val="28"/>
          <w:szCs w:val="28"/>
        </w:rPr>
        <w:t xml:space="preserve"> на то, что в соответствии с договором от </w:t>
      </w:r>
      <w:r>
        <w:rPr>
          <w:color w:val="000000"/>
          <w:sz w:val="28"/>
          <w:szCs w:val="28"/>
        </w:rPr>
        <w:t>23.08.2013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года </w:t>
      </w:r>
      <w:r w:rsidRPr="00487C5F">
        <w:rPr>
          <w:color w:val="000000"/>
          <w:sz w:val="28"/>
          <w:szCs w:val="28"/>
        </w:rPr>
        <w:t xml:space="preserve">банк свои обязательства исполнил, </w:t>
      </w:r>
      <w:r>
        <w:rPr>
          <w:color w:val="000000"/>
          <w:sz w:val="28"/>
          <w:szCs w:val="28"/>
        </w:rPr>
        <w:t>предоставив кредит по карте, а также ежемесячно формируя и предоставляя отчеты по карте с указанием совершенных операций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февраля</w:t>
      </w:r>
      <w:r>
        <w:rPr>
          <w:color w:val="000000"/>
          <w:sz w:val="28"/>
          <w:szCs w:val="28"/>
        </w:rPr>
        <w:t xml:space="preserve"> 2014 года заемщик </w:t>
      </w:r>
      <w:r>
        <w:rPr>
          <w:color w:val="000000"/>
          <w:sz w:val="28"/>
          <w:szCs w:val="28"/>
        </w:rPr>
        <w:t>Коновалов П.И.</w:t>
      </w:r>
      <w:r>
        <w:rPr>
          <w:color w:val="000000"/>
          <w:sz w:val="28"/>
          <w:szCs w:val="28"/>
        </w:rPr>
        <w:t xml:space="preserve"> умер</w:t>
      </w:r>
      <w:r>
        <w:rPr>
          <w:color w:val="000000"/>
          <w:sz w:val="28"/>
          <w:szCs w:val="28"/>
        </w:rPr>
        <w:t>, в связи с чем истец просил взыскать с наследника умерше</w:t>
      </w:r>
      <w:r>
        <w:rPr>
          <w:color w:val="000000"/>
          <w:sz w:val="28"/>
          <w:szCs w:val="28"/>
        </w:rPr>
        <w:t>го 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Беликовой К.П</w:t>
      </w:r>
      <w:r>
        <w:rPr>
          <w:color w:val="000000"/>
          <w:sz w:val="28"/>
          <w:szCs w:val="28"/>
        </w:rPr>
        <w:t xml:space="preserve">.  сумму задолженности. </w:t>
      </w:r>
    </w:p>
    <w:p w14:paraId="4D6726FE" w14:textId="77777777" w:rsidR="00980B74" w:rsidRPr="00487C5F" w:rsidRDefault="006508F1" w:rsidP="00980B74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Представитель истца</w:t>
      </w:r>
      <w:r>
        <w:rPr>
          <w:color w:val="000000"/>
          <w:sz w:val="28"/>
          <w:szCs w:val="28"/>
        </w:rPr>
        <w:t xml:space="preserve"> по доверенности Хрипкова Е.И.</w:t>
      </w:r>
      <w:r w:rsidRPr="00487C5F">
        <w:rPr>
          <w:color w:val="000000"/>
          <w:sz w:val="28"/>
          <w:szCs w:val="28"/>
        </w:rPr>
        <w:t xml:space="preserve"> в судебно</w:t>
      </w:r>
      <w:r>
        <w:rPr>
          <w:color w:val="000000"/>
          <w:sz w:val="28"/>
          <w:szCs w:val="28"/>
        </w:rPr>
        <w:t>м</w:t>
      </w:r>
      <w:r w:rsidRPr="00487C5F">
        <w:rPr>
          <w:color w:val="000000"/>
          <w:sz w:val="28"/>
          <w:szCs w:val="28"/>
        </w:rPr>
        <w:t xml:space="preserve"> заседани</w:t>
      </w:r>
      <w:r>
        <w:rPr>
          <w:color w:val="000000"/>
          <w:sz w:val="28"/>
          <w:szCs w:val="28"/>
        </w:rPr>
        <w:t>и заявленные исковые требования поддержала.</w:t>
      </w:r>
    </w:p>
    <w:p w14:paraId="094FCF32" w14:textId="77777777" w:rsidR="00A531A1" w:rsidRDefault="006508F1" w:rsidP="00980B74">
      <w:pPr>
        <w:ind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Ответчик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Беликова К.П.</w:t>
      </w:r>
      <w:r>
        <w:rPr>
          <w:color w:val="000000"/>
          <w:sz w:val="28"/>
          <w:szCs w:val="28"/>
        </w:rPr>
        <w:t xml:space="preserve"> в судебно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засе</w:t>
      </w:r>
      <w:r>
        <w:rPr>
          <w:color w:val="000000"/>
          <w:sz w:val="28"/>
          <w:szCs w:val="28"/>
        </w:rPr>
        <w:t>дани</w:t>
      </w:r>
      <w:r>
        <w:rPr>
          <w:color w:val="000000"/>
          <w:sz w:val="28"/>
          <w:szCs w:val="28"/>
        </w:rPr>
        <w:t xml:space="preserve">е не явилась, извещена, ходатайствовала о рассмотрении дела в ее отсутствие, представила письменный отзыв на иск, в котором заявила о пропуске срока исковой давности, просила в иске отказать. </w:t>
      </w:r>
      <w:r>
        <w:rPr>
          <w:color w:val="000000"/>
          <w:sz w:val="28"/>
          <w:szCs w:val="28"/>
        </w:rPr>
        <w:t xml:space="preserve"> </w:t>
      </w:r>
    </w:p>
    <w:p w14:paraId="55CC5A60" w14:textId="77777777" w:rsidR="00980B74" w:rsidRPr="00487C5F" w:rsidRDefault="006508F1" w:rsidP="00980B74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 xml:space="preserve">Суд, </w:t>
      </w:r>
      <w:r>
        <w:rPr>
          <w:color w:val="000000"/>
          <w:sz w:val="28"/>
          <w:szCs w:val="28"/>
        </w:rPr>
        <w:t xml:space="preserve">выслушав </w:t>
      </w:r>
      <w:r>
        <w:rPr>
          <w:color w:val="000000"/>
          <w:sz w:val="28"/>
          <w:szCs w:val="28"/>
        </w:rPr>
        <w:t>представителя истца</w:t>
      </w:r>
      <w:r>
        <w:rPr>
          <w:color w:val="000000"/>
          <w:sz w:val="28"/>
          <w:szCs w:val="28"/>
        </w:rPr>
        <w:t xml:space="preserve">, </w:t>
      </w:r>
      <w:r w:rsidRPr="00487C5F">
        <w:rPr>
          <w:color w:val="000000"/>
          <w:sz w:val="28"/>
          <w:szCs w:val="28"/>
        </w:rPr>
        <w:t xml:space="preserve">изучив материалы дела, </w:t>
      </w:r>
      <w:r w:rsidRPr="00487C5F">
        <w:rPr>
          <w:color w:val="000000"/>
          <w:sz w:val="28"/>
          <w:szCs w:val="28"/>
        </w:rPr>
        <w:t>оценив доказательства в совокупности, приходит к следующему.</w:t>
      </w:r>
    </w:p>
    <w:p w14:paraId="1BB3EAF8" w14:textId="77777777" w:rsidR="00980B74" w:rsidRPr="00487C5F" w:rsidRDefault="006508F1" w:rsidP="00980B74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</w:t>
      </w:r>
      <w:r w:rsidRPr="00487C5F">
        <w:rPr>
          <w:color w:val="000000"/>
          <w:sz w:val="28"/>
          <w:szCs w:val="28"/>
        </w:rPr>
        <w:t>мотренных договором, а заемщик обязуется возвратить полученную денежную сумму и уплатить проценты на нее.</w:t>
      </w:r>
    </w:p>
    <w:p w14:paraId="6049FA9E" w14:textId="77777777" w:rsidR="00980B74" w:rsidRPr="00487C5F" w:rsidRDefault="006508F1" w:rsidP="00980B74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lastRenderedPageBreak/>
        <w:t>В силу ст. 309 ГК РФ, обязательства должны исполняться надлежащим образом в соответствии с условиями обязательства и требованиями закона, иных правовы</w:t>
      </w:r>
      <w:r w:rsidRPr="00487C5F">
        <w:rPr>
          <w:color w:val="000000"/>
          <w:sz w:val="28"/>
          <w:szCs w:val="28"/>
        </w:rPr>
        <w:t>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11206707" w14:textId="77777777" w:rsidR="00980B74" w:rsidRPr="00487C5F" w:rsidRDefault="006508F1" w:rsidP="00980B74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Согласно ст. 310 ГК РФ, односторонний отказ от исполнения обязательства и одностороннее изменение его условий не</w:t>
      </w:r>
      <w:r w:rsidRPr="00487C5F">
        <w:rPr>
          <w:color w:val="000000"/>
          <w:sz w:val="28"/>
          <w:szCs w:val="28"/>
        </w:rPr>
        <w:t xml:space="preserve"> допускаются, за исключением случаев, предусмотренных законом.</w:t>
      </w:r>
    </w:p>
    <w:p w14:paraId="231D330A" w14:textId="77777777" w:rsidR="003A5BE4" w:rsidRDefault="006508F1" w:rsidP="00935A24">
      <w:pPr>
        <w:ind w:right="-59" w:firstLine="720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Судом установлено,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что </w:t>
      </w:r>
      <w:r>
        <w:rPr>
          <w:color w:val="000000"/>
          <w:sz w:val="28"/>
          <w:szCs w:val="28"/>
        </w:rPr>
        <w:t>23 августа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2013</w:t>
      </w:r>
      <w:r w:rsidRPr="00487C5F">
        <w:rPr>
          <w:color w:val="000000"/>
          <w:sz w:val="28"/>
          <w:szCs w:val="28"/>
        </w:rPr>
        <w:t xml:space="preserve"> года между ПАО Сбербанк (ранее – ОАО «Сбербанк России») 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Коноваловым </w:t>
      </w:r>
      <w:r>
        <w:rPr>
          <w:color w:val="000000"/>
          <w:sz w:val="28"/>
          <w:szCs w:val="28"/>
        </w:rPr>
        <w:t>П.И.</w:t>
      </w:r>
      <w:r w:rsidRPr="00487C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результате публичной оферты </w:t>
      </w:r>
      <w:r w:rsidRPr="00487C5F">
        <w:rPr>
          <w:color w:val="000000"/>
          <w:sz w:val="28"/>
          <w:szCs w:val="28"/>
        </w:rPr>
        <w:t xml:space="preserve">был заключен договор </w:t>
      </w:r>
      <w:r>
        <w:rPr>
          <w:color w:val="000000"/>
          <w:sz w:val="28"/>
          <w:szCs w:val="28"/>
        </w:rPr>
        <w:t>на предоставление последне</w:t>
      </w:r>
      <w:r>
        <w:rPr>
          <w:color w:val="000000"/>
          <w:sz w:val="28"/>
          <w:szCs w:val="28"/>
        </w:rPr>
        <w:t>му</w:t>
      </w:r>
      <w:r>
        <w:rPr>
          <w:color w:val="000000"/>
          <w:sz w:val="28"/>
          <w:szCs w:val="28"/>
        </w:rPr>
        <w:t xml:space="preserve"> возобновляемой кредитной линии посредством выдачи ему </w:t>
      </w:r>
      <w:r>
        <w:rPr>
          <w:color w:val="000000"/>
          <w:sz w:val="28"/>
          <w:szCs w:val="28"/>
        </w:rPr>
        <w:t>банковской</w:t>
      </w:r>
      <w:r>
        <w:rPr>
          <w:color w:val="000000"/>
          <w:sz w:val="28"/>
          <w:szCs w:val="28"/>
        </w:rPr>
        <w:t xml:space="preserve"> карты Сбербанка путем оформления ответчиком заявления на получение кредитной карты Сбербанка, ознакомления его с Условиями выпуска и обслуживания кредитной карты Сбербанка России, тарифами С</w:t>
      </w:r>
      <w:r>
        <w:rPr>
          <w:color w:val="000000"/>
          <w:sz w:val="28"/>
          <w:szCs w:val="28"/>
        </w:rPr>
        <w:t>бербанка, Памяткой держателя международных банковских карт</w:t>
      </w:r>
      <w:r w:rsidRPr="00487C5F">
        <w:rPr>
          <w:color w:val="000000"/>
          <w:sz w:val="28"/>
          <w:szCs w:val="28"/>
        </w:rPr>
        <w:t>, по которому банк</w:t>
      </w:r>
      <w:r>
        <w:rPr>
          <w:color w:val="000000"/>
          <w:sz w:val="28"/>
          <w:szCs w:val="28"/>
        </w:rPr>
        <w:t xml:space="preserve">ом была выдана кредитная карта № 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 лимитом кредита 75000 рублей на </w:t>
      </w:r>
      <w:r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мес. 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од 19 % годовых, условия предоставления и возврата которого изложены информации о полной стоимости кре</w:t>
      </w:r>
      <w:r>
        <w:rPr>
          <w:color w:val="000000"/>
          <w:sz w:val="28"/>
          <w:szCs w:val="28"/>
        </w:rPr>
        <w:t>дита, условиях и тарифах Сбербанка.</w:t>
      </w:r>
      <w:r>
        <w:rPr>
          <w:color w:val="000000"/>
          <w:sz w:val="28"/>
          <w:szCs w:val="28"/>
        </w:rPr>
        <w:t xml:space="preserve"> (л.д. </w:t>
      </w:r>
      <w:r>
        <w:rPr>
          <w:color w:val="000000"/>
          <w:sz w:val="28"/>
          <w:szCs w:val="28"/>
        </w:rPr>
        <w:t>7-10, 29-46</w:t>
      </w:r>
      <w:r>
        <w:rPr>
          <w:color w:val="000000"/>
          <w:sz w:val="28"/>
          <w:szCs w:val="28"/>
        </w:rPr>
        <w:t>)</w:t>
      </w:r>
    </w:p>
    <w:p w14:paraId="323BC2A7" w14:textId="77777777" w:rsidR="00BA6D4D" w:rsidRPr="00AF4148" w:rsidRDefault="006508F1" w:rsidP="00BA6D4D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</w:t>
      </w:r>
      <w:r>
        <w:rPr>
          <w:sz w:val="28"/>
          <w:szCs w:val="28"/>
        </w:rPr>
        <w:t>Условиям</w:t>
      </w:r>
      <w:r>
        <w:rPr>
          <w:sz w:val="28"/>
          <w:szCs w:val="28"/>
        </w:rPr>
        <w:t xml:space="preserve"> выпуска и обслуживания кредитной карты ОАО «Сбербанк России»</w:t>
      </w:r>
      <w:r w:rsidRPr="0070465F">
        <w:rPr>
          <w:sz w:val="28"/>
          <w:szCs w:val="28"/>
        </w:rPr>
        <w:t xml:space="preserve">, </w:t>
      </w:r>
      <w:r>
        <w:rPr>
          <w:sz w:val="28"/>
          <w:szCs w:val="28"/>
        </w:rPr>
        <w:t>держа</w:t>
      </w:r>
      <w:r>
        <w:rPr>
          <w:sz w:val="28"/>
          <w:szCs w:val="28"/>
        </w:rPr>
        <w:t>тель карты ежемесячно до наступл</w:t>
      </w:r>
      <w:r>
        <w:rPr>
          <w:sz w:val="28"/>
          <w:szCs w:val="28"/>
        </w:rPr>
        <w:t xml:space="preserve">ения даты платежа </w:t>
      </w:r>
      <w:r>
        <w:rPr>
          <w:sz w:val="28"/>
          <w:szCs w:val="28"/>
        </w:rPr>
        <w:t xml:space="preserve"> обязан </w:t>
      </w:r>
      <w:r>
        <w:rPr>
          <w:sz w:val="28"/>
          <w:szCs w:val="28"/>
        </w:rPr>
        <w:t>пополня</w:t>
      </w:r>
      <w:r>
        <w:rPr>
          <w:sz w:val="28"/>
          <w:szCs w:val="28"/>
        </w:rPr>
        <w:t>ть</w:t>
      </w:r>
      <w:r>
        <w:rPr>
          <w:sz w:val="28"/>
          <w:szCs w:val="28"/>
        </w:rPr>
        <w:t xml:space="preserve"> счет карты на сумму обязательного платежа</w:t>
      </w:r>
      <w:r>
        <w:rPr>
          <w:sz w:val="28"/>
          <w:szCs w:val="28"/>
        </w:rPr>
        <w:t>, указа</w:t>
      </w:r>
      <w:r>
        <w:rPr>
          <w:sz w:val="28"/>
          <w:szCs w:val="28"/>
        </w:rPr>
        <w:t>нную в отч</w:t>
      </w:r>
      <w:r>
        <w:rPr>
          <w:sz w:val="28"/>
          <w:szCs w:val="28"/>
        </w:rPr>
        <w:t>ете для погашения задолженности.</w:t>
      </w:r>
    </w:p>
    <w:p w14:paraId="39A7471A" w14:textId="77777777" w:rsidR="00BA6D4D" w:rsidRPr="00AF4148" w:rsidRDefault="006508F1" w:rsidP="00BA6D4D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</w:t>
      </w:r>
      <w:r w:rsidRPr="00AF4148">
        <w:rPr>
          <w:sz w:val="28"/>
          <w:szCs w:val="28"/>
        </w:rPr>
        <w:t>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</w:t>
      </w:r>
      <w:r w:rsidRPr="00AF4148">
        <w:rPr>
          <w:sz w:val="28"/>
          <w:szCs w:val="28"/>
        </w:rPr>
        <w:t xml:space="preserve">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14:paraId="615F8064" w14:textId="77777777" w:rsidR="00A531A1" w:rsidRDefault="006508F1" w:rsidP="00A531A1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февраля</w:t>
      </w:r>
      <w:r>
        <w:rPr>
          <w:sz w:val="28"/>
          <w:szCs w:val="28"/>
        </w:rPr>
        <w:t xml:space="preserve"> 2014 года </w:t>
      </w:r>
      <w:r>
        <w:rPr>
          <w:sz w:val="28"/>
          <w:szCs w:val="28"/>
        </w:rPr>
        <w:t>Коновалов П.И. умер</w:t>
      </w:r>
      <w:r>
        <w:rPr>
          <w:sz w:val="28"/>
          <w:szCs w:val="28"/>
        </w:rPr>
        <w:t xml:space="preserve"> (л.д.</w:t>
      </w:r>
      <w:r>
        <w:rPr>
          <w:sz w:val="28"/>
          <w:szCs w:val="28"/>
        </w:rPr>
        <w:t>64</w:t>
      </w:r>
      <w:r>
        <w:rPr>
          <w:sz w:val="28"/>
          <w:szCs w:val="28"/>
        </w:rPr>
        <w:t>).</w:t>
      </w:r>
    </w:p>
    <w:p w14:paraId="27CD7544" w14:textId="77777777" w:rsidR="00433CE2" w:rsidRDefault="006508F1" w:rsidP="00433CE2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сумма задолженности составляет: просроченный основной долг – 7</w:t>
      </w:r>
      <w:r>
        <w:rPr>
          <w:sz w:val="28"/>
          <w:szCs w:val="28"/>
        </w:rPr>
        <w:t>4 979 руб. 86 коп., просроченные проценты – 10 182 руб. 67 коп.</w:t>
      </w:r>
    </w:p>
    <w:p w14:paraId="10186BA0" w14:textId="77777777" w:rsidR="00A531A1" w:rsidRDefault="006508F1" w:rsidP="00A531A1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Наследник</w:t>
      </w:r>
      <w:r>
        <w:rPr>
          <w:sz w:val="28"/>
          <w:szCs w:val="28"/>
        </w:rPr>
        <w:t>ом</w:t>
      </w:r>
      <w:r>
        <w:rPr>
          <w:sz w:val="28"/>
          <w:szCs w:val="28"/>
        </w:rPr>
        <w:t xml:space="preserve"> умерше</w:t>
      </w:r>
      <w:r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Коновалова П.И.</w:t>
      </w:r>
      <w:r>
        <w:rPr>
          <w:sz w:val="28"/>
          <w:szCs w:val="28"/>
        </w:rPr>
        <w:t xml:space="preserve"> является </w:t>
      </w:r>
      <w:r>
        <w:rPr>
          <w:sz w:val="28"/>
          <w:szCs w:val="28"/>
        </w:rPr>
        <w:t>его дочь Беликова К.П. (л.д. 65 оборот)</w:t>
      </w:r>
    </w:p>
    <w:p w14:paraId="13E59C44" w14:textId="77777777" w:rsidR="00A531A1" w:rsidRDefault="006508F1" w:rsidP="00A531A1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Нотариусом г. Москвы </w:t>
      </w:r>
      <w:r>
        <w:rPr>
          <w:sz w:val="28"/>
          <w:szCs w:val="28"/>
        </w:rPr>
        <w:t>Ковалевой С.Н.</w:t>
      </w:r>
      <w:r>
        <w:rPr>
          <w:sz w:val="28"/>
          <w:szCs w:val="28"/>
        </w:rPr>
        <w:t xml:space="preserve"> было открыто наследственное дело № </w:t>
      </w:r>
      <w:r>
        <w:rPr>
          <w:sz w:val="28"/>
          <w:szCs w:val="28"/>
        </w:rPr>
        <w:t>58</w:t>
      </w:r>
      <w:r>
        <w:rPr>
          <w:sz w:val="28"/>
          <w:szCs w:val="28"/>
        </w:rPr>
        <w:t>/</w:t>
      </w:r>
      <w:r>
        <w:rPr>
          <w:sz w:val="28"/>
          <w:szCs w:val="28"/>
        </w:rPr>
        <w:t>20</w:t>
      </w:r>
      <w:r>
        <w:rPr>
          <w:sz w:val="28"/>
          <w:szCs w:val="28"/>
        </w:rPr>
        <w:t>14 к имуществу умерше</w:t>
      </w:r>
      <w:r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25 фев</w:t>
      </w:r>
      <w:r>
        <w:rPr>
          <w:sz w:val="28"/>
          <w:szCs w:val="28"/>
        </w:rPr>
        <w:t>раля</w:t>
      </w:r>
      <w:r>
        <w:rPr>
          <w:sz w:val="28"/>
          <w:szCs w:val="28"/>
        </w:rPr>
        <w:t xml:space="preserve"> 2014 года </w:t>
      </w:r>
      <w:r>
        <w:rPr>
          <w:sz w:val="28"/>
          <w:szCs w:val="28"/>
        </w:rPr>
        <w:t>Коновалова П.И.</w:t>
      </w:r>
      <w:r>
        <w:rPr>
          <w:sz w:val="28"/>
          <w:szCs w:val="28"/>
        </w:rPr>
        <w:t xml:space="preserve">, из которого следует, что </w:t>
      </w:r>
      <w:r>
        <w:rPr>
          <w:sz w:val="28"/>
          <w:szCs w:val="28"/>
        </w:rPr>
        <w:t>Беликова К.П.</w:t>
      </w:r>
      <w:r>
        <w:rPr>
          <w:sz w:val="28"/>
          <w:szCs w:val="28"/>
        </w:rPr>
        <w:t xml:space="preserve"> в установленном законом порядке обратилась с заявлением о принятии наследства.</w:t>
      </w:r>
    </w:p>
    <w:p w14:paraId="6AA88696" w14:textId="77777777" w:rsidR="00D90B4A" w:rsidRDefault="006508F1" w:rsidP="00A531A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Согласно материалам наследственного дела, в состав наследственного имущества входит</w:t>
      </w:r>
      <w:r>
        <w:rPr>
          <w:sz w:val="28"/>
          <w:szCs w:val="28"/>
        </w:rPr>
        <w:t xml:space="preserve"> ½ доли 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праве собстве</w:t>
      </w:r>
      <w:r>
        <w:rPr>
          <w:sz w:val="28"/>
          <w:szCs w:val="28"/>
        </w:rPr>
        <w:t xml:space="preserve">нности на </w:t>
      </w:r>
      <w:r>
        <w:rPr>
          <w:sz w:val="28"/>
          <w:szCs w:val="28"/>
        </w:rPr>
        <w:t>квартир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, расположенн</w:t>
      </w:r>
      <w:r>
        <w:rPr>
          <w:sz w:val="28"/>
          <w:szCs w:val="28"/>
        </w:rPr>
        <w:t>ую</w:t>
      </w:r>
      <w:r>
        <w:rPr>
          <w:sz w:val="28"/>
          <w:szCs w:val="28"/>
        </w:rPr>
        <w:t xml:space="preserve"> по адресу: г. Москва, </w:t>
      </w:r>
      <w:r>
        <w:rPr>
          <w:sz w:val="28"/>
          <w:szCs w:val="28"/>
        </w:rPr>
        <w:t xml:space="preserve">Парусный проезд д. 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стоимостью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4 852 739</w:t>
      </w:r>
      <w:r>
        <w:rPr>
          <w:sz w:val="28"/>
          <w:szCs w:val="28"/>
        </w:rPr>
        <w:t xml:space="preserve"> руб. </w:t>
      </w:r>
      <w:r>
        <w:rPr>
          <w:sz w:val="28"/>
          <w:szCs w:val="28"/>
        </w:rPr>
        <w:t>49</w:t>
      </w:r>
      <w:r>
        <w:rPr>
          <w:sz w:val="28"/>
          <w:szCs w:val="28"/>
        </w:rPr>
        <w:t xml:space="preserve"> коп. </w:t>
      </w:r>
      <w:r>
        <w:rPr>
          <w:sz w:val="28"/>
          <w:szCs w:val="28"/>
        </w:rPr>
        <w:t xml:space="preserve">26 </w:t>
      </w:r>
      <w:r>
        <w:rPr>
          <w:sz w:val="28"/>
          <w:szCs w:val="28"/>
        </w:rPr>
        <w:t>сентября 2014</w:t>
      </w:r>
      <w:r>
        <w:rPr>
          <w:sz w:val="28"/>
          <w:szCs w:val="28"/>
        </w:rPr>
        <w:t xml:space="preserve"> года </w:t>
      </w:r>
      <w:r>
        <w:rPr>
          <w:sz w:val="28"/>
          <w:szCs w:val="28"/>
        </w:rPr>
        <w:t>Беликовой К.П.</w:t>
      </w:r>
      <w:r>
        <w:rPr>
          <w:sz w:val="28"/>
          <w:szCs w:val="28"/>
        </w:rPr>
        <w:t xml:space="preserve"> выдано свидетельство о праве на наследство </w:t>
      </w:r>
      <w:r>
        <w:rPr>
          <w:sz w:val="28"/>
          <w:szCs w:val="28"/>
        </w:rPr>
        <w:t xml:space="preserve">по закону </w:t>
      </w:r>
      <w:r>
        <w:rPr>
          <w:sz w:val="28"/>
          <w:szCs w:val="28"/>
        </w:rPr>
        <w:t xml:space="preserve">в виде </w:t>
      </w:r>
      <w:r>
        <w:rPr>
          <w:sz w:val="28"/>
          <w:szCs w:val="28"/>
        </w:rPr>
        <w:t>½ доли</w:t>
      </w:r>
      <w:r>
        <w:rPr>
          <w:sz w:val="28"/>
          <w:szCs w:val="28"/>
        </w:rPr>
        <w:t xml:space="preserve"> указанной квартиры</w:t>
      </w:r>
      <w:r>
        <w:rPr>
          <w:sz w:val="28"/>
          <w:szCs w:val="28"/>
        </w:rPr>
        <w:t xml:space="preserve"> (л.д. 73)</w:t>
      </w:r>
    </w:p>
    <w:p w14:paraId="5E4016EF" w14:textId="77777777" w:rsidR="00A531A1" w:rsidRDefault="006508F1" w:rsidP="00A531A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</w:t>
      </w:r>
      <w:r>
        <w:rPr>
          <w:sz w:val="28"/>
          <w:szCs w:val="28"/>
        </w:rPr>
        <w:t xml:space="preserve">ом, стоимость наследственного имущества, за счет которого может быть удовлетворено требование кредитора в лице Сбербанка России </w:t>
      </w:r>
      <w:r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4 852 739</w:t>
      </w:r>
      <w:r>
        <w:rPr>
          <w:sz w:val="28"/>
          <w:szCs w:val="28"/>
        </w:rPr>
        <w:t xml:space="preserve"> руб. </w:t>
      </w:r>
      <w:r>
        <w:rPr>
          <w:sz w:val="28"/>
          <w:szCs w:val="28"/>
        </w:rPr>
        <w:t>49</w:t>
      </w:r>
      <w:r>
        <w:rPr>
          <w:sz w:val="28"/>
          <w:szCs w:val="28"/>
        </w:rPr>
        <w:t xml:space="preserve"> коп.  Доказательств иной стоимости указанного имущества суду сторонами не представлено. </w:t>
      </w:r>
    </w:p>
    <w:p w14:paraId="5BBCC4FC" w14:textId="77777777" w:rsidR="00740409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соответс</w:t>
      </w:r>
      <w:r>
        <w:rPr>
          <w:sz w:val="28"/>
          <w:szCs w:val="28"/>
        </w:rPr>
        <w:t>твии со ст. 1175 ГК РФ,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73DDE28B" w14:textId="77777777" w:rsidR="00EE315B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Ответчик Беликова К.П., являясь наследником Коновалова П.И., представила суду письменные возражения на иск, в </w:t>
      </w:r>
      <w:r>
        <w:rPr>
          <w:sz w:val="28"/>
          <w:szCs w:val="28"/>
        </w:rPr>
        <w:t>которых заявила о применении срока исковой давности, поскольку последний платеж по кредиту Коноваловым П.И. был осуществлен в январе 2014 г., а иск предъявлен истцом в январе 2018 года, то есть за пределом 3-х летнего срока исковой давности.</w:t>
      </w:r>
    </w:p>
    <w:p w14:paraId="2248D706" w14:textId="77777777" w:rsidR="00EE315B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п. 1 ст</w:t>
      </w:r>
      <w:r>
        <w:rPr>
          <w:sz w:val="28"/>
          <w:szCs w:val="28"/>
        </w:rPr>
        <w:t>. 418 ГК РФ обязательство прекращается смертью должника, если исполнение не может быть произведено без личного участия должника либо обязательство иным образом неразрывно связано с личностью должника.</w:t>
      </w:r>
    </w:p>
    <w:p w14:paraId="5F6DC3A4" w14:textId="77777777" w:rsidR="00EE315B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п. 58,59 Постановления Пленума Верховного Суда</w:t>
      </w:r>
      <w:r>
        <w:rPr>
          <w:sz w:val="28"/>
          <w:szCs w:val="28"/>
        </w:rPr>
        <w:t xml:space="preserve"> РФ от 29.05.2012 г. № 9 «О судебной практике по делам о наследовании»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</w:t>
      </w:r>
      <w:r>
        <w:rPr>
          <w:sz w:val="28"/>
          <w:szCs w:val="28"/>
        </w:rPr>
        <w:t xml:space="preserve"> (ст. 418 ГК РФ), независимо от наступления срока их исполнения, а равно от времени их выявления и осведомленности о них наследников при принятии наследства. Смерть должника не является обстоятельством, влекущим досрочное исполнение его обязательств наслед</w:t>
      </w:r>
      <w:r>
        <w:rPr>
          <w:sz w:val="28"/>
          <w:szCs w:val="28"/>
        </w:rPr>
        <w:t>никами. Например,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порядке, которые предусмотрены договором займа.</w:t>
      </w:r>
    </w:p>
    <w:p w14:paraId="10F748D7" w14:textId="77777777" w:rsidR="00EE315B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ст. 1112 ГК РФ в состав наследства</w:t>
      </w:r>
      <w:r>
        <w:rPr>
          <w:sz w:val="28"/>
          <w:szCs w:val="28"/>
        </w:rPr>
        <w:t xml:space="preserve">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79B226E9" w14:textId="77777777" w:rsidR="005B5F60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п. 3 ст. 1175 ГК РФ кредиторы наследодателя вправе предъявить свои требования к принявшим наследство насл</w:t>
      </w:r>
      <w:r>
        <w:rPr>
          <w:sz w:val="28"/>
          <w:szCs w:val="28"/>
        </w:rPr>
        <w:t>едникам в пределах сроков исковой давности, установленных для соответствующих требований. 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приостановлении и вос</w:t>
      </w:r>
      <w:r>
        <w:rPr>
          <w:sz w:val="28"/>
          <w:szCs w:val="28"/>
        </w:rPr>
        <w:t>становлению.</w:t>
      </w:r>
    </w:p>
    <w:p w14:paraId="428BAB6F" w14:textId="77777777" w:rsidR="00EE315B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ст.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195 ГК РФ исковой давностью признается срок для защиты права по иску лица, право которого нарушено. Общий срок исковой давности устанавливается в три года (ст. 196 ГК РФ)</w:t>
      </w:r>
    </w:p>
    <w:p w14:paraId="033CA5A8" w14:textId="77777777" w:rsidR="005B5F60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п. 2 ст. 200 ГК РФ по обязательствам с о</w:t>
      </w:r>
      <w:r>
        <w:rPr>
          <w:sz w:val="28"/>
          <w:szCs w:val="28"/>
        </w:rPr>
        <w:t>пределенным сроком исполнения течение исковой давности начинается по окончании срока исполнения.</w:t>
      </w:r>
    </w:p>
    <w:p w14:paraId="48ABD9D3" w14:textId="77777777" w:rsidR="005B5F60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положений ст. 201 ГК РФ перемена лиц в обязательстве не влечет изменения срока исковой давности и порядка его исчисления.</w:t>
      </w:r>
    </w:p>
    <w:p w14:paraId="03D04B8D" w14:textId="77777777" w:rsidR="005B5F60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исковой давности по требо</w:t>
      </w:r>
      <w:r>
        <w:rPr>
          <w:sz w:val="28"/>
          <w:szCs w:val="28"/>
        </w:rPr>
        <w:t>ваниям кредиторов наследодателя продолжают течь в том же порядке, что и до момента открытия наследства (открытие наследства не прерывает, не пресекает и не приостанавливает их течения).</w:t>
      </w:r>
    </w:p>
    <w:p w14:paraId="68EF06CF" w14:textId="77777777" w:rsidR="005B5F60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требованиям кредиторов об исполнении обязательств наследодателя, ср</w:t>
      </w:r>
      <w:r>
        <w:rPr>
          <w:sz w:val="28"/>
          <w:szCs w:val="28"/>
        </w:rPr>
        <w:t>ок исполнения которых наступил после открытия наследства, сроки исковой давности исчисляются в общем порядке.</w:t>
      </w:r>
    </w:p>
    <w:p w14:paraId="34E521F2" w14:textId="77777777" w:rsidR="005B5F60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Истечение срока исковой давности, о применении которой заявлено стороной в споре, является основанием к вынесению судом решения об отказе в иске (</w:t>
      </w:r>
      <w:r>
        <w:rPr>
          <w:sz w:val="28"/>
          <w:szCs w:val="28"/>
        </w:rPr>
        <w:t>п. 2 ст. 199 ГК РФ)</w:t>
      </w:r>
    </w:p>
    <w:p w14:paraId="55540639" w14:textId="77777777" w:rsidR="00E372C9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п. 5.2.8 Условий выпуска и обслуживания кредитной карты ОАО «Сбербанк России» при нарушении держателем настоящих условий или при возникновении ситуации, которая может повлечь за собой ущерб для банка или держателя, либо</w:t>
      </w:r>
      <w:r>
        <w:rPr>
          <w:sz w:val="28"/>
          <w:szCs w:val="28"/>
        </w:rPr>
        <w:t xml:space="preserve"> нарушение действующего законодательства, банк имеет право приостановить или досрочно прекратить действие карты, а также принимать для этого все необходимые меры вплоть для изъятия карты; направить держателю уведомление с требованием досрочной оплаты суммы</w:t>
      </w:r>
      <w:r>
        <w:rPr>
          <w:sz w:val="28"/>
          <w:szCs w:val="28"/>
        </w:rPr>
        <w:t xml:space="preserve"> общей задолженности по карте (включая начисленные проценты и комиссии в соответствии с тарифами банка) и возврата основной и всех дополнительных карт, выпущенных к счету, в банк.</w:t>
      </w:r>
    </w:p>
    <w:p w14:paraId="137F9339" w14:textId="77777777" w:rsidR="00E372C9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 после даты первого просроченного платежа – в январе 2014 г. у</w:t>
      </w:r>
      <w:r>
        <w:rPr>
          <w:sz w:val="28"/>
          <w:szCs w:val="28"/>
        </w:rPr>
        <w:t xml:space="preserve"> банка возникло право, предусмотренное п. 5.2.8 Условий выпуска и обслуживания кредитной карты ОАО «Сбербанк России». </w:t>
      </w:r>
    </w:p>
    <w:p w14:paraId="203FB55F" w14:textId="77777777" w:rsidR="00E372C9" w:rsidRDefault="006508F1" w:rsidP="00740409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банк обратился в суд с настоящим иском 10 января 2018 года, то есть за пределами</w:t>
      </w:r>
      <w:r>
        <w:rPr>
          <w:sz w:val="28"/>
          <w:szCs w:val="28"/>
        </w:rPr>
        <w:t xml:space="preserve"> трехлетнего</w:t>
      </w:r>
      <w:r>
        <w:rPr>
          <w:sz w:val="28"/>
          <w:szCs w:val="28"/>
        </w:rPr>
        <w:t xml:space="preserve"> срока исковой давности, к данному </w:t>
      </w:r>
      <w:r>
        <w:rPr>
          <w:sz w:val="28"/>
          <w:szCs w:val="28"/>
        </w:rPr>
        <w:t>спору подлежат применению положения ст. 199 ГК РФ.</w:t>
      </w:r>
    </w:p>
    <w:p w14:paraId="471DB1D0" w14:textId="77777777" w:rsidR="00437841" w:rsidRDefault="006508F1" w:rsidP="00437841">
      <w:pPr>
        <w:ind w:right="-59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изложенного,</w:t>
      </w:r>
      <w:r w:rsidRPr="004A5ADF">
        <w:rPr>
          <w:sz w:val="28"/>
          <w:szCs w:val="28"/>
        </w:rPr>
        <w:t xml:space="preserve"> ходатайство </w:t>
      </w:r>
      <w:r>
        <w:rPr>
          <w:sz w:val="28"/>
          <w:szCs w:val="28"/>
        </w:rPr>
        <w:t>ответчика</w:t>
      </w:r>
      <w:r w:rsidRPr="004A5ADF">
        <w:rPr>
          <w:sz w:val="28"/>
          <w:szCs w:val="28"/>
        </w:rPr>
        <w:t xml:space="preserve"> о применении срока исковой давности подлежит удовлетворению, что является основанием для отказа в удовлетворении заявленных </w:t>
      </w:r>
      <w:r>
        <w:rPr>
          <w:sz w:val="28"/>
          <w:szCs w:val="28"/>
        </w:rPr>
        <w:t>истцом</w:t>
      </w:r>
      <w:r w:rsidRPr="004A5ADF">
        <w:rPr>
          <w:sz w:val="28"/>
          <w:szCs w:val="28"/>
        </w:rPr>
        <w:t xml:space="preserve"> требований о </w:t>
      </w:r>
      <w:r>
        <w:rPr>
          <w:sz w:val="28"/>
          <w:szCs w:val="28"/>
        </w:rPr>
        <w:t>взыскании зад</w:t>
      </w:r>
      <w:r>
        <w:rPr>
          <w:sz w:val="28"/>
          <w:szCs w:val="28"/>
        </w:rPr>
        <w:t>олженности по договору, заключенному</w:t>
      </w:r>
      <w:r w:rsidRPr="004A5ADF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23 августа 2013</w:t>
      </w:r>
      <w:r w:rsidRPr="00487C5F">
        <w:rPr>
          <w:color w:val="000000"/>
          <w:sz w:val="28"/>
          <w:szCs w:val="28"/>
        </w:rPr>
        <w:t xml:space="preserve"> года между ПАО Сбербанк (ранее – ОАО «Сбербанк России») и</w:t>
      </w:r>
      <w:r>
        <w:rPr>
          <w:color w:val="000000"/>
          <w:sz w:val="28"/>
          <w:szCs w:val="28"/>
        </w:rPr>
        <w:t xml:space="preserve"> Коноваловым </w:t>
      </w:r>
      <w:r>
        <w:rPr>
          <w:color w:val="000000"/>
          <w:sz w:val="28"/>
          <w:szCs w:val="28"/>
        </w:rPr>
        <w:t>П.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И.</w:t>
      </w:r>
      <w:r w:rsidRPr="00487C5F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в полном объеме.</w:t>
      </w:r>
    </w:p>
    <w:p w14:paraId="593B4A28" w14:textId="77777777" w:rsidR="00437841" w:rsidRDefault="006508F1" w:rsidP="00437841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суд отказывает в удовлетворении исковых требований о взыскании задолженности, оснований для взыскани</w:t>
      </w:r>
      <w:r>
        <w:rPr>
          <w:sz w:val="28"/>
          <w:szCs w:val="28"/>
        </w:rPr>
        <w:t>я с ответчика судебных расходов также не имеется.</w:t>
      </w:r>
    </w:p>
    <w:p w14:paraId="5298D951" w14:textId="77777777" w:rsidR="00BA6D4D" w:rsidRPr="00AF4148" w:rsidRDefault="006508F1" w:rsidP="00C94090">
      <w:pPr>
        <w:ind w:firstLine="708"/>
        <w:jc w:val="both"/>
        <w:rPr>
          <w:sz w:val="28"/>
          <w:szCs w:val="28"/>
        </w:rPr>
      </w:pPr>
      <w:r w:rsidRPr="00AF4148">
        <w:rPr>
          <w:sz w:val="28"/>
          <w:szCs w:val="28"/>
        </w:rPr>
        <w:t>На основании изложенного и руководствуясь ст.ст.</w:t>
      </w:r>
      <w:r>
        <w:rPr>
          <w:sz w:val="28"/>
          <w:szCs w:val="28"/>
        </w:rPr>
        <w:t> </w:t>
      </w:r>
      <w:r w:rsidRPr="00AF4148">
        <w:rPr>
          <w:sz w:val="28"/>
          <w:szCs w:val="28"/>
        </w:rPr>
        <w:t>194-19</w:t>
      </w:r>
      <w:r>
        <w:rPr>
          <w:sz w:val="28"/>
          <w:szCs w:val="28"/>
        </w:rPr>
        <w:t xml:space="preserve">9 </w:t>
      </w:r>
      <w:r w:rsidRPr="00AF4148">
        <w:rPr>
          <w:sz w:val="28"/>
          <w:szCs w:val="28"/>
        </w:rPr>
        <w:t xml:space="preserve">ГПК РФ, суд </w:t>
      </w:r>
    </w:p>
    <w:p w14:paraId="4CD5CAC6" w14:textId="77777777" w:rsidR="005B16DF" w:rsidRPr="00487C5F" w:rsidRDefault="006508F1" w:rsidP="005B16DF">
      <w:pPr>
        <w:pStyle w:val="1"/>
        <w:ind w:right="-59"/>
        <w:rPr>
          <w:b w:val="0"/>
          <w:color w:val="000000"/>
          <w:szCs w:val="28"/>
        </w:rPr>
      </w:pPr>
    </w:p>
    <w:p w14:paraId="40D0D94F" w14:textId="77777777" w:rsidR="00FD401B" w:rsidRDefault="006508F1" w:rsidP="00FD401B">
      <w:pPr>
        <w:pStyle w:val="1"/>
        <w:ind w:right="-59"/>
        <w:rPr>
          <w:b w:val="0"/>
          <w:color w:val="000000"/>
          <w:szCs w:val="28"/>
        </w:rPr>
      </w:pPr>
      <w:r w:rsidRPr="00487C5F">
        <w:rPr>
          <w:b w:val="0"/>
          <w:color w:val="000000"/>
          <w:szCs w:val="28"/>
        </w:rPr>
        <w:t>Р</w:t>
      </w:r>
      <w:r w:rsidRPr="00487C5F">
        <w:rPr>
          <w:b w:val="0"/>
          <w:color w:val="000000"/>
          <w:szCs w:val="28"/>
        </w:rPr>
        <w:t>ЕШИЛ:</w:t>
      </w:r>
    </w:p>
    <w:p w14:paraId="272D7B33" w14:textId="77777777" w:rsidR="00740409" w:rsidRPr="00740409" w:rsidRDefault="006508F1" w:rsidP="00740409"/>
    <w:p w14:paraId="16DC22A8" w14:textId="77777777" w:rsidR="00740409" w:rsidRDefault="006508F1" w:rsidP="00740409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удовлетворении исковых требований </w:t>
      </w:r>
      <w:r w:rsidRPr="00487C5F">
        <w:rPr>
          <w:color w:val="000000"/>
          <w:sz w:val="28"/>
          <w:szCs w:val="28"/>
        </w:rPr>
        <w:t xml:space="preserve">ПАО </w:t>
      </w:r>
      <w:r>
        <w:rPr>
          <w:color w:val="000000"/>
          <w:sz w:val="28"/>
          <w:szCs w:val="28"/>
        </w:rPr>
        <w:t>«</w:t>
      </w:r>
      <w:r w:rsidRPr="00487C5F">
        <w:rPr>
          <w:color w:val="000000"/>
          <w:sz w:val="28"/>
          <w:szCs w:val="28"/>
        </w:rPr>
        <w:t xml:space="preserve">Сбербанк </w:t>
      </w:r>
      <w:r>
        <w:rPr>
          <w:color w:val="000000"/>
          <w:sz w:val="28"/>
          <w:szCs w:val="28"/>
        </w:rPr>
        <w:t xml:space="preserve">России» </w:t>
      </w:r>
      <w:r w:rsidRPr="00487C5F">
        <w:rPr>
          <w:color w:val="000000"/>
          <w:sz w:val="28"/>
          <w:szCs w:val="28"/>
        </w:rPr>
        <w:t xml:space="preserve">в лице филиала Московского банка к </w:t>
      </w:r>
      <w:r>
        <w:rPr>
          <w:color w:val="000000"/>
          <w:sz w:val="28"/>
          <w:szCs w:val="28"/>
        </w:rPr>
        <w:t xml:space="preserve">Беликовой </w:t>
      </w:r>
      <w:r>
        <w:rPr>
          <w:color w:val="000000"/>
          <w:sz w:val="28"/>
          <w:szCs w:val="28"/>
        </w:rPr>
        <w:t>К.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П.</w:t>
      </w:r>
      <w:r>
        <w:rPr>
          <w:color w:val="000000"/>
          <w:sz w:val="28"/>
          <w:szCs w:val="28"/>
        </w:rPr>
        <w:t xml:space="preserve"> о</w:t>
      </w:r>
      <w:r w:rsidRPr="00487C5F">
        <w:rPr>
          <w:color w:val="000000"/>
          <w:sz w:val="28"/>
          <w:szCs w:val="28"/>
        </w:rPr>
        <w:t xml:space="preserve"> взыскании </w:t>
      </w:r>
      <w:r>
        <w:rPr>
          <w:color w:val="000000"/>
          <w:sz w:val="28"/>
          <w:szCs w:val="28"/>
        </w:rPr>
        <w:t>денежн</w:t>
      </w:r>
      <w:r>
        <w:rPr>
          <w:color w:val="000000"/>
          <w:sz w:val="28"/>
          <w:szCs w:val="28"/>
        </w:rPr>
        <w:t xml:space="preserve">ых средств </w:t>
      </w:r>
      <w:r>
        <w:rPr>
          <w:color w:val="000000"/>
          <w:sz w:val="28"/>
          <w:szCs w:val="28"/>
        </w:rPr>
        <w:t xml:space="preserve">отказать. </w:t>
      </w:r>
    </w:p>
    <w:p w14:paraId="162A3351" w14:textId="77777777" w:rsidR="00BC5DCC" w:rsidRPr="00487C5F" w:rsidRDefault="006508F1" w:rsidP="00BE7832">
      <w:pPr>
        <w:ind w:right="-59" w:firstLine="709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Решение может быть обжаловано в Мос</w:t>
      </w:r>
      <w:r w:rsidRPr="00487C5F">
        <w:rPr>
          <w:color w:val="000000"/>
          <w:sz w:val="28"/>
          <w:szCs w:val="28"/>
        </w:rPr>
        <w:t xml:space="preserve">ковский </w:t>
      </w:r>
      <w:r w:rsidRPr="00487C5F">
        <w:rPr>
          <w:color w:val="000000"/>
          <w:sz w:val="28"/>
          <w:szCs w:val="28"/>
        </w:rPr>
        <w:t>гор</w:t>
      </w:r>
      <w:r w:rsidRPr="00487C5F">
        <w:rPr>
          <w:color w:val="000000"/>
          <w:sz w:val="28"/>
          <w:szCs w:val="28"/>
        </w:rPr>
        <w:t xml:space="preserve">одской </w:t>
      </w:r>
      <w:r w:rsidRPr="00487C5F">
        <w:rPr>
          <w:color w:val="000000"/>
          <w:sz w:val="28"/>
          <w:szCs w:val="28"/>
        </w:rPr>
        <w:t xml:space="preserve">суд через </w:t>
      </w:r>
      <w:r w:rsidRPr="00487C5F">
        <w:rPr>
          <w:color w:val="000000"/>
          <w:sz w:val="28"/>
          <w:szCs w:val="28"/>
        </w:rPr>
        <w:t xml:space="preserve">Тушинский районный </w:t>
      </w:r>
      <w:r w:rsidRPr="00487C5F">
        <w:rPr>
          <w:color w:val="000000"/>
          <w:sz w:val="28"/>
          <w:szCs w:val="28"/>
        </w:rPr>
        <w:t xml:space="preserve">суд в течение </w:t>
      </w:r>
      <w:r w:rsidRPr="00487C5F">
        <w:rPr>
          <w:color w:val="000000"/>
          <w:sz w:val="28"/>
          <w:szCs w:val="28"/>
        </w:rPr>
        <w:t>месяца.</w:t>
      </w:r>
    </w:p>
    <w:p w14:paraId="6BFF6B50" w14:textId="77777777" w:rsidR="001E66DD" w:rsidRPr="00487C5F" w:rsidRDefault="006508F1" w:rsidP="001E66DD">
      <w:pPr>
        <w:pStyle w:val="a5"/>
        <w:ind w:firstLine="708"/>
        <w:jc w:val="both"/>
        <w:rPr>
          <w:color w:val="000000"/>
          <w:sz w:val="28"/>
          <w:szCs w:val="28"/>
        </w:rPr>
      </w:pPr>
    </w:p>
    <w:p w14:paraId="40C4C171" w14:textId="77777777" w:rsidR="00944139" w:rsidRDefault="006508F1" w:rsidP="005B16DF">
      <w:pPr>
        <w:pStyle w:val="a5"/>
        <w:jc w:val="both"/>
        <w:rPr>
          <w:color w:val="000000"/>
          <w:sz w:val="28"/>
          <w:szCs w:val="28"/>
        </w:rPr>
      </w:pPr>
      <w:r w:rsidRPr="00487C5F">
        <w:rPr>
          <w:color w:val="000000"/>
          <w:sz w:val="28"/>
          <w:szCs w:val="28"/>
        </w:rPr>
        <w:t>С</w:t>
      </w:r>
      <w:r w:rsidRPr="00487C5F">
        <w:rPr>
          <w:color w:val="000000"/>
          <w:sz w:val="28"/>
          <w:szCs w:val="28"/>
        </w:rPr>
        <w:t>удья</w:t>
      </w:r>
      <w:r w:rsidRPr="00487C5F">
        <w:rPr>
          <w:color w:val="000000"/>
          <w:sz w:val="28"/>
          <w:szCs w:val="28"/>
        </w:rPr>
        <w:t>:</w:t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ab/>
      </w:r>
      <w:r w:rsidRPr="00487C5F">
        <w:rPr>
          <w:color w:val="000000"/>
          <w:sz w:val="28"/>
          <w:szCs w:val="28"/>
        </w:rPr>
        <w:t>Самохвалова</w:t>
      </w:r>
      <w:r w:rsidRPr="00487C5F">
        <w:rPr>
          <w:color w:val="000000"/>
          <w:sz w:val="28"/>
          <w:szCs w:val="28"/>
        </w:rPr>
        <w:t xml:space="preserve"> С.Л.</w:t>
      </w:r>
    </w:p>
    <w:p w14:paraId="573DDCBF" w14:textId="77777777" w:rsidR="00740409" w:rsidRDefault="006508F1" w:rsidP="005B16DF">
      <w:pPr>
        <w:pStyle w:val="a5"/>
        <w:jc w:val="both"/>
        <w:rPr>
          <w:color w:val="000000"/>
          <w:sz w:val="28"/>
          <w:szCs w:val="28"/>
        </w:rPr>
      </w:pPr>
    </w:p>
    <w:p w14:paraId="7B4A7D46" w14:textId="77777777" w:rsidR="00740409" w:rsidRDefault="006508F1" w:rsidP="005B16DF">
      <w:pPr>
        <w:pStyle w:val="a5"/>
        <w:jc w:val="both"/>
        <w:rPr>
          <w:color w:val="000000"/>
          <w:sz w:val="28"/>
          <w:szCs w:val="28"/>
        </w:rPr>
      </w:pPr>
    </w:p>
    <w:p w14:paraId="73B4EA3A" w14:textId="77777777" w:rsidR="00740409" w:rsidRDefault="006508F1" w:rsidP="005B16DF">
      <w:pPr>
        <w:pStyle w:val="a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 изготовлено в окончательной форме 13 апреля 2018 года</w:t>
      </w:r>
    </w:p>
    <w:sectPr w:rsidR="00740409" w:rsidSect="00740409">
      <w:headerReference w:type="even" r:id="rId7"/>
      <w:pgSz w:w="11906" w:h="16838"/>
      <w:pgMar w:top="851" w:right="991" w:bottom="567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08DF4" w14:textId="77777777" w:rsidR="00941BCE" w:rsidRDefault="006508F1">
      <w:r>
        <w:separator/>
      </w:r>
    </w:p>
  </w:endnote>
  <w:endnote w:type="continuationSeparator" w:id="0">
    <w:p w14:paraId="4AFF5D6F" w14:textId="77777777" w:rsidR="00941BCE" w:rsidRDefault="0065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AA063" w14:textId="77777777" w:rsidR="00941BCE" w:rsidRDefault="006508F1">
      <w:r>
        <w:separator/>
      </w:r>
    </w:p>
  </w:footnote>
  <w:footnote w:type="continuationSeparator" w:id="0">
    <w:p w14:paraId="2902A056" w14:textId="77777777" w:rsidR="00941BCE" w:rsidRDefault="00650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0CB79" w14:textId="77777777" w:rsidR="00C6742B" w:rsidRDefault="006508F1" w:rsidP="00464CE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27DAB8C6" w14:textId="77777777" w:rsidR="00C6742B" w:rsidRDefault="006508F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EB02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4DB"/>
    <w:rsid w:val="0065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982C48"/>
  <w15:chartTrackingRefBased/>
  <w15:docId w15:val="{D233B361-714E-47F2-9287-EAD1791C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sz w:val="32"/>
    </w:rPr>
  </w:style>
  <w:style w:type="character" w:customStyle="1" w:styleId="a4">
    <w:name w:val="Заголовок Знак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Pr>
      <w:sz w:val="24"/>
    </w:rPr>
  </w:style>
  <w:style w:type="character" w:customStyle="1" w:styleId="a6">
    <w:name w:val="Основной текст Знак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header"/>
    <w:basedOn w:val="a"/>
    <w:link w:val="a8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page number"/>
    <w:uiPriority w:val="99"/>
    <w:rsid w:val="00DC05F9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3">
    <w:name w:val="Body Text Indent 3"/>
    <w:basedOn w:val="a"/>
    <w:link w:val="30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ae">
    <w:name w:val="No Spacing"/>
    <w:qFormat/>
    <w:rsid w:val="00AF4148"/>
    <w:rPr>
      <w:sz w:val="24"/>
      <w:szCs w:val="24"/>
      <w:lang w:val="ru-RU" w:eastAsia="ru-RU"/>
    </w:rPr>
  </w:style>
  <w:style w:type="paragraph" w:styleId="af">
    <w:name w:val="Revision"/>
    <w:hidden/>
    <w:uiPriority w:val="99"/>
    <w:semiHidden/>
    <w:rsid w:val="00FE6DC4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1599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