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80CC" w14:textId="77777777" w:rsidR="00D941F5" w:rsidRDefault="00D941F5" w:rsidP="00D941F5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ЗАОЧНОЕ РЕШЕНИЕ</w:t>
      </w:r>
    </w:p>
    <w:p w14:paraId="087BC8E3" w14:textId="77777777" w:rsidR="00D941F5" w:rsidRDefault="00D941F5" w:rsidP="00D941F5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ИМЕНЕМ РОССИЙСКОЙ ФЕДЕРАЦИИ</w:t>
      </w:r>
    </w:p>
    <w:p w14:paraId="0FD6577A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E6A0D7" w14:textId="77777777" w:rsidR="00D941F5" w:rsidRDefault="00D941F5" w:rsidP="004B31F0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30 марта 2016 года Бутырский районный суд города Москвы в составе председательствующего судьи Перовой Т.В., при секретаре Строгановой Н.С., рассмотрев в открытом судебном заседании гражданское дело № 2-20</w:t>
      </w:r>
      <w:r w:rsidR="009D4FAD">
        <w:rPr>
          <w:rFonts w:ascii="Times New Roman" w:hAnsi="Times New Roman"/>
          <w:sz w:val="24"/>
          <w:szCs w:val="24"/>
        </w:rPr>
        <w:t>90</w:t>
      </w:r>
      <w:r>
        <w:rPr>
          <w:rFonts w:ascii="Times New Roman" w:hAnsi="Times New Roman"/>
          <w:sz w:val="24"/>
          <w:szCs w:val="24"/>
        </w:rPr>
        <w:t xml:space="preserve">/16 по иску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Публичного акционерного общества «Сбербанк России» в лице филиала Московского банка к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 xml:space="preserve">Бородкину 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В.П.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задолженности, </w:t>
      </w:r>
    </w:p>
    <w:p w14:paraId="26B51074" w14:textId="77777777" w:rsidR="006A09CE" w:rsidRDefault="006A09CE" w:rsidP="00D941F5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B44FC66" w14:textId="77777777" w:rsidR="00D941F5" w:rsidRDefault="00D941F5" w:rsidP="00D941F5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установил:</w:t>
      </w:r>
    </w:p>
    <w:p w14:paraId="709388C1" w14:textId="77777777" w:rsidR="00D941F5" w:rsidRDefault="00D941F5" w:rsidP="00D941F5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6F23AB0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Публичное акционерное общество «Сбербанк России» в лице филиала Московского банка обратилось в суд с иском к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Бородкину В.П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о расторжении кредитного договора №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526355 от 09 октября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2011 года и досрочном взыскании образовавшейся суммы задолженности в размере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копейки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5C26566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Основанием заявленных требований является ненадлежащее исполнение заемщиком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Бородкиным В.П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условий договора по возврату предоставленного кредита.</w:t>
      </w:r>
    </w:p>
    <w:p w14:paraId="3DB8F6BC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рассмотрено судом в отсутствие представителя истца на основании ч. 5 ст. 167 ГПК РФ и ч. 1 ст. 233 ГПК РФ в отсутствие ответчика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Бородкина В.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порядке заочного производства, против чего возражений не поступило.</w:t>
      </w:r>
    </w:p>
    <w:p w14:paraId="7BDE6DB9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 w14:paraId="1F2453D6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Между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ОАО «Сбербанк России», после переименования ПАО «Сбербанк России»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(кредитор) и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Бородкиным В.П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(заемщик) заключен кредитный договор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 xml:space="preserve">526355 от 09 октября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2011 года, по которому кредитор обязался предоставить заемщику «Потребительский кредит» в сумме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рублей под 1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,65 % годовых на цели личного потребления на срок 60 месяцев (л.д.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12-15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4FB0F582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3.1 и 3.2 общих условий кредитования погашение кредита и уплата процентов за пользование кредитом производиться заемщиком ежемесячными аннуитетными платежами в соответствии с графиком платежей. </w:t>
      </w:r>
    </w:p>
    <w:p w14:paraId="52C761FA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Как следует из графика платежей, сумма кредита подлежала возврату путем внесения ответчиком ежемесячных платежей не позднее 0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–го числа каждого месяца (л.д.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18-20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4606A749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Согласно п. 3.3 кредитного договора при несвоевременном перечислении платежа в погашение кредита и/или уплату процентов за пользование кредитом, заемщик уплачивает кредитору неустойку в размере 0,5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(включительно), что соответствует требованиям пункта 1 статьи 330 ГК РФ.</w:t>
      </w:r>
    </w:p>
    <w:p w14:paraId="084C71D7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Заемщик воспользовался денежными средствами из предоставленной суммы кредитования, что подтверждается заявлением заемщика на зачисление кредита от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09 октября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2011 года (л.д.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16, 17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77B8022B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 w14:paraId="69382D3F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B2CAD05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статьями 309, 310 ГК РФ обязательства должны исполняться надлежащим образом, односторонний отказ от исполнения обязательств не допускается.</w:t>
      </w:r>
    </w:p>
    <w:p w14:paraId="6BF65834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основании пункта 2 статьи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 w14:paraId="64A2B65A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Материалами дела подтверждено нарушение заемщиком обязательств по кредитному договору №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526355 от 09 октября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2011 года, при этом задолженность ответчика по состоянию на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24.12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.2015 согласно расчету истца, проверенному судом, составила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копейку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из них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копейки просроченный основной долг,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просроченные проценты,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копеек неустойка на просроченный основной долг,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йки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неустойка на просроченные проценты (л.д.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6-8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513A9773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иск доказанным, обоснованным и подлежащим удовлетворению на сумму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 xml:space="preserve">…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копейку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так как заемщиком нарушен срок возврата очередной части займа.</w:t>
      </w:r>
    </w:p>
    <w:p w14:paraId="4FD1012D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подпунктом 1 пункта 2 статьи 450 ГК РФ по требованию одной из сторон договор может быть расторгнут по решению суда только при существенном нарушении договора другой стороной.</w:t>
      </w:r>
    </w:p>
    <w:p w14:paraId="2026F27E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113188C5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Поскольку заемщик нарушил условия кредитного договора о своевременном и полном внесении платежей в счет возврата суммы кредита и процентов по нему, в результате чего кредитор лишился возможности получения денег в установленный договором срок, задолженность до настоящего времени не погашена, то суд приходит к выводу о существенном характере допущенного нарушения, в связи с чем имеются предусмотренные законом основания для расторжения кредитного договора.</w:t>
      </w:r>
    </w:p>
    <w:p w14:paraId="34589B80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Расходы истца по оплате государственной пошлины по иску в размере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4 099 рублей 71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йки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(л.д.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 распределяются судом в соответствии со статьей 98 ГПК РФ и относятся на ответчика.</w:t>
      </w:r>
    </w:p>
    <w:p w14:paraId="46523E3D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Руководствуясь статьями 233-237 ГПК РФ, суд</w:t>
      </w:r>
    </w:p>
    <w:p w14:paraId="5C2A819A" w14:textId="77777777" w:rsidR="00D941F5" w:rsidRDefault="00D941F5" w:rsidP="00D941F5">
      <w:pPr>
        <w:spacing w:after="0" w:line="240" w:lineRule="auto"/>
        <w:ind w:left="-284" w:right="-143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решил:</w:t>
      </w:r>
    </w:p>
    <w:p w14:paraId="65BAC9CF" w14:textId="77777777" w:rsidR="00D941F5" w:rsidRDefault="00D941F5" w:rsidP="00D941F5">
      <w:pPr>
        <w:spacing w:after="0" w:line="240" w:lineRule="auto"/>
        <w:ind w:left="-284" w:right="-143" w:firstLine="71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9DCF45F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Публичного акционерного общества «Сбербанк России» в лице филиала Московского банка к </w:t>
      </w:r>
      <w:r w:rsidR="004B31F0">
        <w:rPr>
          <w:rFonts w:ascii="Times New Roman" w:eastAsia="Times New Roman" w:hAnsi="Times New Roman"/>
          <w:sz w:val="24"/>
          <w:szCs w:val="24"/>
          <w:lang w:eastAsia="ru-RU"/>
        </w:rPr>
        <w:t xml:space="preserve">Бородкину 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В.П.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 и взыскании ссудной задолженности - удовлетворить.</w:t>
      </w:r>
    </w:p>
    <w:p w14:paraId="3C97C91D" w14:textId="77777777" w:rsidR="004761B8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>526355 от 09 октября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2011 года, заключенный между открытым акционерным обществом «Сбербанк России» и 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Бородкиным 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В.П.</w:t>
      </w:r>
    </w:p>
    <w:p w14:paraId="260B26E4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Бородкина 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В.П.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пользу Публичного акционерного общества «Сбербанк России» в лице филиала Московского банка задолженность по кредитному договору в размере </w:t>
      </w:r>
      <w:r w:rsidR="006664EA">
        <w:rPr>
          <w:rFonts w:ascii="Times New Roman" w:eastAsia="Times New Roman" w:hAnsi="Times New Roman"/>
          <w:sz w:val="24"/>
          <w:szCs w:val="24"/>
          <w:lang w:eastAsia="ru-RU"/>
        </w:rPr>
        <w:t>…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 копейку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а также судебные расходы по уплате государственной пошлины в размере 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>4 099 рублей 71 копейку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4DFCC00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Разъяснить 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Бородкину </w:t>
      </w:r>
      <w:r w:rsidR="006A09CE">
        <w:rPr>
          <w:rFonts w:ascii="Times New Roman" w:eastAsia="Times New Roman" w:hAnsi="Times New Roman"/>
          <w:sz w:val="24"/>
          <w:szCs w:val="24"/>
          <w:lang w:eastAsia="ru-RU"/>
        </w:rPr>
        <w:t>В.П.</w:t>
      </w:r>
      <w:r w:rsidR="004761B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право на обращение в суд, вынесший заочное решение, с заявлением об отмене этого решения в течение семи дней со дня вручения е</w:t>
      </w:r>
      <w:r w:rsidR="009D4FAD">
        <w:rPr>
          <w:rFonts w:ascii="Times New Roman" w:eastAsia="Times New Roman" w:hAnsi="Times New Roman"/>
          <w:sz w:val="24"/>
          <w:szCs w:val="24"/>
          <w:lang w:eastAsia="ru-RU"/>
        </w:rPr>
        <w:t>му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копии этого решения.</w:t>
      </w:r>
    </w:p>
    <w:p w14:paraId="68A1E74D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апелляционном порядке в Московский городской суд через Бутырский районный суд города Москвы в течение месяца по истечении срока подачи ответчиком заявления об отмене заочного решения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263363DE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8B0EE5" w14:textId="77777777" w:rsidR="00D941F5" w:rsidRDefault="00D941F5" w:rsidP="00D941F5">
      <w:pPr>
        <w:spacing w:after="0" w:line="240" w:lineRule="auto"/>
        <w:ind w:left="-284" w:right="-143" w:firstLine="71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Судья:</w:t>
      </w:r>
    </w:p>
    <w:p w14:paraId="1DC73977" w14:textId="77777777" w:rsidR="007E2D12" w:rsidRDefault="007E2D12" w:rsidP="00D941F5">
      <w:pPr>
        <w:spacing w:line="252" w:lineRule="auto"/>
        <w:rPr>
          <w:rFonts w:ascii="Times New Roman" w:hAnsi="Times New Roman"/>
          <w:sz w:val="16"/>
          <w:szCs w:val="16"/>
        </w:rPr>
      </w:pPr>
    </w:p>
    <w:p w14:paraId="7EF44EA3" w14:textId="77777777" w:rsidR="007E2D12" w:rsidRDefault="007E2D12" w:rsidP="00D941F5">
      <w:pPr>
        <w:spacing w:line="252" w:lineRule="auto"/>
        <w:rPr>
          <w:rFonts w:ascii="Times New Roman" w:hAnsi="Times New Roman"/>
          <w:sz w:val="16"/>
          <w:szCs w:val="16"/>
        </w:rPr>
      </w:pPr>
    </w:p>
    <w:p w14:paraId="7D79BD32" w14:textId="77777777" w:rsidR="007E2D12" w:rsidRDefault="007E2D12" w:rsidP="00D941F5">
      <w:pPr>
        <w:spacing w:line="252" w:lineRule="auto"/>
        <w:rPr>
          <w:rFonts w:ascii="Times New Roman" w:hAnsi="Times New Roman"/>
          <w:sz w:val="16"/>
          <w:szCs w:val="16"/>
        </w:rPr>
      </w:pPr>
    </w:p>
    <w:p w14:paraId="425C1C47" w14:textId="77777777" w:rsidR="007E2D12" w:rsidRDefault="007E2D12" w:rsidP="00D941F5">
      <w:pPr>
        <w:spacing w:line="252" w:lineRule="auto"/>
        <w:rPr>
          <w:rFonts w:ascii="Times New Roman" w:hAnsi="Times New Roman"/>
          <w:sz w:val="16"/>
          <w:szCs w:val="16"/>
        </w:rPr>
      </w:pPr>
    </w:p>
    <w:p w14:paraId="62B5A609" w14:textId="77777777" w:rsidR="00D941F5" w:rsidRDefault="00D941F5" w:rsidP="00D941F5">
      <w:p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>Мотивированное решение изготовлено 31.03.2016</w:t>
      </w:r>
    </w:p>
    <w:sectPr w:rsidR="00D941F5" w:rsidSect="001372E1">
      <w:footerReference w:type="default" r:id="rId6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2E1E6" w14:textId="77777777" w:rsidR="00BF481F" w:rsidRDefault="00BF481F" w:rsidP="001372E1">
      <w:pPr>
        <w:spacing w:after="0" w:line="240" w:lineRule="auto"/>
      </w:pPr>
      <w:r>
        <w:separator/>
      </w:r>
    </w:p>
  </w:endnote>
  <w:endnote w:type="continuationSeparator" w:id="0">
    <w:p w14:paraId="0F3C33EC" w14:textId="77777777" w:rsidR="00BF481F" w:rsidRDefault="00BF481F" w:rsidP="0013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50F1" w14:textId="77777777" w:rsidR="001372E1" w:rsidRDefault="001372E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6664EA">
      <w:rPr>
        <w:noProof/>
      </w:rPr>
      <w:t>2</w:t>
    </w:r>
    <w:r>
      <w:fldChar w:fldCharType="end"/>
    </w:r>
  </w:p>
  <w:p w14:paraId="4E4DE080" w14:textId="77777777" w:rsidR="001372E1" w:rsidRDefault="001372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F83BB" w14:textId="77777777" w:rsidR="00BF481F" w:rsidRDefault="00BF481F" w:rsidP="001372E1">
      <w:pPr>
        <w:spacing w:after="0" w:line="240" w:lineRule="auto"/>
      </w:pPr>
      <w:r>
        <w:separator/>
      </w:r>
    </w:p>
  </w:footnote>
  <w:footnote w:type="continuationSeparator" w:id="0">
    <w:p w14:paraId="7A77121A" w14:textId="77777777" w:rsidR="00BF481F" w:rsidRDefault="00BF481F" w:rsidP="00137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3CE3"/>
    <w:rsid w:val="00041BF5"/>
    <w:rsid w:val="001372E1"/>
    <w:rsid w:val="004761B8"/>
    <w:rsid w:val="004B31F0"/>
    <w:rsid w:val="00567C91"/>
    <w:rsid w:val="00661502"/>
    <w:rsid w:val="006664EA"/>
    <w:rsid w:val="006A09CE"/>
    <w:rsid w:val="007E1ABD"/>
    <w:rsid w:val="007E2D12"/>
    <w:rsid w:val="008B7F2D"/>
    <w:rsid w:val="008E3CE3"/>
    <w:rsid w:val="009D4FAD"/>
    <w:rsid w:val="009E4FAD"/>
    <w:rsid w:val="00BF481F"/>
    <w:rsid w:val="00D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016CF2D5"/>
  <w15:chartTrackingRefBased/>
  <w15:docId w15:val="{B0D7ED7C-F8B2-40FA-933A-571CBD9B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F5"/>
    <w:pPr>
      <w:spacing w:after="160" w:line="25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372E1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1372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372E1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372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372E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Измайловский РС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Южанина</dc:creator>
  <cp:keywords/>
  <dc:description/>
  <cp:lastModifiedBy>Борис Разумовский</cp:lastModifiedBy>
  <cp:revision>2</cp:revision>
  <cp:lastPrinted>2016-03-31T08:41:00Z</cp:lastPrinted>
  <dcterms:created xsi:type="dcterms:W3CDTF">2024-04-10T20:29:00Z</dcterms:created>
  <dcterms:modified xsi:type="dcterms:W3CDTF">2024-04-10T20:29:00Z</dcterms:modified>
</cp:coreProperties>
</file>