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4AEBEF5" w14:textId="77777777" w:rsidR="00000000" w:rsidRDefault="00EE3615">
      <w:pPr>
        <w:jc w:val="center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РЕШЕНИЕ</w:t>
      </w:r>
    </w:p>
    <w:p w14:paraId="0EE08A8F" w14:textId="77777777" w:rsidR="00000000" w:rsidRDefault="00EE3615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57304359" w14:textId="77777777" w:rsidR="00000000" w:rsidRDefault="00EE3615">
      <w:pPr>
        <w:jc w:val="both"/>
        <w:rPr>
          <w:lang w:val="en-BE" w:eastAsia="en-BE" w:bidi="ar-SA"/>
        </w:rPr>
      </w:pPr>
      <w:r>
        <w:rPr>
          <w:rStyle w:val="cat-Addressgrp-0rplc-0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>19 апреля 2022 года</w:t>
      </w:r>
    </w:p>
    <w:p w14:paraId="71949E65" w14:textId="77777777" w:rsidR="00000000" w:rsidRDefault="00EE361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федерального судьи Завьяловой С.И., при секретаре судебного заседания </w:t>
      </w:r>
      <w:r>
        <w:rPr>
          <w:rStyle w:val="cat-FIOgrp-7rplc-3"/>
          <w:lang w:val="en-BE" w:eastAsia="en-BE" w:bidi="ar-SA"/>
        </w:rPr>
        <w:t>фио</w:t>
      </w:r>
      <w:r>
        <w:rPr>
          <w:lang w:val="en-BE" w:eastAsia="en-BE" w:bidi="ar-SA"/>
        </w:rPr>
        <w:t>, рассмотрев в открытом судебном заседании гражданск</w:t>
      </w:r>
      <w:r>
        <w:rPr>
          <w:lang w:val="en-BE" w:eastAsia="en-BE" w:bidi="ar-SA"/>
        </w:rPr>
        <w:t xml:space="preserve">ое дело №2-2105/2022 по исковому заявлению ПАО Сбербанк в лице филиала Московского банка ПАО Сбербанк к Пластининой Елене Владимировне о взыскании задолженности по эмиссионному контракту, суд </w:t>
      </w:r>
    </w:p>
    <w:p w14:paraId="6D8D8C90" w14:textId="77777777" w:rsidR="00000000" w:rsidRDefault="00EE3615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6A566486" w14:textId="77777777" w:rsidR="00000000" w:rsidRDefault="00EE3615">
      <w:pPr>
        <w:widowControl w:val="0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ПАО «Сбербанк России» в лице фил</w:t>
      </w:r>
      <w:r>
        <w:rPr>
          <w:lang w:val="en-BE" w:eastAsia="en-BE" w:bidi="ar-SA"/>
        </w:rPr>
        <w:t xml:space="preserve">иала — Московского банка ПАО Сбербанк обратился в суд с иском к ответчику Пластининой Е.В., просил взыскать с ответчика задолженность по эмиссионному контракту №0910-Р-10972340530 в размере </w:t>
      </w:r>
      <w:r>
        <w:rPr>
          <w:rStyle w:val="cat-Sumgrp-13rplc-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а также государственную пошлину в размере </w:t>
      </w:r>
      <w:r>
        <w:rPr>
          <w:rStyle w:val="cat-Sumgrp-14rplc-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мотивируя </w:t>
      </w:r>
      <w:r>
        <w:rPr>
          <w:lang w:val="en-BE" w:eastAsia="en-BE" w:bidi="ar-SA"/>
        </w:rPr>
        <w:t>свои требования тем, что платежи в счет погашения задолженности по кредиту ответчиком производились с нарушением в части сроков и сумм, обязательных к погашению. В связи, с чем за ответчиком по состоянию на 13.01.2022 года образовалась просроченная задолже</w:t>
      </w:r>
      <w:r>
        <w:rPr>
          <w:lang w:val="en-BE" w:eastAsia="en-BE" w:bidi="ar-SA"/>
        </w:rPr>
        <w:t xml:space="preserve">нность в размере </w:t>
      </w:r>
      <w:r>
        <w:rPr>
          <w:rStyle w:val="cat-Sumgrp-13rplc-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из которых: </w:t>
      </w:r>
      <w:r>
        <w:rPr>
          <w:rStyle w:val="cat-Sumgrp-15rplc-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- просроченный основной долг, </w:t>
      </w:r>
      <w:r>
        <w:rPr>
          <w:rStyle w:val="cat-Sumgrp-16rplc-1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- просроченные проценты, </w:t>
      </w:r>
      <w:r>
        <w:rPr>
          <w:rStyle w:val="cat-Sumgrp-17rplc-1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неустойка.</w:t>
      </w:r>
    </w:p>
    <w:p w14:paraId="0F5B5E65" w14:textId="77777777" w:rsidR="00000000" w:rsidRDefault="00EE3615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ПАО «Сбербанк России» в лице филиала - Московского банка ПАО Сбербанк в судебное заседание не явился, о дате време</w:t>
      </w:r>
      <w:r>
        <w:rPr>
          <w:lang w:val="en-BE" w:eastAsia="en-BE" w:bidi="ar-SA"/>
        </w:rPr>
        <w:t>ни и месте судебного заседания извещен надлежащим образом, просил суд о рассмотрении дела в свое отсутствие.</w:t>
      </w:r>
    </w:p>
    <w:p w14:paraId="3F4109E1" w14:textId="77777777" w:rsidR="00000000" w:rsidRDefault="00EE3615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Ответчик </w:t>
      </w:r>
      <w:r>
        <w:rPr>
          <w:rStyle w:val="cat-FIOgrp-9rplc-12"/>
          <w:lang w:val="en-BE" w:eastAsia="en-BE" w:bidi="ar-SA"/>
        </w:rPr>
        <w:t>фио</w:t>
      </w:r>
      <w:r>
        <w:rPr>
          <w:lang w:val="en-BE" w:eastAsia="en-BE" w:bidi="ar-SA"/>
        </w:rPr>
        <w:t xml:space="preserve"> в судебное заседание не явилась, о дате, времени и месте извещена надлежащим образом, предоставила  суду возражения, в которых факт за</w:t>
      </w:r>
      <w:r>
        <w:rPr>
          <w:lang w:val="en-BE" w:eastAsia="en-BE" w:bidi="ar-SA"/>
        </w:rPr>
        <w:t>ключения договора не отрицала, возражала против размера взыскиваемых денежных средств, просила снизить сумму исковых требований.</w:t>
      </w:r>
    </w:p>
    <w:p w14:paraId="3D24D7A0" w14:textId="77777777" w:rsidR="00000000" w:rsidRDefault="00EE3615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участие в судебном заседании является правом, а не обязанностью лица, участвующего в деле, но каждому гарантируется п</w:t>
      </w:r>
      <w:r>
        <w:rPr>
          <w:lang w:val="en-BE" w:eastAsia="en-BE" w:bidi="ar-SA"/>
        </w:rPr>
        <w:t xml:space="preserve">раво на рассмотрение дела в разумные сроки, суд, руководствуясь ст. </w:t>
      </w:r>
      <w:hyperlink r:id="rId7" w:tgtFrame="_blank" w:history="1">
        <w:r>
          <w:rPr>
            <w:color w:val="0000EE"/>
            <w:u w:val="single" w:color="0000EE"/>
            <w:lang w:val="en-BE" w:eastAsia="en-BE" w:bidi="ar-SA"/>
          </w:rPr>
          <w:t>167</w:t>
        </w:r>
      </w:hyperlink>
      <w:r>
        <w:rPr>
          <w:lang w:val="en-BE" w:eastAsia="en-BE" w:bidi="ar-SA"/>
        </w:rPr>
        <w:t xml:space="preserve"> Гражданского процессуального кодекса Российской Федерации, счет воз</w:t>
      </w:r>
      <w:r>
        <w:rPr>
          <w:lang w:val="en-BE" w:eastAsia="en-BE" w:bidi="ar-SA"/>
        </w:rPr>
        <w:t>можным рассмотреть настоящее гражданское дело по существу при данной явке, в отсутствие ответчика надлежащим образом, извещенного о дате, времени и месте рассмотрения гражданского дела по существу.</w:t>
      </w:r>
    </w:p>
    <w:p w14:paraId="4970FBA0" w14:textId="77777777" w:rsidR="00000000" w:rsidRDefault="00EE361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Председательствующий, изучив доводы искового заявления и в</w:t>
      </w:r>
      <w:r>
        <w:rPr>
          <w:lang w:val="en-BE" w:eastAsia="en-BE" w:bidi="ar-SA"/>
        </w:rPr>
        <w:t xml:space="preserve">озражения к нему, исследовав письменные материалы гражданского дела, и установив значимые для дела обстоятельства, приходит к следующему. </w:t>
      </w:r>
    </w:p>
    <w:p w14:paraId="0E72158D" w14:textId="77777777" w:rsidR="00000000" w:rsidRDefault="00EE361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ст. 309 ГК РФ, обязательства должны исполняться надлежащим образом в соответствии с условиями обязательства </w:t>
      </w:r>
      <w:r>
        <w:rPr>
          <w:lang w:val="en-BE" w:eastAsia="en-BE" w:bidi="ar-SA"/>
        </w:rPr>
        <w:t>и требованиями закона, иных правовых актов, а при отсутствии таких условий и требований - в соответствии с или иными обычно предъявляемыми требованиями.</w:t>
      </w:r>
    </w:p>
    <w:p w14:paraId="49B16F54" w14:textId="77777777" w:rsidR="00000000" w:rsidRDefault="00EE361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ст. 310 ГК РФ, односторонний отказ от исполнения обязательства и одностороннее изменение его усл</w:t>
      </w:r>
      <w:r>
        <w:rPr>
          <w:lang w:val="en-BE" w:eastAsia="en-BE" w:bidi="ar-SA"/>
        </w:rPr>
        <w:t>овий не допускаются, за исключением случаев, предусмотренных законом. Односторонний отказ от исполнения обязательства, связанного с осуществлением его сторонами предпринимательской деятельности, и одностороннее изменение условий такого обязательства допуск</w:t>
      </w:r>
      <w:r>
        <w:rPr>
          <w:lang w:val="en-BE" w:eastAsia="en-BE" w:bidi="ar-SA"/>
        </w:rPr>
        <w:t>аются также в случаях, предусмотренных договором, если иное не вытекает из закона или существа обязательства</w:t>
      </w:r>
    </w:p>
    <w:p w14:paraId="3708D0B1" w14:textId="77777777" w:rsidR="00000000" w:rsidRDefault="00EE361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ч. 1 ст. 314 ГК РФ, если обязательство предусматривает или позволяет определить день его исполнения или период времени, в течение </w:t>
      </w:r>
      <w:r>
        <w:rPr>
          <w:lang w:val="en-BE" w:eastAsia="en-BE" w:bidi="ar-SA"/>
        </w:rPr>
        <w:t>которого оно должно быть исполнено, обязательство подлежит исполнению в этот день или, соответственно, в любой момент в пределах такого периода.</w:t>
      </w:r>
    </w:p>
    <w:p w14:paraId="683AF4B5" w14:textId="77777777" w:rsidR="00000000" w:rsidRDefault="00EE3615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В силу ст. 819 ГК РФ, по кредитному договору банк или иная кредитная организация (кредитор) обязуются предостав</w:t>
      </w:r>
      <w:r>
        <w:rPr>
          <w:lang w:val="en-BE" w:eastAsia="en-BE" w:bidi="ar-SA"/>
        </w:rPr>
        <w:t>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14:paraId="38CABEDD" w14:textId="77777777" w:rsidR="00000000" w:rsidRDefault="00EE3615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судебном заседании установлено и следует из материалов дела, 26.06.2018 года </w:t>
      </w:r>
      <w:r>
        <w:rPr>
          <w:lang w:val="en-BE" w:eastAsia="en-BE" w:bidi="ar-SA"/>
        </w:rPr>
        <w:t>между ПАО «Сбербанк России» в лице филиала Московского банка ПАО «Сбербанк» и Пластининой Е.В. был заключен эмиссионный контракт №0910-Р-10972340530 на предоставление возобновляемой кредитной линии посредством выдачи банковской карты с предоставленным по н</w:t>
      </w:r>
      <w:r>
        <w:rPr>
          <w:lang w:val="en-BE" w:eastAsia="en-BE" w:bidi="ar-SA"/>
        </w:rPr>
        <w:t xml:space="preserve">её кредитом и обслуживанием счета в российских рублях. </w:t>
      </w:r>
    </w:p>
    <w:p w14:paraId="5508E878" w14:textId="77777777" w:rsidR="00000000" w:rsidRDefault="00EE3615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Указанный договор заключен в результате публичной оферты путем оформления ответчиком заявления на получение кредитной карты и ознакомления с условиями выпуска, и обслуживания кредитной карты, тарифами</w:t>
      </w:r>
      <w:r>
        <w:rPr>
          <w:lang w:val="en-BE" w:eastAsia="en-BE" w:bidi="ar-SA"/>
        </w:rPr>
        <w:t xml:space="preserve"> банка и памяткой держателя международных банковских карт.</w:t>
      </w:r>
    </w:p>
    <w:p w14:paraId="51CB28AC" w14:textId="77777777" w:rsidR="00000000" w:rsidRDefault="00EE3615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Во исполнение условий вышеуказанного договора, истцом на имя ответчика была изготовлена и выдана кредитная карта с лимитом кредита, а также был открыт счет для отражения операций, проводимых с испо</w:t>
      </w:r>
      <w:r>
        <w:rPr>
          <w:lang w:val="en-BE" w:eastAsia="en-BE" w:bidi="ar-SA"/>
        </w:rPr>
        <w:t>льзованием международной кредитной карты.</w:t>
      </w:r>
    </w:p>
    <w:p w14:paraId="79E42998" w14:textId="77777777" w:rsidR="00000000" w:rsidRDefault="00EE3615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Условий, операции, совершенные по карте, оплачиваются за счет кредита, предоставляемого Сбербанком России на условиях «до востребования», с одновременным уменьшением доступного лимита кредита. </w:t>
      </w:r>
    </w:p>
    <w:p w14:paraId="411CA7A0" w14:textId="77777777" w:rsidR="00000000" w:rsidRDefault="00EE3615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</w:t>
      </w:r>
      <w:r>
        <w:rPr>
          <w:lang w:val="en-BE" w:eastAsia="en-BE" w:bidi="ar-SA"/>
        </w:rPr>
        <w:t xml:space="preserve">ласно информации о полной стоимости кредита по кредитной револьверной карте, процентная ставка за пользование заемными денежными средствами за пределами льготного периода составила 23,9 % годовых.  </w:t>
      </w:r>
    </w:p>
    <w:p w14:paraId="03578543" w14:textId="77777777" w:rsidR="00000000" w:rsidRDefault="00EE3615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был в полном объеме ознакомлен с информацией о п</w:t>
      </w:r>
      <w:r>
        <w:rPr>
          <w:lang w:val="en-BE" w:eastAsia="en-BE" w:bidi="ar-SA"/>
        </w:rPr>
        <w:t>олной стоимости кредита, условиями выпуска и обслуживания кредитной карты, тарифами банка и памяткой держателя карты, о чем свидетельствует личная подпись, выполненная от имени ответчика на вышеуказанных документах.</w:t>
      </w:r>
    </w:p>
    <w:p w14:paraId="4FA0108A" w14:textId="77777777" w:rsidR="00000000" w:rsidRDefault="00EE3615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Условия кредитного договора, а также фак</w:t>
      </w:r>
      <w:r>
        <w:rPr>
          <w:lang w:val="en-BE" w:eastAsia="en-BE" w:bidi="ar-SA"/>
        </w:rPr>
        <w:t xml:space="preserve">т его подписания на условиях, указанных выше. </w:t>
      </w:r>
    </w:p>
    <w:p w14:paraId="4AA7569F" w14:textId="77777777" w:rsidR="00000000" w:rsidRDefault="00EE3615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выписке по лицевому счету кредитной карты выданной на имя ответчика, в течение срока действия договора ответчик неоднократно нарушал условия договора на предоставление возобновляемой кредитной линии, </w:t>
      </w:r>
      <w:r>
        <w:rPr>
          <w:lang w:val="en-BE" w:eastAsia="en-BE" w:bidi="ar-SA"/>
        </w:rPr>
        <w:t>в части сроков и сумм ежемесячных платежей.</w:t>
      </w:r>
    </w:p>
    <w:p w14:paraId="10B2FF76" w14:textId="77777777" w:rsidR="00000000" w:rsidRDefault="00EE3615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следствии допускаемых ответчиком нарушений кредитного договора, у ответчика перед истцом образовалась задолженность по договору на предоставление возобновляемой кредитной линии.</w:t>
      </w:r>
    </w:p>
    <w:p w14:paraId="3DFF0259" w14:textId="77777777" w:rsidR="00000000" w:rsidRDefault="00EE3615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связи с образовавшейся задолже</w:t>
      </w:r>
      <w:r>
        <w:rPr>
          <w:lang w:val="en-BE" w:eastAsia="en-BE" w:bidi="ar-SA"/>
        </w:rPr>
        <w:t>нностью по кредитной карте истцом в адрес ответчика было направлено требование о досрочном возврате суммы кредита, процентов за пользование кредитом и уплате неустойки, однако требования истца ответчиком исполнены не были.</w:t>
      </w:r>
    </w:p>
    <w:p w14:paraId="7B09D7CF" w14:textId="77777777" w:rsidR="00000000" w:rsidRDefault="00EE3615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По условиям за несвоевременное по</w:t>
      </w:r>
      <w:r>
        <w:rPr>
          <w:lang w:val="en-BE" w:eastAsia="en-BE" w:bidi="ar-SA"/>
        </w:rPr>
        <w:t xml:space="preserve">гашение обязательного платежа взымается неустойка в соответствии с тарифами банка. </w:t>
      </w:r>
    </w:p>
    <w:p w14:paraId="43A92B57" w14:textId="77777777" w:rsidR="00000000" w:rsidRDefault="00EE3615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расчетом задолженности по состоянию на 13.01.2022 года образовалась просроченная задолженность в размере </w:t>
      </w:r>
      <w:r>
        <w:rPr>
          <w:rStyle w:val="cat-Sumgrp-13rplc-1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из которых: </w:t>
      </w:r>
      <w:r>
        <w:rPr>
          <w:rStyle w:val="cat-Sumgrp-15rplc-1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- просроченный основной д</w:t>
      </w:r>
      <w:r>
        <w:rPr>
          <w:lang w:val="en-BE" w:eastAsia="en-BE" w:bidi="ar-SA"/>
        </w:rPr>
        <w:t xml:space="preserve">олг, </w:t>
      </w:r>
      <w:r>
        <w:rPr>
          <w:rStyle w:val="cat-Sumgrp-16rplc-1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- просроченные проценты, </w:t>
      </w:r>
      <w:r>
        <w:rPr>
          <w:rStyle w:val="cat-Sumgrp-17rplc-1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неустойка. </w:t>
      </w:r>
    </w:p>
    <w:p w14:paraId="4BF08E48" w14:textId="77777777" w:rsidR="00000000" w:rsidRDefault="00EE3615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Как усматривается из материалов дела, истец исполнил свои обязательства по договору на предоставление возобновляемой кредитной линии в полном объеме, ответчик исполнял свои обязательства с нарушением </w:t>
      </w:r>
      <w:r>
        <w:rPr>
          <w:lang w:val="en-BE" w:eastAsia="en-BE" w:bidi="ar-SA"/>
        </w:rPr>
        <w:t xml:space="preserve">условий договора, в том числе в части своевременного возврата кредита, образовавшаяся кредитная задолженность ответчиком не погашена. </w:t>
      </w:r>
      <w:r>
        <w:rPr>
          <w:lang w:val="en-BE" w:eastAsia="en-BE" w:bidi="ar-SA"/>
        </w:rPr>
        <w:tab/>
        <w:t xml:space="preserve"> </w:t>
      </w:r>
    </w:p>
    <w:p w14:paraId="668F4CA6" w14:textId="77777777" w:rsidR="00000000" w:rsidRDefault="00EE3615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Поскольку ответчик надлежащим образом не исполнял свои обязательства по договору на предоставление возобновляемой креди</w:t>
      </w:r>
      <w:r>
        <w:rPr>
          <w:lang w:val="en-BE" w:eastAsia="en-BE" w:bidi="ar-SA"/>
        </w:rPr>
        <w:t xml:space="preserve">тной линии, банком в адрес ответчика направлялось требование о досрочном исполнении обязательств. </w:t>
      </w:r>
    </w:p>
    <w:p w14:paraId="227C7D1C" w14:textId="77777777" w:rsidR="00000000" w:rsidRDefault="00EE3615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Из материалов дела усматривается, что ответчиком были нарушены сроки возврата кредита и уплаты процентов, следовательно, у истца имеются правовые основания к</w:t>
      </w:r>
      <w:r>
        <w:rPr>
          <w:lang w:val="en-BE" w:eastAsia="en-BE" w:bidi="ar-SA"/>
        </w:rPr>
        <w:t xml:space="preserve"> взысканию суммы кредита и процентов. </w:t>
      </w:r>
    </w:p>
    <w:p w14:paraId="1CD857DE" w14:textId="77777777" w:rsidR="00000000" w:rsidRDefault="00EE3615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ответчиком обязательства по договору на предоставление возобновляемой кредитной линии не исполнены, истцом правомерно заявлены требования о взыскании долга по кредиту и процентов за пользование кредитом.</w:t>
      </w:r>
    </w:p>
    <w:p w14:paraId="32AF9812" w14:textId="77777777" w:rsidR="00000000" w:rsidRDefault="00EE3615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</w:t>
      </w:r>
      <w:r>
        <w:rPr>
          <w:lang w:val="en-BE" w:eastAsia="en-BE" w:bidi="ar-SA"/>
        </w:rPr>
        <w:t>етчик в своих возражениях просила суд снизить размер исковых требований, ссылаясь на тяжелое материальное положение, а именно указав, что на ее иждивении находятся три несовершеннолетних ребенка.</w:t>
      </w:r>
    </w:p>
    <w:p w14:paraId="1569BBC4" w14:textId="77777777" w:rsidR="00000000" w:rsidRDefault="00EE3615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пунктом 69 Постановления Пленума Верховного</w:t>
      </w:r>
      <w:r>
        <w:rPr>
          <w:lang w:val="en-BE" w:eastAsia="en-BE" w:bidi="ar-SA"/>
        </w:rPr>
        <w:t xml:space="preserve"> Суда РФ от 24.03.2016 N 7 "О применении судами некоторых положений Гражданского кодекса Российской Федерации об ответственности за нарушение обязательств" подлежащая уплате неустойка, установленная законом или договором, в случае ее явной несоразмерности </w:t>
      </w:r>
      <w:r>
        <w:rPr>
          <w:lang w:val="en-BE" w:eastAsia="en-BE" w:bidi="ar-SA"/>
        </w:rPr>
        <w:t>последствиям нарушения обязательства, может быть уменьшена в судебном порядке (пункт 1 статьи 333 Гражданского кодекса Российской Федерации).</w:t>
      </w:r>
    </w:p>
    <w:p w14:paraId="1454FDC9" w14:textId="77777777" w:rsidR="00000000" w:rsidRDefault="00EE3615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предусмотрено пунктом 73 указанного Постановления, бремя доказывания несоразмерности неустойки и необоснованно</w:t>
      </w:r>
      <w:r>
        <w:rPr>
          <w:lang w:val="en-BE" w:eastAsia="en-BE" w:bidi="ar-SA"/>
        </w:rPr>
        <w:t>сти выгоды кредитора возлагается на ответчика. Несоразмерность и необоснованность выгоды могут выражаться, в частности, в том, что возможный размер убытков кредитора, которые могли возникнуть вследствие нарушения обязательства, значительно ниже начисленной</w:t>
      </w:r>
      <w:r>
        <w:rPr>
          <w:lang w:val="en-BE" w:eastAsia="en-BE" w:bidi="ar-SA"/>
        </w:rPr>
        <w:t xml:space="preserve"> неустойки (часть 1 статьи 56 ГПК РФ, часть 1 статьи 65 АПК РФ). Доводы о невозможности исполнения обязательства вследствие тяжелого финансового положения, наличие на иждивении трех несовершеннолетних детей, (например, на основании статей 317.1, 809, 823 Г</w:t>
      </w:r>
      <w:r>
        <w:rPr>
          <w:lang w:val="en-BE" w:eastAsia="en-BE" w:bidi="ar-SA"/>
        </w:rPr>
        <w:t xml:space="preserve">ражданского кодекса Российской Федерации) сами по себе могут служить основанием для снижения неустойки. На основании вышеизложенного суд решил взыскать с ответчика в пользу истца неустойку в размере </w:t>
      </w:r>
      <w:r>
        <w:rPr>
          <w:rStyle w:val="cat-Sumgrp-18rplc-18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1B98C89C" w14:textId="77777777" w:rsidR="00000000" w:rsidRDefault="00EE3615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образом, оценив доводы сторон и представленн</w:t>
      </w:r>
      <w:r>
        <w:rPr>
          <w:lang w:val="en-BE" w:eastAsia="en-BE" w:bidi="ar-SA"/>
        </w:rPr>
        <w:t xml:space="preserve">ые доказательства по правилам </w:t>
      </w:r>
      <w:hyperlink r:id="rId8" w:history="1">
        <w:r>
          <w:rPr>
            <w:color w:val="0000EE"/>
            <w:lang w:val="en-BE" w:eastAsia="en-BE" w:bidi="ar-SA"/>
          </w:rPr>
          <w:t>ст. ст. 12</w:t>
        </w:r>
      </w:hyperlink>
      <w:r>
        <w:rPr>
          <w:lang w:val="en-BE" w:eastAsia="en-BE" w:bidi="ar-SA"/>
        </w:rPr>
        <w:t xml:space="preserve">, </w:t>
      </w:r>
      <w:hyperlink r:id="rId9" w:history="1">
        <w:r>
          <w:rPr>
            <w:color w:val="0000EE"/>
            <w:lang w:val="en-BE" w:eastAsia="en-BE" w:bidi="ar-SA"/>
          </w:rPr>
          <w:t>56</w:t>
        </w:r>
      </w:hyperlink>
      <w:r>
        <w:rPr>
          <w:lang w:val="en-BE" w:eastAsia="en-BE" w:bidi="ar-SA"/>
        </w:rPr>
        <w:t xml:space="preserve">, </w:t>
      </w:r>
      <w:hyperlink r:id="rId10" w:history="1">
        <w:r>
          <w:rPr>
            <w:color w:val="0000EE"/>
            <w:lang w:val="en-BE" w:eastAsia="en-BE" w:bidi="ar-SA"/>
          </w:rPr>
          <w:t>67</w:t>
        </w:r>
      </w:hyperlink>
      <w:r>
        <w:rPr>
          <w:lang w:val="en-BE" w:eastAsia="en-BE" w:bidi="ar-SA"/>
        </w:rPr>
        <w:t xml:space="preserve"> ГПК РФ, проанализировав законодательство, регулирующее общие положения исполнения обязательств, недопустимость одностороннего отказа от исполнения обязательства (</w:t>
      </w:r>
      <w:hyperlink r:id="rId11" w:history="1">
        <w:r>
          <w:rPr>
            <w:color w:val="0000EE"/>
            <w:lang w:val="en-BE" w:eastAsia="en-BE" w:bidi="ar-SA"/>
          </w:rPr>
          <w:t>ст. ст. 309</w:t>
        </w:r>
      </w:hyperlink>
      <w:r>
        <w:rPr>
          <w:lang w:val="en-BE" w:eastAsia="en-BE" w:bidi="ar-SA"/>
        </w:rPr>
        <w:t xml:space="preserve">, </w:t>
      </w:r>
      <w:hyperlink r:id="rId12" w:history="1">
        <w:r>
          <w:rPr>
            <w:color w:val="0000EE"/>
            <w:lang w:val="en-BE" w:eastAsia="en-BE" w:bidi="ar-SA"/>
          </w:rPr>
          <w:t>310</w:t>
        </w:r>
      </w:hyperlink>
      <w:r>
        <w:rPr>
          <w:lang w:val="en-BE" w:eastAsia="en-BE" w:bidi="ar-SA"/>
        </w:rPr>
        <w:t xml:space="preserve"> ГК РФ), положения о кредитном договоре (</w:t>
      </w:r>
      <w:hyperlink r:id="rId13" w:history="1">
        <w:r>
          <w:rPr>
            <w:color w:val="0000EE"/>
            <w:lang w:val="en-BE" w:eastAsia="en-BE" w:bidi="ar-SA"/>
          </w:rPr>
          <w:t>ст. 819</w:t>
        </w:r>
      </w:hyperlink>
      <w:r>
        <w:rPr>
          <w:lang w:val="en-BE" w:eastAsia="en-BE" w:bidi="ar-SA"/>
        </w:rPr>
        <w:t xml:space="preserve"> ГК РФ), а также исходя</w:t>
      </w:r>
      <w:r>
        <w:rPr>
          <w:lang w:val="en-BE" w:eastAsia="en-BE" w:bidi="ar-SA"/>
        </w:rPr>
        <w:t xml:space="preserve"> из того, что заемщиком Пластининой Е.В. обязательства взятые на себя условиями эмиссионного контракта исполнялись не надлежащим образом, в результате чего у заемщика перед банком образовалась задолженность, суд пришел к выводу о взыскании с Пластининой Е.</w:t>
      </w:r>
      <w:r>
        <w:rPr>
          <w:lang w:val="en-BE" w:eastAsia="en-BE" w:bidi="ar-SA"/>
        </w:rPr>
        <w:t xml:space="preserve">В. в пользу ПАО "Сбербанк России" задолженности по просроченному основному долгу в размере </w:t>
      </w:r>
      <w:r>
        <w:rPr>
          <w:rStyle w:val="cat-Sumgrp-15rplc-2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сумму просроченных процентов  в размере  </w:t>
      </w:r>
      <w:r>
        <w:rPr>
          <w:rStyle w:val="cat-Sumgrp-16rplc-2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сумму неустойки в размере </w:t>
      </w:r>
      <w:r>
        <w:rPr>
          <w:rStyle w:val="cat-Sumgrp-18rplc-23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4F54D22D" w14:textId="77777777" w:rsidR="00000000" w:rsidRDefault="00EE3615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ст. 98 ГПК РФ с ответчика в пользу истца подлежит взысканию государств</w:t>
      </w:r>
      <w:r>
        <w:rPr>
          <w:lang w:val="en-BE" w:eastAsia="en-BE" w:bidi="ar-SA"/>
        </w:rPr>
        <w:t xml:space="preserve">енная пошлина, в размере </w:t>
      </w:r>
      <w:r>
        <w:rPr>
          <w:rStyle w:val="cat-Sumgrp-14rplc-2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</w:t>
      </w:r>
    </w:p>
    <w:p w14:paraId="040FE975" w14:textId="77777777" w:rsidR="00000000" w:rsidRDefault="00EE3615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 и руководствуясь ст.ст. 194-199 ГПК РФ, суд</w:t>
      </w:r>
    </w:p>
    <w:p w14:paraId="717BF090" w14:textId="77777777" w:rsidR="00000000" w:rsidRDefault="00EE3615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3AC8B3F5" w14:textId="77777777" w:rsidR="00000000" w:rsidRDefault="00EE3615">
      <w:pPr>
        <w:widowControl w:val="0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40AC8A5B" w14:textId="77777777" w:rsidR="00000000" w:rsidRDefault="00EE3615">
      <w:pPr>
        <w:widowControl w:val="0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Сбербанк в лице филиала Московского банка ПАО Сбербанк к Пластининой Елене Владимировне о взыскании задолженности по эмисс</w:t>
      </w:r>
      <w:r>
        <w:rPr>
          <w:lang w:val="en-BE" w:eastAsia="en-BE" w:bidi="ar-SA"/>
        </w:rPr>
        <w:t xml:space="preserve">ионному контракту - </w:t>
      </w:r>
      <w:r>
        <w:rPr>
          <w:b/>
          <w:bCs/>
          <w:lang w:val="en-BE" w:eastAsia="en-BE" w:bidi="ar-SA"/>
        </w:rPr>
        <w:t>удовлетворить.</w:t>
      </w:r>
    </w:p>
    <w:p w14:paraId="3644A26C" w14:textId="77777777" w:rsidR="00000000" w:rsidRDefault="00EE3615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 Пластининой Елены Владимировны в пользу ПАО «Сбербанк России» в лице филиала - Московского банка ПАО Сбербанк сумму задолженности  по просроченному </w:t>
      </w:r>
      <w:r>
        <w:rPr>
          <w:lang w:val="en-BE" w:eastAsia="en-BE" w:bidi="ar-SA"/>
        </w:rPr>
        <w:lastRenderedPageBreak/>
        <w:t xml:space="preserve">основному долгу в размере </w:t>
      </w:r>
      <w:r>
        <w:rPr>
          <w:rStyle w:val="cat-Sumgrp-15rplc-2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сумму просроченных процентов </w:t>
      </w:r>
      <w:r>
        <w:rPr>
          <w:lang w:val="en-BE" w:eastAsia="en-BE" w:bidi="ar-SA"/>
        </w:rPr>
        <w:t xml:space="preserve"> в размере  </w:t>
      </w:r>
      <w:r>
        <w:rPr>
          <w:rStyle w:val="cat-Sumgrp-16rplc-2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сумму неустойки в размере </w:t>
      </w:r>
      <w:r>
        <w:rPr>
          <w:rStyle w:val="cat-Sumgrp-18rplc-2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оплате государственной пошлины в размере </w:t>
      </w:r>
      <w:r>
        <w:rPr>
          <w:rStyle w:val="cat-Sumgrp-14rplc-3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   </w:t>
      </w:r>
    </w:p>
    <w:p w14:paraId="0217C927" w14:textId="77777777" w:rsidR="00000000" w:rsidRDefault="00EE361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658C8E52" w14:textId="77777777" w:rsidR="00000000" w:rsidRDefault="00EE3615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Решение может быть обжаловано в Мосгорсуд через Бутырский районный суд </w:t>
      </w:r>
      <w:r>
        <w:rPr>
          <w:rStyle w:val="cat-Addressgrp-0rplc-31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в течение месяца.</w:t>
      </w:r>
    </w:p>
    <w:p w14:paraId="5C3CBFA0" w14:textId="77777777" w:rsidR="00000000" w:rsidRDefault="00EE3615">
      <w:pPr>
        <w:jc w:val="center"/>
        <w:rPr>
          <w:lang w:val="en-BE" w:eastAsia="en-BE" w:bidi="ar-SA"/>
        </w:rPr>
      </w:pPr>
    </w:p>
    <w:p w14:paraId="219033D2" w14:textId="77777777" w:rsidR="00000000" w:rsidRDefault="00EE3615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Судья:                                     </w:t>
      </w:r>
      <w:r>
        <w:rPr>
          <w:b/>
          <w:bCs/>
          <w:lang w:val="en-BE" w:eastAsia="en-BE" w:bidi="ar-SA"/>
        </w:rPr>
        <w:t xml:space="preserve">                                                       Завьялова С.И.</w:t>
      </w:r>
    </w:p>
    <w:p w14:paraId="3420B8D6" w14:textId="77777777" w:rsidR="00000000" w:rsidRDefault="00EE3615">
      <w:pPr>
        <w:jc w:val="center"/>
        <w:rPr>
          <w:lang w:val="en-BE" w:eastAsia="en-BE" w:bidi="ar-SA"/>
        </w:rPr>
      </w:pPr>
    </w:p>
    <w:p w14:paraId="665FB066" w14:textId="77777777" w:rsidR="00000000" w:rsidRDefault="00EE3615">
      <w:pPr>
        <w:jc w:val="center"/>
        <w:rPr>
          <w:lang w:val="en-BE" w:eastAsia="en-BE" w:bidi="ar-SA"/>
        </w:rPr>
      </w:pPr>
    </w:p>
    <w:p w14:paraId="7FFF1DE8" w14:textId="77777777" w:rsidR="00000000" w:rsidRDefault="00EE3615">
      <w:pPr>
        <w:jc w:val="center"/>
        <w:rPr>
          <w:lang w:val="en-BE" w:eastAsia="en-BE" w:bidi="ar-SA"/>
        </w:rPr>
      </w:pPr>
    </w:p>
    <w:p w14:paraId="792B39D9" w14:textId="77777777" w:rsidR="00000000" w:rsidRDefault="00EE3615">
      <w:pPr>
        <w:jc w:val="center"/>
        <w:rPr>
          <w:lang w:val="en-BE" w:eastAsia="en-BE" w:bidi="ar-SA"/>
        </w:rPr>
      </w:pPr>
    </w:p>
    <w:p w14:paraId="0A5741AE" w14:textId="77777777" w:rsidR="00000000" w:rsidRDefault="00EE3615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br w:type="page"/>
      </w:r>
      <w:r>
        <w:rPr>
          <w:b/>
          <w:bCs/>
          <w:lang w:val="en-BE" w:eastAsia="en-BE" w:bidi="ar-SA"/>
        </w:rPr>
        <w:lastRenderedPageBreak/>
        <w:t>РЕШЕНИЕ</w:t>
      </w:r>
    </w:p>
    <w:p w14:paraId="507F6FD3" w14:textId="77777777" w:rsidR="00000000" w:rsidRDefault="00EE3615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(Резолютивная часть)</w:t>
      </w:r>
    </w:p>
    <w:p w14:paraId="43F1D3A9" w14:textId="77777777" w:rsidR="00000000" w:rsidRDefault="00EE3615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2F51C45A" w14:textId="77777777" w:rsidR="00000000" w:rsidRDefault="00EE3615">
      <w:pPr>
        <w:jc w:val="both"/>
        <w:rPr>
          <w:lang w:val="en-BE" w:eastAsia="en-BE" w:bidi="ar-SA"/>
        </w:rPr>
      </w:pPr>
      <w:r>
        <w:rPr>
          <w:rStyle w:val="cat-Addressgrp-0rplc-33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>19 апреля 2022 года</w:t>
      </w:r>
    </w:p>
    <w:p w14:paraId="6EE66EE2" w14:textId="77777777" w:rsidR="00000000" w:rsidRDefault="00EE361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34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федерального судьи Завьяловой</w:t>
      </w:r>
      <w:r>
        <w:rPr>
          <w:lang w:val="en-BE" w:eastAsia="en-BE" w:bidi="ar-SA"/>
        </w:rPr>
        <w:t xml:space="preserve"> С.И., при секретаре судебного заседания </w:t>
      </w:r>
      <w:r>
        <w:rPr>
          <w:rStyle w:val="cat-FIOgrp-7rplc-36"/>
          <w:lang w:val="en-BE" w:eastAsia="en-BE" w:bidi="ar-SA"/>
        </w:rPr>
        <w:t>фио</w:t>
      </w:r>
      <w:r>
        <w:rPr>
          <w:lang w:val="en-BE" w:eastAsia="en-BE" w:bidi="ar-SA"/>
        </w:rPr>
        <w:t>, рассмотрев в открытом судебном заседании гражданское дело №2-2105/2022 по исковому заявлению ПАО Сбербанк в лице филиала Московского банка ПАО Сбербанк к Пластининой Елене Владимировне о взыскании задолженности</w:t>
      </w:r>
      <w:r>
        <w:rPr>
          <w:lang w:val="en-BE" w:eastAsia="en-BE" w:bidi="ar-SA"/>
        </w:rPr>
        <w:t xml:space="preserve"> по эмиссионному контракту, суд </w:t>
      </w:r>
    </w:p>
    <w:p w14:paraId="1938CB2A" w14:textId="77777777" w:rsidR="00000000" w:rsidRDefault="00EE3615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32D6D5DD" w14:textId="77777777" w:rsidR="00000000" w:rsidRDefault="00EE3615">
      <w:pPr>
        <w:widowControl w:val="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Исковые требования ПАО Сбербанк в лице филиала Московского банка ПАО Сбербанк к Пластининой Елене Владимировне о взыскании задолженности по эмиссионному контракту - </w:t>
      </w:r>
      <w:r>
        <w:rPr>
          <w:b/>
          <w:bCs/>
          <w:lang w:val="en-BE" w:eastAsia="en-BE" w:bidi="ar-SA"/>
        </w:rPr>
        <w:t>удовлетворить.</w:t>
      </w:r>
    </w:p>
    <w:p w14:paraId="76D73D53" w14:textId="77777777" w:rsidR="00000000" w:rsidRDefault="00EE3615">
      <w:pPr>
        <w:ind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Пластининой Елены Владими</w:t>
      </w:r>
      <w:r>
        <w:rPr>
          <w:lang w:val="en-BE" w:eastAsia="en-BE" w:bidi="ar-SA"/>
        </w:rPr>
        <w:t xml:space="preserve">ровны в пользу ПАО «Сбербанк России» в лице филиала - Московского банка ПАО Сбербанк сумму задолженности  по просроченному основному долгу в размере </w:t>
      </w:r>
      <w:r>
        <w:rPr>
          <w:rStyle w:val="cat-Sumgrp-15rplc-4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сумму просроченных процентов  в размере  </w:t>
      </w:r>
      <w:r>
        <w:rPr>
          <w:rStyle w:val="cat-Sumgrp-16rplc-4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сумму неустойки в размере </w:t>
      </w:r>
      <w:r>
        <w:rPr>
          <w:rStyle w:val="cat-Sumgrp-18rplc-42"/>
          <w:lang w:val="en-BE" w:eastAsia="en-BE" w:bidi="ar-SA"/>
        </w:rPr>
        <w:t>сумма</w:t>
      </w:r>
      <w:r>
        <w:rPr>
          <w:lang w:val="en-BE" w:eastAsia="en-BE" w:bidi="ar-SA"/>
        </w:rPr>
        <w:t>, расходы по оплате г</w:t>
      </w:r>
      <w:r>
        <w:rPr>
          <w:lang w:val="en-BE" w:eastAsia="en-BE" w:bidi="ar-SA"/>
        </w:rPr>
        <w:t xml:space="preserve">осударственной пошлины в размере </w:t>
      </w:r>
      <w:r>
        <w:rPr>
          <w:rStyle w:val="cat-Sumgrp-14rplc-4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   </w:t>
      </w:r>
    </w:p>
    <w:p w14:paraId="3A588247" w14:textId="77777777" w:rsidR="00000000" w:rsidRDefault="00EE3615">
      <w:pPr>
        <w:jc w:val="both"/>
        <w:rPr>
          <w:lang w:val="en-BE" w:eastAsia="en-BE" w:bidi="ar-SA"/>
        </w:rPr>
      </w:pPr>
    </w:p>
    <w:p w14:paraId="708AB1A3" w14:textId="77777777" w:rsidR="00000000" w:rsidRDefault="00EE3615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Решение может быть обжаловано в Московский городской суд через Бутырский районный суд </w:t>
      </w:r>
      <w:r>
        <w:rPr>
          <w:rStyle w:val="cat-Addressgrp-1rplc-44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13CD9DDF" w14:textId="77777777" w:rsidR="00000000" w:rsidRDefault="00EE3615">
      <w:pPr>
        <w:jc w:val="center"/>
        <w:rPr>
          <w:lang w:val="en-BE" w:eastAsia="en-BE" w:bidi="ar-SA"/>
        </w:rPr>
      </w:pPr>
    </w:p>
    <w:p w14:paraId="522E3DF7" w14:textId="77777777" w:rsidR="00000000" w:rsidRDefault="00EE3615">
      <w:pPr>
        <w:jc w:val="center"/>
        <w:rPr>
          <w:lang w:val="en-BE" w:eastAsia="en-BE" w:bidi="ar-SA"/>
        </w:rPr>
      </w:pPr>
    </w:p>
    <w:p w14:paraId="530C1149" w14:textId="77777777" w:rsidR="00000000" w:rsidRDefault="00EE3615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Федеральный судья                               </w:t>
      </w:r>
      <w:r>
        <w:rPr>
          <w:b/>
          <w:bCs/>
          <w:lang w:val="en-BE" w:eastAsia="en-BE" w:bidi="ar-SA"/>
        </w:rPr>
        <w:t xml:space="preserve">                                С.И. Завьялова</w:t>
      </w:r>
    </w:p>
    <w:p w14:paraId="10FFEE38" w14:textId="77777777" w:rsidR="00000000" w:rsidRDefault="00EE3615">
      <w:pPr>
        <w:jc w:val="center"/>
        <w:rPr>
          <w:lang w:val="en-BE" w:eastAsia="en-BE" w:bidi="ar-SA"/>
        </w:rPr>
      </w:pPr>
    </w:p>
    <w:p w14:paraId="4562A5DF" w14:textId="77777777" w:rsidR="00000000" w:rsidRDefault="00EE3615">
      <w:pPr>
        <w:jc w:val="both"/>
        <w:rPr>
          <w:lang w:val="en-BE" w:eastAsia="en-BE" w:bidi="ar-SA"/>
        </w:rPr>
      </w:pPr>
    </w:p>
    <w:p w14:paraId="74823972" w14:textId="77777777" w:rsidR="00000000" w:rsidRDefault="00EE3615">
      <w:pPr>
        <w:jc w:val="both"/>
        <w:rPr>
          <w:lang w:val="en-BE" w:eastAsia="en-BE" w:bidi="ar-SA"/>
        </w:rPr>
      </w:pPr>
    </w:p>
    <w:p w14:paraId="42E2B7A9" w14:textId="77777777" w:rsidR="00000000" w:rsidRDefault="00EE3615">
      <w:pPr>
        <w:jc w:val="both"/>
        <w:rPr>
          <w:lang w:val="en-BE" w:eastAsia="en-BE" w:bidi="ar-SA"/>
        </w:rPr>
      </w:pPr>
    </w:p>
    <w:p w14:paraId="0EACA1F1" w14:textId="77777777" w:rsidR="00000000" w:rsidRDefault="00EE3615">
      <w:pPr>
        <w:jc w:val="both"/>
        <w:rPr>
          <w:lang w:val="en-BE" w:eastAsia="en-BE" w:bidi="ar-SA"/>
        </w:rPr>
      </w:pPr>
    </w:p>
    <w:p w14:paraId="0FCD6256" w14:textId="77777777" w:rsidR="00000000" w:rsidRDefault="00EE3615">
      <w:pPr>
        <w:jc w:val="both"/>
        <w:rPr>
          <w:lang w:val="en-BE" w:eastAsia="en-BE" w:bidi="ar-SA"/>
        </w:rPr>
      </w:pPr>
    </w:p>
    <w:p w14:paraId="5542312B" w14:textId="77777777" w:rsidR="00000000" w:rsidRDefault="00EE3615">
      <w:pPr>
        <w:jc w:val="both"/>
        <w:rPr>
          <w:lang w:val="en-BE" w:eastAsia="en-BE" w:bidi="ar-SA"/>
        </w:rPr>
      </w:pPr>
    </w:p>
    <w:p w14:paraId="676513BD" w14:textId="77777777" w:rsidR="00000000" w:rsidRDefault="00EE3615">
      <w:pPr>
        <w:jc w:val="both"/>
        <w:rPr>
          <w:lang w:val="en-BE" w:eastAsia="en-BE" w:bidi="ar-SA"/>
        </w:rPr>
      </w:pPr>
    </w:p>
    <w:p w14:paraId="2BB320B0" w14:textId="77777777" w:rsidR="00000000" w:rsidRDefault="00EE3615">
      <w:pPr>
        <w:jc w:val="both"/>
        <w:rPr>
          <w:lang w:val="en-BE" w:eastAsia="en-BE" w:bidi="ar-SA"/>
        </w:rPr>
      </w:pPr>
    </w:p>
    <w:p w14:paraId="11F9D06A" w14:textId="77777777" w:rsidR="00000000" w:rsidRDefault="00EE3615">
      <w:pPr>
        <w:jc w:val="both"/>
        <w:rPr>
          <w:lang w:val="en-BE" w:eastAsia="en-BE" w:bidi="ar-SA"/>
        </w:rPr>
      </w:pPr>
    </w:p>
    <w:p w14:paraId="37BD2922" w14:textId="77777777" w:rsidR="00000000" w:rsidRDefault="00EE3615">
      <w:pPr>
        <w:jc w:val="both"/>
        <w:rPr>
          <w:lang w:val="en-BE" w:eastAsia="en-BE" w:bidi="ar-SA"/>
        </w:rPr>
      </w:pPr>
    </w:p>
    <w:p w14:paraId="6EDFC0C9" w14:textId="77777777" w:rsidR="00000000" w:rsidRDefault="00EE3615">
      <w:pPr>
        <w:jc w:val="both"/>
        <w:rPr>
          <w:lang w:val="en-BE" w:eastAsia="en-BE" w:bidi="ar-SA"/>
        </w:rPr>
      </w:pPr>
    </w:p>
    <w:p w14:paraId="18F3CB25" w14:textId="77777777" w:rsidR="00000000" w:rsidRDefault="00EE3615">
      <w:pPr>
        <w:jc w:val="both"/>
        <w:rPr>
          <w:lang w:val="en-BE" w:eastAsia="en-BE" w:bidi="ar-SA"/>
        </w:rPr>
      </w:pPr>
    </w:p>
    <w:p w14:paraId="5BC5021D" w14:textId="77777777" w:rsidR="00000000" w:rsidRDefault="00EE3615">
      <w:pPr>
        <w:jc w:val="both"/>
        <w:rPr>
          <w:lang w:val="en-BE" w:eastAsia="en-BE" w:bidi="ar-SA"/>
        </w:rPr>
      </w:pPr>
    </w:p>
    <w:p w14:paraId="2FEEEACD" w14:textId="77777777" w:rsidR="00000000" w:rsidRDefault="00EE3615">
      <w:pPr>
        <w:jc w:val="both"/>
        <w:rPr>
          <w:lang w:val="en-BE" w:eastAsia="en-BE" w:bidi="ar-SA"/>
        </w:rPr>
      </w:pPr>
    </w:p>
    <w:p w14:paraId="7BB29342" w14:textId="77777777" w:rsidR="00000000" w:rsidRDefault="00EE3615">
      <w:pPr>
        <w:jc w:val="both"/>
        <w:rPr>
          <w:lang w:val="en-BE" w:eastAsia="en-BE" w:bidi="ar-SA"/>
        </w:rPr>
      </w:pPr>
    </w:p>
    <w:p w14:paraId="0CC8548C" w14:textId="77777777" w:rsidR="00000000" w:rsidRDefault="00EE3615">
      <w:pPr>
        <w:jc w:val="both"/>
        <w:rPr>
          <w:lang w:val="en-BE" w:eastAsia="en-BE" w:bidi="ar-SA"/>
        </w:rPr>
      </w:pPr>
    </w:p>
    <w:p w14:paraId="7C604537" w14:textId="77777777" w:rsidR="00000000" w:rsidRDefault="00EE3615">
      <w:pPr>
        <w:jc w:val="both"/>
        <w:rPr>
          <w:lang w:val="en-BE" w:eastAsia="en-BE" w:bidi="ar-SA"/>
        </w:rPr>
      </w:pPr>
    </w:p>
    <w:p w14:paraId="144C3E54" w14:textId="77777777" w:rsidR="00000000" w:rsidRDefault="00EE3615">
      <w:pPr>
        <w:jc w:val="both"/>
        <w:rPr>
          <w:lang w:val="en-BE" w:eastAsia="en-BE" w:bidi="ar-SA"/>
        </w:rPr>
      </w:pPr>
    </w:p>
    <w:p w14:paraId="4BFFCCFE" w14:textId="77777777" w:rsidR="00000000" w:rsidRDefault="00EE3615">
      <w:pPr>
        <w:jc w:val="both"/>
        <w:rPr>
          <w:lang w:val="en-BE" w:eastAsia="en-BE" w:bidi="ar-SA"/>
        </w:rPr>
      </w:pPr>
    </w:p>
    <w:p w14:paraId="2F681A1F" w14:textId="77777777" w:rsidR="00000000" w:rsidRDefault="00EE3615">
      <w:pPr>
        <w:jc w:val="both"/>
        <w:rPr>
          <w:lang w:val="en-BE" w:eastAsia="en-BE" w:bidi="ar-SA"/>
        </w:rPr>
      </w:pPr>
    </w:p>
    <w:p w14:paraId="47BED5AD" w14:textId="77777777" w:rsidR="00000000" w:rsidRDefault="00EE3615">
      <w:pPr>
        <w:jc w:val="both"/>
        <w:rPr>
          <w:lang w:val="en-BE" w:eastAsia="en-BE" w:bidi="ar-SA"/>
        </w:rPr>
      </w:pPr>
    </w:p>
    <w:p w14:paraId="7F183372" w14:textId="77777777" w:rsidR="00000000" w:rsidRDefault="00EE3615">
      <w:pPr>
        <w:jc w:val="both"/>
        <w:rPr>
          <w:lang w:val="en-BE" w:eastAsia="en-BE" w:bidi="ar-SA"/>
        </w:rPr>
      </w:pPr>
    </w:p>
    <w:p w14:paraId="5E7AA84E" w14:textId="77777777" w:rsidR="00000000" w:rsidRDefault="00EE3615">
      <w:pPr>
        <w:jc w:val="both"/>
        <w:rPr>
          <w:lang w:val="en-BE" w:eastAsia="en-BE" w:bidi="ar-SA"/>
        </w:rPr>
      </w:pPr>
    </w:p>
    <w:p w14:paraId="229796F9" w14:textId="77777777" w:rsidR="00000000" w:rsidRDefault="00EE3615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br w:type="page"/>
      </w:r>
      <w:r>
        <w:rPr>
          <w:b/>
          <w:bCs/>
          <w:lang w:val="en-BE" w:eastAsia="en-BE" w:bidi="ar-SA"/>
        </w:rPr>
        <w:lastRenderedPageBreak/>
        <w:t>ПРОТОКОЛ СУДЕБНОГО ЗАСЕДАНИЯ</w:t>
      </w:r>
    </w:p>
    <w:p w14:paraId="2C8791BF" w14:textId="77777777" w:rsidR="00000000" w:rsidRDefault="00EE3615">
      <w:pPr>
        <w:jc w:val="both"/>
        <w:rPr>
          <w:lang w:val="en-BE" w:eastAsia="en-BE" w:bidi="ar-SA"/>
        </w:rPr>
      </w:pPr>
      <w:r>
        <w:rPr>
          <w:rStyle w:val="cat-Addressgrp-0rplc-46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>19 апреля 2022 года</w:t>
      </w:r>
    </w:p>
    <w:p w14:paraId="67EF0435" w14:textId="77777777" w:rsidR="00000000" w:rsidRDefault="00EE361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47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федерального судьи Завьяловой С.И., при секретаре судебного </w:t>
      </w:r>
      <w:r>
        <w:rPr>
          <w:lang w:val="en-BE" w:eastAsia="en-BE" w:bidi="ar-SA"/>
        </w:rPr>
        <w:t xml:space="preserve">заседания </w:t>
      </w:r>
      <w:r>
        <w:rPr>
          <w:rStyle w:val="cat-FIOgrp-7rplc-49"/>
          <w:lang w:val="en-BE" w:eastAsia="en-BE" w:bidi="ar-SA"/>
        </w:rPr>
        <w:t>фио</w:t>
      </w:r>
      <w:r>
        <w:rPr>
          <w:lang w:val="en-BE" w:eastAsia="en-BE" w:bidi="ar-SA"/>
        </w:rPr>
        <w:t xml:space="preserve">, рассмотрев в открытом судебном заседании гражданское дело №2-2105/2022 по исковому заявлению ПАО Сбербанк в лице филиала Московского банка ПАО Сбербанк к Пластининой Елене Владимировне о взыскании задолженности по эмиссионному контракту. </w:t>
      </w:r>
    </w:p>
    <w:p w14:paraId="57814B74" w14:textId="77777777" w:rsidR="00000000" w:rsidRDefault="00EE361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1638980E" w14:textId="77777777" w:rsidR="00000000" w:rsidRDefault="00EE361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Судебное заседание открыто в 16 часов 30 минут.</w:t>
      </w:r>
    </w:p>
    <w:p w14:paraId="142E0EAE" w14:textId="77777777" w:rsidR="00000000" w:rsidRDefault="00EE3615">
      <w:pPr>
        <w:jc w:val="both"/>
        <w:rPr>
          <w:lang w:val="en-BE" w:eastAsia="en-BE" w:bidi="ar-SA"/>
        </w:rPr>
      </w:pPr>
    </w:p>
    <w:p w14:paraId="45F5E886" w14:textId="77777777" w:rsidR="00000000" w:rsidRDefault="00EE361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Секретарь докладывает о явке сторон в судебное заседание</w:t>
      </w:r>
    </w:p>
    <w:p w14:paraId="05E6492E" w14:textId="77777777" w:rsidR="00000000" w:rsidRDefault="00EE361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Стороны в судебное заседание не явились, о дате, времени и месте судебного заседания были извещены надлежащим образом.</w:t>
      </w:r>
    </w:p>
    <w:p w14:paraId="6E921DC9" w14:textId="77777777" w:rsidR="00000000" w:rsidRDefault="00EE361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Больше в суд никто не вызывался</w:t>
      </w:r>
      <w:r>
        <w:rPr>
          <w:lang w:val="en-BE" w:eastAsia="en-BE" w:bidi="ar-SA"/>
        </w:rPr>
        <w:t>.</w:t>
      </w:r>
    </w:p>
    <w:p w14:paraId="768D8B12" w14:textId="77777777" w:rsidR="00000000" w:rsidRDefault="00EE3615">
      <w:pPr>
        <w:jc w:val="both"/>
        <w:rPr>
          <w:lang w:val="en-BE" w:eastAsia="en-BE" w:bidi="ar-SA"/>
        </w:rPr>
      </w:pPr>
    </w:p>
    <w:p w14:paraId="2F1D36D6" w14:textId="77777777" w:rsidR="00000000" w:rsidRDefault="00EE361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 объявляет состав суда: кто участвует в судебном заседании в качестве судьи, секретаря судебного заседания, представителей сторон.</w:t>
      </w:r>
    </w:p>
    <w:p w14:paraId="0ECD8EFB" w14:textId="77777777" w:rsidR="00000000" w:rsidRDefault="00EE361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Самоотводов и отводов нет. </w:t>
      </w:r>
    </w:p>
    <w:p w14:paraId="7EF2E17C" w14:textId="77777777" w:rsidR="00000000" w:rsidRDefault="00EE361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 разъясняет права и обязанности лицам, участвующим в д</w:t>
      </w:r>
      <w:r>
        <w:rPr>
          <w:lang w:val="en-BE" w:eastAsia="en-BE" w:bidi="ar-SA"/>
        </w:rPr>
        <w:t>еле, сторонам, предусмотренные ст. ст. 12, 35, 38, 39, 41, 43, 44, 48-54, 56-58, 64, 68, 69, 79, 156, 173, 221, ч.2 ст.230, 231 ГПК РФ.</w:t>
      </w:r>
    </w:p>
    <w:p w14:paraId="46C15BFD" w14:textId="77777777" w:rsidR="00000000" w:rsidRDefault="00EE361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Права и обязанности разъяснены и понятны.</w:t>
      </w:r>
    </w:p>
    <w:p w14:paraId="02F2E230" w14:textId="77777777" w:rsidR="00000000" w:rsidRDefault="00EE361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переходит к ходатайствам сторон.</w:t>
      </w:r>
    </w:p>
    <w:p w14:paraId="3ADC06C8" w14:textId="77777777" w:rsidR="00000000" w:rsidRDefault="00EE361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Ходатайств не заявлено.</w:t>
      </w:r>
    </w:p>
    <w:p w14:paraId="25FCFB1B" w14:textId="77777777" w:rsidR="00000000" w:rsidRDefault="00EE3615">
      <w:pPr>
        <w:jc w:val="both"/>
        <w:rPr>
          <w:lang w:val="en-BE" w:eastAsia="en-BE" w:bidi="ar-SA"/>
        </w:rPr>
      </w:pPr>
    </w:p>
    <w:p w14:paraId="7539FA1F" w14:textId="77777777" w:rsidR="00000000" w:rsidRDefault="00EE3615">
      <w:pPr>
        <w:rPr>
          <w:lang w:val="en-BE" w:eastAsia="en-BE" w:bidi="ar-SA"/>
        </w:rPr>
      </w:pPr>
      <w:r>
        <w:rPr>
          <w:lang w:val="en-BE" w:eastAsia="en-BE" w:bidi="ar-SA"/>
        </w:rPr>
        <w:t>Председательству</w:t>
      </w:r>
      <w:r>
        <w:rPr>
          <w:lang w:val="en-BE" w:eastAsia="en-BE" w:bidi="ar-SA"/>
        </w:rPr>
        <w:t>ющий докладывает дело:</w:t>
      </w:r>
    </w:p>
    <w:p w14:paraId="4C3D63C2" w14:textId="77777777" w:rsidR="00000000" w:rsidRDefault="00EE3615">
      <w:pPr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ПАО «Сбербанк России» в лице филиала — Московского банка ПАО Сбербанк обратился в суд с иском к ответчику Пластининой Е.В., просил взыскать с ответчика задолженность по эмиссионному контракту №0910-Р-10972340530 в</w:t>
      </w:r>
      <w:r>
        <w:rPr>
          <w:lang w:val="en-BE" w:eastAsia="en-BE" w:bidi="ar-SA"/>
        </w:rPr>
        <w:t xml:space="preserve"> размере </w:t>
      </w:r>
      <w:r>
        <w:rPr>
          <w:rStyle w:val="cat-Sumgrp-13rplc-5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а также государственную пошлину в размере </w:t>
      </w:r>
      <w:r>
        <w:rPr>
          <w:rStyle w:val="cat-Sumgrp-14rplc-53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6A28E3EA" w14:textId="77777777" w:rsidR="00000000" w:rsidRDefault="00EE3615">
      <w:pPr>
        <w:rPr>
          <w:lang w:val="en-BE" w:eastAsia="en-BE" w:bidi="ar-SA"/>
        </w:rPr>
      </w:pPr>
      <w:r>
        <w:rPr>
          <w:lang w:val="en-BE" w:eastAsia="en-BE" w:bidi="ar-SA"/>
        </w:rPr>
        <w:t>Дело доложено.</w:t>
      </w:r>
    </w:p>
    <w:p w14:paraId="3DBC6B10" w14:textId="77777777" w:rsidR="00000000" w:rsidRDefault="00EE3615">
      <w:pPr>
        <w:rPr>
          <w:lang w:val="en-BE" w:eastAsia="en-BE" w:bidi="ar-SA"/>
        </w:rPr>
      </w:pPr>
      <w:r>
        <w:rPr>
          <w:lang w:val="en-BE" w:eastAsia="en-BE" w:bidi="ar-SA"/>
        </w:rPr>
        <w:t>Судом обсуждается вопрос о приобщении к материалам дела возражения ответчика.</w:t>
      </w:r>
    </w:p>
    <w:p w14:paraId="0064239A" w14:textId="77777777" w:rsidR="00000000" w:rsidRDefault="00EE3615">
      <w:pPr>
        <w:rPr>
          <w:lang w:val="en-BE" w:eastAsia="en-BE" w:bidi="ar-SA"/>
        </w:rPr>
      </w:pPr>
      <w:r>
        <w:rPr>
          <w:lang w:val="en-BE" w:eastAsia="en-BE" w:bidi="ar-SA"/>
        </w:rPr>
        <w:t>Возражений нет.</w:t>
      </w:r>
    </w:p>
    <w:p w14:paraId="1CB675CF" w14:textId="77777777" w:rsidR="00000000" w:rsidRDefault="00EE3615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t>Суд на месте определил:</w:t>
      </w:r>
    </w:p>
    <w:p w14:paraId="1ED235C8" w14:textId="77777777" w:rsidR="00000000" w:rsidRDefault="00EE3615">
      <w:pPr>
        <w:spacing w:after="120"/>
        <w:rPr>
          <w:lang w:val="en-BE" w:eastAsia="en-BE" w:bidi="ar-SA"/>
        </w:rPr>
      </w:pPr>
      <w:r>
        <w:rPr>
          <w:lang w:val="en-BE" w:eastAsia="en-BE" w:bidi="ar-SA"/>
        </w:rPr>
        <w:t>приобщить к материалам дела возражения.</w:t>
      </w:r>
    </w:p>
    <w:p w14:paraId="016608A3" w14:textId="77777777" w:rsidR="00000000" w:rsidRDefault="00EE361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ставит на обсу</w:t>
      </w:r>
      <w:r>
        <w:rPr>
          <w:lang w:val="en-BE" w:eastAsia="en-BE" w:bidi="ar-SA"/>
        </w:rPr>
        <w:t>ждение вопрос об установлении порядка исследования доказательств по делу</w:t>
      </w:r>
    </w:p>
    <w:p w14:paraId="4265F390" w14:textId="77777777" w:rsidR="00000000" w:rsidRDefault="00EE361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Возражений нет.</w:t>
      </w:r>
    </w:p>
    <w:p w14:paraId="5C3DA471" w14:textId="77777777" w:rsidR="00000000" w:rsidRDefault="00EE361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                                                    Суд на месте определил:</w:t>
      </w:r>
    </w:p>
    <w:p w14:paraId="43DA7325" w14:textId="77777777" w:rsidR="00000000" w:rsidRDefault="00EE361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данной стадии судебного заседания перейти к исследованию письменных материалов </w:t>
      </w:r>
      <w:r>
        <w:rPr>
          <w:lang w:val="en-BE" w:eastAsia="en-BE" w:bidi="ar-SA"/>
        </w:rPr>
        <w:t>настоящего гражданского дела.</w:t>
      </w:r>
    </w:p>
    <w:p w14:paraId="2E802217" w14:textId="77777777" w:rsidR="00000000" w:rsidRDefault="00EE361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переходит к исследованию письменных материалов дела:</w:t>
      </w:r>
    </w:p>
    <w:p w14:paraId="04A8A96C" w14:textId="77777777" w:rsidR="00000000" w:rsidRDefault="00EE361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Лд4-5 исковое заявление</w:t>
      </w:r>
    </w:p>
    <w:p w14:paraId="55783846" w14:textId="77777777" w:rsidR="00000000" w:rsidRDefault="00EE361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Лд8-11 выписка</w:t>
      </w:r>
    </w:p>
    <w:p w14:paraId="0013BD6F" w14:textId="77777777" w:rsidR="00000000" w:rsidRDefault="00EE361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Лд12-20 договор</w:t>
      </w:r>
    </w:p>
    <w:p w14:paraId="1057034D" w14:textId="77777777" w:rsidR="00000000" w:rsidRDefault="00EE361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Лд21 претензия </w:t>
      </w:r>
    </w:p>
    <w:p w14:paraId="75264862" w14:textId="77777777" w:rsidR="00000000" w:rsidRDefault="00EE361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Лд22-26 договор</w:t>
      </w:r>
    </w:p>
    <w:p w14:paraId="58B3D3ED" w14:textId="77777777" w:rsidR="00000000" w:rsidRDefault="00EE361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И приобщенные в судебном заседании документы.</w:t>
      </w:r>
    </w:p>
    <w:p w14:paraId="05D60A56" w14:textId="77777777" w:rsidR="00000000" w:rsidRDefault="00EE361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Исследование письменных материалов д</w:t>
      </w:r>
      <w:r>
        <w:rPr>
          <w:lang w:val="en-BE" w:eastAsia="en-BE" w:bidi="ar-SA"/>
        </w:rPr>
        <w:t>ела закончено.</w:t>
      </w:r>
    </w:p>
    <w:p w14:paraId="7F57338B" w14:textId="77777777" w:rsidR="00000000" w:rsidRDefault="00EE361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 опрашивает участников процесса об имеющихся ходатайствах и дополнений к разбирательству дела.</w:t>
      </w:r>
    </w:p>
    <w:p w14:paraId="4F616570" w14:textId="77777777" w:rsidR="00000000" w:rsidRDefault="00EE361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Ходатайств у участников процесса нет.</w:t>
      </w:r>
    </w:p>
    <w:p w14:paraId="667D62F6" w14:textId="77777777" w:rsidR="00000000" w:rsidRDefault="00EE361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Председательствующим обсуждается вопрос о возможности окончить слушание, при данной явке</w:t>
      </w:r>
      <w:r>
        <w:rPr>
          <w:lang w:val="en-BE" w:eastAsia="en-BE" w:bidi="ar-SA"/>
        </w:rPr>
        <w:t>, по имеющимся в деле доказательствам.</w:t>
      </w:r>
    </w:p>
    <w:p w14:paraId="734A5912" w14:textId="77777777" w:rsidR="00000000" w:rsidRDefault="00EE361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Возражений нет.</w:t>
      </w:r>
    </w:p>
    <w:p w14:paraId="0648025A" w14:textId="77777777" w:rsidR="00000000" w:rsidRDefault="00EE361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Судебное разбирательство объявляется оконченным.</w:t>
      </w:r>
    </w:p>
    <w:p w14:paraId="138EDF16" w14:textId="77777777" w:rsidR="00000000" w:rsidRDefault="00EE361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Прений и реплик нет.</w:t>
      </w:r>
    </w:p>
    <w:p w14:paraId="6B10FECB" w14:textId="77777777" w:rsidR="00000000" w:rsidRDefault="00EE361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Дополнений нет.</w:t>
      </w:r>
    </w:p>
    <w:p w14:paraId="060BAD9B" w14:textId="77777777" w:rsidR="00000000" w:rsidRDefault="00EE361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удаляется в совещательную комнату для вынесения решения.</w:t>
      </w:r>
    </w:p>
    <w:p w14:paraId="090FD087" w14:textId="77777777" w:rsidR="00000000" w:rsidRDefault="00EE361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Резолютивная часть решение вынесена и оглашена.</w:t>
      </w:r>
    </w:p>
    <w:p w14:paraId="3EBF8DE1" w14:textId="77777777" w:rsidR="00000000" w:rsidRDefault="00EE361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Порядо</w:t>
      </w:r>
      <w:r>
        <w:rPr>
          <w:lang w:val="en-BE" w:eastAsia="en-BE" w:bidi="ar-SA"/>
        </w:rPr>
        <w:t>к и срок обжалования решения разъяснен и понятен.</w:t>
      </w:r>
    </w:p>
    <w:p w14:paraId="55B2CB7A" w14:textId="77777777" w:rsidR="00000000" w:rsidRDefault="00EE361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Судом разъяснено право ознакомления с протоколом судебного заседания и принесения на него замечаний в течении пяти дней со дня его изготовления и подписания.  </w:t>
      </w:r>
    </w:p>
    <w:p w14:paraId="4734DFE3" w14:textId="77777777" w:rsidR="00000000" w:rsidRDefault="00EE361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Судебное заседание закрыто в 16 часов 35 минут</w:t>
      </w:r>
      <w:r>
        <w:rPr>
          <w:lang w:val="en-BE" w:eastAsia="en-BE" w:bidi="ar-SA"/>
        </w:rPr>
        <w:t>.</w:t>
      </w:r>
    </w:p>
    <w:p w14:paraId="527DD5C4" w14:textId="77777777" w:rsidR="00000000" w:rsidRDefault="00EE3615">
      <w:pPr>
        <w:jc w:val="both"/>
        <w:rPr>
          <w:lang w:val="en-BE" w:eastAsia="en-BE" w:bidi="ar-SA"/>
        </w:rPr>
      </w:pPr>
    </w:p>
    <w:p w14:paraId="407E92ED" w14:textId="77777777" w:rsidR="00000000" w:rsidRDefault="00EE361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Судья: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             протокол подписан: 19 апреля 2022 года</w:t>
      </w:r>
    </w:p>
    <w:p w14:paraId="52D755F4" w14:textId="77777777" w:rsidR="00000000" w:rsidRDefault="00EE3615">
      <w:pPr>
        <w:jc w:val="both"/>
        <w:rPr>
          <w:lang w:val="en-BE" w:eastAsia="en-BE" w:bidi="ar-SA"/>
        </w:rPr>
      </w:pPr>
    </w:p>
    <w:p w14:paraId="2A0952E6" w14:textId="77777777" w:rsidR="00000000" w:rsidRDefault="00EE361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Секретарь:                    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                        протокол составлен: 19 апреля 2022 года</w:t>
      </w:r>
    </w:p>
    <w:p w14:paraId="42BE128D" w14:textId="77777777" w:rsidR="00000000" w:rsidRDefault="00EE3615">
      <w:pPr>
        <w:jc w:val="both"/>
        <w:rPr>
          <w:lang w:val="en-BE" w:eastAsia="en-BE" w:bidi="ar-SA"/>
        </w:rPr>
      </w:pPr>
    </w:p>
    <w:p w14:paraId="10DA92A0" w14:textId="77777777" w:rsidR="00000000" w:rsidRDefault="00EE3615">
      <w:pPr>
        <w:spacing w:after="160"/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2C37D114" w14:textId="77777777" w:rsidR="00000000" w:rsidRDefault="00EE3615">
      <w:pPr>
        <w:jc w:val="both"/>
        <w:rPr>
          <w:lang w:val="en-BE" w:eastAsia="en-BE" w:bidi="ar-SA"/>
        </w:rPr>
      </w:pPr>
    </w:p>
    <w:p w14:paraId="745CB4A5" w14:textId="77777777" w:rsidR="00000000" w:rsidRDefault="00EE3615">
      <w:pPr>
        <w:jc w:val="both"/>
        <w:rPr>
          <w:lang w:val="en-BE" w:eastAsia="en-BE" w:bidi="ar-SA"/>
        </w:rPr>
      </w:pPr>
    </w:p>
    <w:p w14:paraId="238B099E" w14:textId="77777777" w:rsidR="00000000" w:rsidRDefault="00EE3615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br w:type="page"/>
      </w:r>
      <w:r>
        <w:rPr>
          <w:b/>
          <w:bCs/>
          <w:lang w:val="en-BE" w:eastAsia="en-BE" w:bidi="ar-SA"/>
        </w:rPr>
        <w:t>Справка</w:t>
      </w:r>
    </w:p>
    <w:p w14:paraId="27FCA6A0" w14:textId="77777777" w:rsidR="00000000" w:rsidRDefault="00EE3615">
      <w:pPr>
        <w:jc w:val="both"/>
        <w:rPr>
          <w:lang w:val="en-BE" w:eastAsia="en-BE" w:bidi="ar-SA"/>
        </w:rPr>
      </w:pPr>
    </w:p>
    <w:p w14:paraId="229112C1" w14:textId="77777777" w:rsidR="00000000" w:rsidRDefault="00EE361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Мотивированное решение по граж</w:t>
      </w:r>
      <w:r>
        <w:rPr>
          <w:lang w:val="en-BE" w:eastAsia="en-BE" w:bidi="ar-SA"/>
        </w:rPr>
        <w:t xml:space="preserve">данскому делу №2-2105/2022 по исковому заявлению ПАО Сбербанк в лице филиала Московского банка ПАО Сбербанк к Пластининой Елене Владимировне о взыскании задолженности по эмиссионному контракту, изготовлено 19 апреля 2022 года.  </w:t>
      </w:r>
    </w:p>
    <w:p w14:paraId="32894CA8" w14:textId="77777777" w:rsidR="00000000" w:rsidRDefault="00EE3615">
      <w:pPr>
        <w:jc w:val="both"/>
        <w:rPr>
          <w:lang w:val="en-BE" w:eastAsia="en-BE" w:bidi="ar-SA"/>
        </w:rPr>
      </w:pPr>
    </w:p>
    <w:p w14:paraId="584E9B00" w14:textId="77777777" w:rsidR="00000000" w:rsidRDefault="00EE3615">
      <w:pPr>
        <w:jc w:val="both"/>
        <w:rPr>
          <w:lang w:val="en-BE" w:eastAsia="en-BE" w:bidi="ar-SA"/>
        </w:rPr>
      </w:pPr>
    </w:p>
    <w:p w14:paraId="5A9D4443" w14:textId="77777777" w:rsidR="00000000" w:rsidRDefault="00EE361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        </w:t>
      </w:r>
      <w:r>
        <w:rPr>
          <w:b/>
          <w:bCs/>
          <w:lang w:val="en-BE" w:eastAsia="en-BE" w:bidi="ar-SA"/>
        </w:rPr>
        <w:t xml:space="preserve">Судья   </w:t>
      </w:r>
      <w:r>
        <w:rPr>
          <w:b/>
          <w:bCs/>
          <w:lang w:val="en-BE" w:eastAsia="en-BE" w:bidi="ar-SA"/>
        </w:rPr>
        <w:t xml:space="preserve">                                                                     Завьялова С.И.</w:t>
      </w:r>
    </w:p>
    <w:p w14:paraId="5E50A271" w14:textId="77777777" w:rsidR="00000000" w:rsidRDefault="00EE3615">
      <w:pPr>
        <w:jc w:val="both"/>
        <w:rPr>
          <w:lang w:val="en-BE" w:eastAsia="en-BE" w:bidi="ar-SA"/>
        </w:rPr>
      </w:pPr>
    </w:p>
    <w:p w14:paraId="5674BCAA" w14:textId="77777777" w:rsidR="00000000" w:rsidRDefault="00EE3615">
      <w:pPr>
        <w:jc w:val="both"/>
        <w:rPr>
          <w:lang w:val="en-BE" w:eastAsia="en-BE" w:bidi="ar-SA"/>
        </w:rPr>
      </w:pPr>
    </w:p>
    <w:p w14:paraId="5776AA03" w14:textId="77777777" w:rsidR="00000000" w:rsidRDefault="00EE3615">
      <w:pPr>
        <w:jc w:val="both"/>
        <w:rPr>
          <w:lang w:val="en-BE" w:eastAsia="en-BE" w:bidi="ar-SA"/>
        </w:rPr>
      </w:pPr>
    </w:p>
    <w:p w14:paraId="7E651046" w14:textId="77777777" w:rsidR="00000000" w:rsidRDefault="00EE3615">
      <w:pPr>
        <w:rPr>
          <w:lang w:val="en-BE" w:eastAsia="en-BE" w:bidi="ar-SA"/>
        </w:rPr>
      </w:pPr>
    </w:p>
    <w:p w14:paraId="062E4FCF" w14:textId="77777777" w:rsidR="00000000" w:rsidRDefault="00EE3615">
      <w:pPr>
        <w:spacing w:after="160"/>
        <w:rPr>
          <w:lang w:val="en-BE" w:eastAsia="en-BE" w:bidi="ar-SA"/>
        </w:rPr>
      </w:pPr>
      <w:r>
        <w:rPr>
          <w:lang w:val="en-BE" w:eastAsia="en-BE" w:bidi="ar-SA"/>
        </w:rPr>
        <w:br w:type="page"/>
      </w:r>
    </w:p>
    <w:tbl>
      <w:tblPr>
        <w:tblpPr w:leftFromText="180" w:rightFromText="180" w:vertAnchor="text" w:tblpY="1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7"/>
      </w:tblGrid>
      <w:tr w:rsidR="00000000" w14:paraId="02E7B18E" w14:textId="77777777">
        <w:trPr>
          <w:trHeight w:val="3717"/>
        </w:trPr>
        <w:tc>
          <w:tcPr>
            <w:tcW w:w="4537" w:type="dxa"/>
            <w:tcMar>
              <w:top w:w="5" w:type="dxa"/>
              <w:left w:w="113" w:type="dxa"/>
              <w:bottom w:w="5" w:type="dxa"/>
              <w:right w:w="113" w:type="dxa"/>
            </w:tcMar>
            <w:hideMark/>
          </w:tcPr>
          <w:p w14:paraId="39B86DC6" w14:textId="77777777" w:rsidR="00000000" w:rsidRDefault="00EE3615">
            <w:pPr>
              <w:spacing w:after="160"/>
              <w:jc w:val="center"/>
              <w:rPr>
                <w:color w:val="000000"/>
                <w:lang w:val="en-BE" w:eastAsia="en-BE" w:bidi="ar-SA"/>
              </w:rPr>
            </w:pPr>
          </w:p>
          <w:p w14:paraId="735819E5" w14:textId="77777777" w:rsidR="00000000" w:rsidRDefault="00EE3615">
            <w:pPr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color w:val="000000"/>
                <w:lang w:val="en-BE" w:eastAsia="en-BE" w:bidi="ar-SA"/>
              </w:rPr>
              <w:t>БУТЫРСКИЙ</w:t>
            </w:r>
          </w:p>
          <w:p w14:paraId="15E665A6" w14:textId="77777777" w:rsidR="00000000" w:rsidRDefault="00EE3615">
            <w:pPr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b/>
                <w:bCs/>
                <w:color w:val="000000"/>
                <w:lang w:val="en-BE" w:eastAsia="en-BE" w:bidi="ar-SA"/>
              </w:rPr>
              <w:t>районный суд</w:t>
            </w:r>
          </w:p>
          <w:p w14:paraId="42D643BB" w14:textId="77777777" w:rsidR="00000000" w:rsidRDefault="00EE3615">
            <w:pPr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rStyle w:val="cat-Addressgrp-1rplc-56"/>
                <w:b/>
                <w:bCs/>
                <w:color w:val="000000"/>
                <w:lang w:val="en-BE" w:eastAsia="en-BE" w:bidi="ar-SA"/>
              </w:rPr>
              <w:t>адрес</w:t>
            </w:r>
          </w:p>
          <w:p w14:paraId="30F14024" w14:textId="77777777" w:rsidR="00000000" w:rsidRDefault="00EE3615">
            <w:pPr>
              <w:jc w:val="center"/>
              <w:rPr>
                <w:color w:val="000000"/>
                <w:lang w:val="en-BE" w:eastAsia="en-BE" w:bidi="ar-SA"/>
              </w:rPr>
            </w:pPr>
          </w:p>
          <w:p w14:paraId="32366B70" w14:textId="77777777" w:rsidR="00000000" w:rsidRDefault="00EE3615">
            <w:pPr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rStyle w:val="cat-Addressgrp-2rplc-57"/>
                <w:color w:val="000000"/>
                <w:lang w:val="en-BE" w:eastAsia="en-BE" w:bidi="ar-SA"/>
              </w:rPr>
              <w:t>адрес</w:t>
            </w:r>
            <w:r>
              <w:rPr>
                <w:color w:val="000000"/>
                <w:lang w:val="en-BE" w:eastAsia="en-BE" w:bidi="ar-SA"/>
              </w:rPr>
              <w:t>, каб.526</w:t>
            </w:r>
          </w:p>
          <w:p w14:paraId="6CC470AA" w14:textId="77777777" w:rsidR="00000000" w:rsidRDefault="00EE3615">
            <w:pPr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rStyle w:val="cat-Addressgrp-3rplc-58"/>
                <w:color w:val="000000"/>
                <w:lang w:val="en-BE" w:eastAsia="en-BE" w:bidi="ar-SA"/>
              </w:rPr>
              <w:t>адрес</w:t>
            </w:r>
          </w:p>
          <w:p w14:paraId="472326D0" w14:textId="77777777" w:rsidR="00000000" w:rsidRDefault="00EE3615">
            <w:pPr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color w:val="000000"/>
                <w:lang w:val="en-BE" w:eastAsia="en-BE" w:bidi="ar-SA"/>
              </w:rPr>
              <w:t>тел.</w:t>
            </w:r>
            <w:r>
              <w:rPr>
                <w:rStyle w:val="cat-PhoneNumbergrp-19rplc-59"/>
                <w:color w:val="000000"/>
                <w:lang w:val="en-BE" w:eastAsia="en-BE" w:bidi="ar-SA"/>
              </w:rPr>
              <w:t>телефон</w:t>
            </w:r>
          </w:p>
          <w:p w14:paraId="2A94D98C" w14:textId="77777777" w:rsidR="00000000" w:rsidRDefault="00EE3615">
            <w:pPr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color w:val="000000"/>
                <w:lang w:val="en-BE" w:eastAsia="en-BE" w:bidi="ar-SA"/>
              </w:rPr>
              <w:t>факс.8-(499)-482-52-83</w:t>
            </w:r>
          </w:p>
          <w:p w14:paraId="2B6A9D7D" w14:textId="77777777" w:rsidR="00000000" w:rsidRDefault="00EE3615">
            <w:pPr>
              <w:jc w:val="center"/>
              <w:rPr>
                <w:color w:val="000000"/>
                <w:lang w:val="en-BE" w:eastAsia="en-BE" w:bidi="ar-SA"/>
              </w:rPr>
            </w:pPr>
            <w:hyperlink r:id="rId14" w:history="1">
              <w:r>
                <w:rPr>
                  <w:color w:val="0000EE"/>
                  <w:u w:val="single" w:color="0000EE"/>
                  <w:lang w:val="en-BE" w:eastAsia="en-BE" w:bidi="ar-SA"/>
                </w:rPr>
                <w:t>butyrsky.msk@sudrf.ru</w:t>
              </w:r>
            </w:hyperlink>
          </w:p>
          <w:p w14:paraId="34287EC8" w14:textId="77777777" w:rsidR="00000000" w:rsidRDefault="00EE3615">
            <w:pPr>
              <w:jc w:val="center"/>
              <w:rPr>
                <w:color w:val="000000"/>
                <w:lang w:val="en-BE" w:eastAsia="en-BE" w:bidi="ar-SA"/>
              </w:rPr>
            </w:pPr>
          </w:p>
          <w:p w14:paraId="1094853E" w14:textId="77777777" w:rsidR="00000000" w:rsidRDefault="00EE3615">
            <w:pPr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color w:val="000000"/>
                <w:lang w:val="en-BE" w:eastAsia="en-BE" w:bidi="ar-SA"/>
              </w:rPr>
              <w:t xml:space="preserve">19 апреля </w:t>
            </w:r>
            <w:r>
              <w:rPr>
                <w:color w:val="000000"/>
                <w:lang w:val="en-BE" w:eastAsia="en-BE" w:bidi="ar-SA"/>
              </w:rPr>
              <w:t>2022 года</w:t>
            </w:r>
          </w:p>
          <w:p w14:paraId="2CC8530C" w14:textId="77777777" w:rsidR="00000000" w:rsidRDefault="00EE3615">
            <w:pPr>
              <w:jc w:val="center"/>
              <w:rPr>
                <w:color w:val="000000"/>
                <w:lang w:val="en-BE" w:eastAsia="en-BE" w:bidi="ar-SA"/>
              </w:rPr>
            </w:pPr>
          </w:p>
          <w:p w14:paraId="1C26BDB1" w14:textId="77777777" w:rsidR="00000000" w:rsidRDefault="00EE3615">
            <w:pPr>
              <w:jc w:val="center"/>
              <w:rPr>
                <w:color w:val="000000"/>
                <w:lang w:val="en-BE" w:eastAsia="en-BE" w:bidi="ar-SA"/>
              </w:rPr>
            </w:pPr>
            <w:r>
              <w:rPr>
                <w:color w:val="000000"/>
                <w:lang w:val="en-BE" w:eastAsia="en-BE" w:bidi="ar-SA"/>
              </w:rPr>
              <w:t>Исх.№526-2105/2022</w:t>
            </w:r>
          </w:p>
          <w:p w14:paraId="1547E9F9" w14:textId="77777777" w:rsidR="00000000" w:rsidRDefault="00EE3615">
            <w:pPr>
              <w:spacing w:after="160"/>
              <w:jc w:val="center"/>
              <w:rPr>
                <w:color w:val="000000"/>
                <w:lang w:val="en-BE" w:eastAsia="en-BE" w:bidi="ar-SA"/>
              </w:rPr>
            </w:pPr>
          </w:p>
        </w:tc>
      </w:tr>
    </w:tbl>
    <w:p w14:paraId="0D933BA1" w14:textId="77777777" w:rsidR="00000000" w:rsidRDefault="00EE3615">
      <w:pPr>
        <w:rPr>
          <w:lang w:val="en-BE" w:eastAsia="en-BE" w:bidi="ar-SA"/>
        </w:rPr>
      </w:pPr>
      <w:r>
        <w:rPr>
          <w:lang w:val="en-BE" w:eastAsia="en-BE" w:bidi="ar-SA"/>
        </w:rPr>
        <w:t>СРОЧНО!</w:t>
      </w:r>
    </w:p>
    <w:p w14:paraId="646334F4" w14:textId="77777777" w:rsidR="00000000" w:rsidRDefault="00EE3615">
      <w:pPr>
        <w:spacing w:after="160"/>
        <w:jc w:val="both"/>
        <w:rPr>
          <w:lang w:val="en-BE" w:eastAsia="en-BE" w:bidi="ar-SA"/>
        </w:rPr>
      </w:pPr>
    </w:p>
    <w:p w14:paraId="4CF35E97" w14:textId="77777777" w:rsidR="00000000" w:rsidRDefault="00EE3615">
      <w:pPr>
        <w:rPr>
          <w:lang w:val="en-BE" w:eastAsia="en-BE" w:bidi="ar-SA"/>
        </w:rPr>
      </w:pPr>
      <w:r>
        <w:rPr>
          <w:lang w:val="en-BE" w:eastAsia="en-BE" w:bidi="ar-SA"/>
        </w:rPr>
        <w:br/>
      </w:r>
      <w:r>
        <w:rPr>
          <w:lang w:val="en-BE" w:eastAsia="en-BE" w:bidi="ar-SA"/>
        </w:rPr>
        <w:t>Пластинина Елена Владимировна</w:t>
      </w:r>
    </w:p>
    <w:p w14:paraId="2F809A8D" w14:textId="77777777" w:rsidR="00000000" w:rsidRDefault="00EE3615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127549, </w:t>
      </w:r>
      <w:r>
        <w:rPr>
          <w:rStyle w:val="cat-Addressgrp-4rplc-61"/>
          <w:lang w:val="en-BE" w:eastAsia="en-BE" w:bidi="ar-SA"/>
        </w:rPr>
        <w:t>адрес</w:t>
      </w:r>
      <w:r>
        <w:rPr>
          <w:rStyle w:val="cat-ExternalSystemDefinedgrp-20rplc-62"/>
          <w:lang w:val="en-BE" w:eastAsia="en-BE" w:bidi="ar-SA"/>
        </w:rPr>
        <w:t>...</w:t>
      </w:r>
    </w:p>
    <w:p w14:paraId="73B5E8F0" w14:textId="77777777" w:rsidR="00000000" w:rsidRDefault="00EE3615">
      <w:pPr>
        <w:rPr>
          <w:lang w:val="en-BE" w:eastAsia="en-BE" w:bidi="ar-SA"/>
        </w:rPr>
      </w:pPr>
    </w:p>
    <w:p w14:paraId="24B63799" w14:textId="77777777" w:rsidR="00000000" w:rsidRDefault="00EE3615">
      <w:pPr>
        <w:rPr>
          <w:lang w:val="en-BE" w:eastAsia="en-BE" w:bidi="ar-SA"/>
        </w:rPr>
      </w:pPr>
    </w:p>
    <w:p w14:paraId="7D7FBE85" w14:textId="77777777" w:rsidR="00000000" w:rsidRDefault="00EE3615">
      <w:pPr>
        <w:ind w:left="4678"/>
        <w:rPr>
          <w:lang w:val="en-BE" w:eastAsia="en-BE" w:bidi="ar-SA"/>
        </w:rPr>
      </w:pPr>
    </w:p>
    <w:p w14:paraId="28BD01A2" w14:textId="77777777" w:rsidR="00000000" w:rsidRDefault="00EE3615">
      <w:pPr>
        <w:jc w:val="both"/>
        <w:rPr>
          <w:lang w:val="en-BE" w:eastAsia="en-BE" w:bidi="ar-SA"/>
        </w:rPr>
      </w:pPr>
    </w:p>
    <w:p w14:paraId="75F46D81" w14:textId="77777777" w:rsidR="00000000" w:rsidRDefault="00EE3615">
      <w:pPr>
        <w:jc w:val="both"/>
        <w:rPr>
          <w:lang w:val="en-BE" w:eastAsia="en-BE" w:bidi="ar-SA"/>
        </w:rPr>
      </w:pPr>
    </w:p>
    <w:p w14:paraId="3D19DCE8" w14:textId="77777777" w:rsidR="00000000" w:rsidRDefault="00EE3615">
      <w:pPr>
        <w:jc w:val="both"/>
        <w:rPr>
          <w:lang w:val="en-BE" w:eastAsia="en-BE" w:bidi="ar-SA"/>
        </w:rPr>
      </w:pPr>
    </w:p>
    <w:p w14:paraId="243C919D" w14:textId="77777777" w:rsidR="00000000" w:rsidRDefault="00EE3615">
      <w:pPr>
        <w:jc w:val="both"/>
        <w:rPr>
          <w:lang w:val="en-BE" w:eastAsia="en-BE" w:bidi="ar-SA"/>
        </w:rPr>
      </w:pPr>
    </w:p>
    <w:p w14:paraId="42AB0C00" w14:textId="77777777" w:rsidR="00000000" w:rsidRDefault="00EE3615">
      <w:pPr>
        <w:jc w:val="both"/>
        <w:rPr>
          <w:lang w:val="en-BE" w:eastAsia="en-BE" w:bidi="ar-SA"/>
        </w:rPr>
      </w:pPr>
    </w:p>
    <w:p w14:paraId="36F83F48" w14:textId="77777777" w:rsidR="00000000" w:rsidRDefault="00EE3615">
      <w:pPr>
        <w:jc w:val="both"/>
        <w:rPr>
          <w:lang w:val="en-BE" w:eastAsia="en-BE" w:bidi="ar-SA"/>
        </w:rPr>
      </w:pPr>
    </w:p>
    <w:p w14:paraId="6CA07A7B" w14:textId="77777777" w:rsidR="00000000" w:rsidRDefault="00EE3615">
      <w:pPr>
        <w:jc w:val="both"/>
        <w:rPr>
          <w:lang w:val="en-BE" w:eastAsia="en-BE" w:bidi="ar-SA"/>
        </w:rPr>
      </w:pPr>
    </w:p>
    <w:p w14:paraId="6387ABE7" w14:textId="77777777" w:rsidR="00000000" w:rsidRDefault="00EE361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6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направляет Вам копию решения Бутырского районного суда </w:t>
      </w:r>
      <w:r>
        <w:rPr>
          <w:rStyle w:val="cat-Addressgrp-0rplc-64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19 апреля 2022 года по гражданскому №2-2105/2022 по исковому зая</w:t>
      </w:r>
      <w:r>
        <w:rPr>
          <w:lang w:val="en-BE" w:eastAsia="en-BE" w:bidi="ar-SA"/>
        </w:rPr>
        <w:t>влению ПАО Сбербанк в лице филиала Московского банка ПАО Сбербанк к Пластининой Елене Владимировне о взыскании задолженности по эмиссионному контракту.</w:t>
      </w:r>
    </w:p>
    <w:p w14:paraId="66DABA6C" w14:textId="77777777" w:rsidR="00000000" w:rsidRDefault="00EE3615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Приложение: копия решения. </w:t>
      </w:r>
    </w:p>
    <w:p w14:paraId="702EA496" w14:textId="77777777" w:rsidR="00000000" w:rsidRDefault="00EE3615">
      <w:pPr>
        <w:ind w:right="641" w:firstLine="357"/>
        <w:jc w:val="both"/>
        <w:rPr>
          <w:lang w:val="en-BE" w:eastAsia="en-BE" w:bidi="ar-SA"/>
        </w:rPr>
      </w:pPr>
    </w:p>
    <w:p w14:paraId="486D0926" w14:textId="77777777" w:rsidR="00000000" w:rsidRDefault="00EE3615">
      <w:pPr>
        <w:ind w:right="707"/>
        <w:rPr>
          <w:lang w:val="en-BE" w:eastAsia="en-BE" w:bidi="ar-SA"/>
        </w:rPr>
      </w:pPr>
    </w:p>
    <w:p w14:paraId="1A04DDFC" w14:textId="77777777" w:rsidR="00000000" w:rsidRDefault="00EE3615">
      <w:pPr>
        <w:ind w:right="70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Федеральный судья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         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>Завьялова С.И.</w:t>
      </w:r>
    </w:p>
    <w:p w14:paraId="47C4C498" w14:textId="77777777" w:rsidR="00000000" w:rsidRDefault="00EE3615">
      <w:pPr>
        <w:spacing w:after="160" w:line="259" w:lineRule="auto"/>
        <w:ind w:right="707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62B6CFF6" w14:textId="77777777" w:rsidR="00000000" w:rsidRDefault="00EE3615">
      <w:pPr>
        <w:widowControl w:val="0"/>
        <w:spacing w:after="160" w:line="276" w:lineRule="auto"/>
        <w:ind w:right="70" w:firstLine="708"/>
        <w:jc w:val="both"/>
        <w:rPr>
          <w:lang w:val="en-BE" w:eastAsia="en-BE" w:bidi="ar-SA"/>
        </w:rPr>
      </w:pPr>
    </w:p>
    <w:p w14:paraId="1A54FAEB" w14:textId="77777777" w:rsidR="00000000" w:rsidRDefault="00EE3615">
      <w:pPr>
        <w:spacing w:after="160" w:line="259" w:lineRule="auto"/>
        <w:rPr>
          <w:lang w:val="en-BE" w:eastAsia="en-BE" w:bidi="ar-SA"/>
        </w:rPr>
      </w:pPr>
    </w:p>
    <w:p w14:paraId="492AC816" w14:textId="77777777" w:rsidR="00000000" w:rsidRDefault="00EE3615">
      <w:pPr>
        <w:jc w:val="both"/>
        <w:rPr>
          <w:lang w:val="en-BE" w:eastAsia="en-BE" w:bidi="ar-SA"/>
        </w:rPr>
      </w:pPr>
    </w:p>
    <w:p w14:paraId="094ACF1C" w14:textId="77777777" w:rsidR="00000000" w:rsidRDefault="00EE3615">
      <w:pPr>
        <w:jc w:val="both"/>
        <w:rPr>
          <w:lang w:val="en-BE" w:eastAsia="en-BE" w:bidi="ar-SA"/>
        </w:rPr>
      </w:pPr>
    </w:p>
    <w:sectPr w:rsidR="00000000">
      <w:headerReference w:type="default" r:id="rId15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55609B" w14:textId="77777777" w:rsidR="00000000" w:rsidRDefault="00EE3615">
      <w:r>
        <w:separator/>
      </w:r>
    </w:p>
  </w:endnote>
  <w:endnote w:type="continuationSeparator" w:id="0">
    <w:p w14:paraId="36224692" w14:textId="77777777" w:rsidR="00000000" w:rsidRDefault="00EE3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F813DB" w14:textId="77777777" w:rsidR="00000000" w:rsidRDefault="00EE3615">
      <w:r>
        <w:separator/>
      </w:r>
    </w:p>
  </w:footnote>
  <w:footnote w:type="continuationSeparator" w:id="0">
    <w:p w14:paraId="5011FC35" w14:textId="77777777" w:rsidR="00000000" w:rsidRDefault="00EE36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5AE1C3" w14:textId="77777777" w:rsidR="00000000" w:rsidRDefault="00EE3615">
    <w:pPr>
      <w:spacing w:after="160" w:line="259" w:lineRule="auto"/>
      <w:jc w:val="right"/>
      <w:rPr>
        <w:sz w:val="20"/>
        <w:szCs w:val="20"/>
        <w:lang w:val="en-BE" w:eastAsia="en-BE" w:bidi="ar-SA"/>
      </w:rPr>
    </w:pPr>
    <w:r>
      <w:rPr>
        <w:sz w:val="20"/>
        <w:szCs w:val="20"/>
        <w:lang w:val="en-BE" w:eastAsia="en-BE" w:bidi="ar-SA"/>
      </w:rPr>
      <w:t>77RS0003-02-202</w:t>
    </w:r>
    <w:r>
      <w:rPr>
        <w:sz w:val="20"/>
        <w:szCs w:val="20"/>
        <w:lang w:val="en-BE" w:eastAsia="en-BE" w:bidi="ar-SA"/>
      </w:rPr>
      <w:t>2-003265-03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E3615"/>
    <w:rsid w:val="00E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5C3CA8FC"/>
  <w15:chartTrackingRefBased/>
  <w15:docId w15:val="{720DE33A-EE81-40D6-9E97-B96815867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7rplc-3">
    <w:name w:val="cat-FIO grp-7 rplc-3"/>
    <w:basedOn w:val="a0"/>
  </w:style>
  <w:style w:type="character" w:customStyle="1" w:styleId="cat-Sumgrp-13rplc-6">
    <w:name w:val="cat-Sum grp-13 rplc-6"/>
    <w:basedOn w:val="a0"/>
  </w:style>
  <w:style w:type="character" w:customStyle="1" w:styleId="cat-Sumgrp-14rplc-7">
    <w:name w:val="cat-Sum grp-14 rplc-7"/>
    <w:basedOn w:val="a0"/>
  </w:style>
  <w:style w:type="character" w:customStyle="1" w:styleId="cat-Sumgrp-13rplc-8">
    <w:name w:val="cat-Sum grp-13 rplc-8"/>
    <w:basedOn w:val="a0"/>
  </w:style>
  <w:style w:type="character" w:customStyle="1" w:styleId="cat-Sumgrp-15rplc-9">
    <w:name w:val="cat-Sum grp-15 rplc-9"/>
    <w:basedOn w:val="a0"/>
  </w:style>
  <w:style w:type="character" w:customStyle="1" w:styleId="cat-Sumgrp-16rplc-10">
    <w:name w:val="cat-Sum grp-16 rplc-10"/>
    <w:basedOn w:val="a0"/>
  </w:style>
  <w:style w:type="character" w:customStyle="1" w:styleId="cat-Sumgrp-17rplc-11">
    <w:name w:val="cat-Sum grp-17 rplc-11"/>
    <w:basedOn w:val="a0"/>
  </w:style>
  <w:style w:type="character" w:customStyle="1" w:styleId="cat-FIOgrp-9rplc-12">
    <w:name w:val="cat-FIO grp-9 rplc-12"/>
    <w:basedOn w:val="a0"/>
  </w:style>
  <w:style w:type="character" w:customStyle="1" w:styleId="cat-Sumgrp-13rplc-14">
    <w:name w:val="cat-Sum grp-13 rplc-14"/>
    <w:basedOn w:val="a0"/>
  </w:style>
  <w:style w:type="character" w:customStyle="1" w:styleId="cat-Sumgrp-15rplc-15">
    <w:name w:val="cat-Sum grp-15 rplc-15"/>
    <w:basedOn w:val="a0"/>
  </w:style>
  <w:style w:type="character" w:customStyle="1" w:styleId="cat-Sumgrp-16rplc-16">
    <w:name w:val="cat-Sum grp-16 rplc-16"/>
    <w:basedOn w:val="a0"/>
  </w:style>
  <w:style w:type="character" w:customStyle="1" w:styleId="cat-Sumgrp-17rplc-17">
    <w:name w:val="cat-Sum grp-17 rplc-17"/>
    <w:basedOn w:val="a0"/>
  </w:style>
  <w:style w:type="character" w:customStyle="1" w:styleId="cat-Sumgrp-18rplc-18">
    <w:name w:val="cat-Sum grp-18 rplc-18"/>
    <w:basedOn w:val="a0"/>
  </w:style>
  <w:style w:type="character" w:customStyle="1" w:styleId="cat-Sumgrp-15rplc-21">
    <w:name w:val="cat-Sum grp-15 rplc-21"/>
    <w:basedOn w:val="a0"/>
  </w:style>
  <w:style w:type="character" w:customStyle="1" w:styleId="cat-Sumgrp-16rplc-22">
    <w:name w:val="cat-Sum grp-16 rplc-22"/>
    <w:basedOn w:val="a0"/>
  </w:style>
  <w:style w:type="character" w:customStyle="1" w:styleId="cat-Sumgrp-18rplc-23">
    <w:name w:val="cat-Sum grp-18 rplc-23"/>
    <w:basedOn w:val="a0"/>
  </w:style>
  <w:style w:type="character" w:customStyle="1" w:styleId="cat-Sumgrp-14rplc-24">
    <w:name w:val="cat-Sum grp-14 rplc-24"/>
    <w:basedOn w:val="a0"/>
  </w:style>
  <w:style w:type="character" w:customStyle="1" w:styleId="cat-Sumgrp-15rplc-27">
    <w:name w:val="cat-Sum grp-15 rplc-27"/>
    <w:basedOn w:val="a0"/>
  </w:style>
  <w:style w:type="character" w:customStyle="1" w:styleId="cat-Sumgrp-16rplc-28">
    <w:name w:val="cat-Sum grp-16 rplc-28"/>
    <w:basedOn w:val="a0"/>
  </w:style>
  <w:style w:type="character" w:customStyle="1" w:styleId="cat-Sumgrp-18rplc-29">
    <w:name w:val="cat-Sum grp-18 rplc-29"/>
    <w:basedOn w:val="a0"/>
  </w:style>
  <w:style w:type="character" w:customStyle="1" w:styleId="cat-Sumgrp-14rplc-30">
    <w:name w:val="cat-Sum grp-14 rplc-30"/>
    <w:basedOn w:val="a0"/>
  </w:style>
  <w:style w:type="character" w:customStyle="1" w:styleId="cat-Addressgrp-0rplc-31">
    <w:name w:val="cat-Address grp-0 rplc-31"/>
    <w:basedOn w:val="a0"/>
  </w:style>
  <w:style w:type="character" w:customStyle="1" w:styleId="cat-Addressgrp-0rplc-33">
    <w:name w:val="cat-Address grp-0 rplc-33"/>
    <w:basedOn w:val="a0"/>
  </w:style>
  <w:style w:type="character" w:customStyle="1" w:styleId="cat-Addressgrp-0rplc-34">
    <w:name w:val="cat-Address grp-0 rplc-34"/>
    <w:basedOn w:val="a0"/>
  </w:style>
  <w:style w:type="character" w:customStyle="1" w:styleId="cat-FIOgrp-7rplc-36">
    <w:name w:val="cat-FIO grp-7 rplc-36"/>
    <w:basedOn w:val="a0"/>
  </w:style>
  <w:style w:type="character" w:customStyle="1" w:styleId="cat-Sumgrp-15rplc-40">
    <w:name w:val="cat-Sum grp-15 rplc-40"/>
    <w:basedOn w:val="a0"/>
  </w:style>
  <w:style w:type="character" w:customStyle="1" w:styleId="cat-Sumgrp-16rplc-41">
    <w:name w:val="cat-Sum grp-16 rplc-41"/>
    <w:basedOn w:val="a0"/>
  </w:style>
  <w:style w:type="character" w:customStyle="1" w:styleId="cat-Sumgrp-18rplc-42">
    <w:name w:val="cat-Sum grp-18 rplc-42"/>
    <w:basedOn w:val="a0"/>
  </w:style>
  <w:style w:type="character" w:customStyle="1" w:styleId="cat-Sumgrp-14rplc-43">
    <w:name w:val="cat-Sum grp-14 rplc-43"/>
    <w:basedOn w:val="a0"/>
  </w:style>
  <w:style w:type="character" w:customStyle="1" w:styleId="cat-Addressgrp-1rplc-44">
    <w:name w:val="cat-Address grp-1 rplc-44"/>
    <w:basedOn w:val="a0"/>
  </w:style>
  <w:style w:type="character" w:customStyle="1" w:styleId="cat-Addressgrp-0rplc-46">
    <w:name w:val="cat-Address grp-0 rplc-46"/>
    <w:basedOn w:val="a0"/>
  </w:style>
  <w:style w:type="character" w:customStyle="1" w:styleId="cat-Addressgrp-0rplc-47">
    <w:name w:val="cat-Address grp-0 rplc-47"/>
    <w:basedOn w:val="a0"/>
  </w:style>
  <w:style w:type="character" w:customStyle="1" w:styleId="cat-FIOgrp-7rplc-49">
    <w:name w:val="cat-FIO grp-7 rplc-49"/>
    <w:basedOn w:val="a0"/>
  </w:style>
  <w:style w:type="character" w:customStyle="1" w:styleId="cat-Sumgrp-13rplc-52">
    <w:name w:val="cat-Sum grp-13 rplc-52"/>
    <w:basedOn w:val="a0"/>
  </w:style>
  <w:style w:type="character" w:customStyle="1" w:styleId="cat-Sumgrp-14rplc-53">
    <w:name w:val="cat-Sum grp-14 rplc-53"/>
    <w:basedOn w:val="a0"/>
  </w:style>
  <w:style w:type="character" w:customStyle="1" w:styleId="cat-Addressgrp-1rplc-56">
    <w:name w:val="cat-Address grp-1 rplc-56"/>
    <w:basedOn w:val="a0"/>
  </w:style>
  <w:style w:type="character" w:customStyle="1" w:styleId="cat-Addressgrp-2rplc-57">
    <w:name w:val="cat-Address grp-2 rplc-57"/>
    <w:basedOn w:val="a0"/>
  </w:style>
  <w:style w:type="character" w:customStyle="1" w:styleId="cat-Addressgrp-3rplc-58">
    <w:name w:val="cat-Address grp-3 rplc-58"/>
    <w:basedOn w:val="a0"/>
  </w:style>
  <w:style w:type="character" w:customStyle="1" w:styleId="cat-PhoneNumbergrp-19rplc-59">
    <w:name w:val="cat-PhoneNumber grp-19 rplc-59"/>
    <w:basedOn w:val="a0"/>
  </w:style>
  <w:style w:type="character" w:customStyle="1" w:styleId="cat-Addressgrp-4rplc-61">
    <w:name w:val="cat-Address grp-4 rplc-61"/>
    <w:basedOn w:val="a0"/>
  </w:style>
  <w:style w:type="character" w:customStyle="1" w:styleId="cat-ExternalSystemDefinedgrp-20rplc-62">
    <w:name w:val="cat-ExternalSystemDefined grp-20 rplc-62"/>
    <w:basedOn w:val="a0"/>
  </w:style>
  <w:style w:type="character" w:customStyle="1" w:styleId="cat-Addressgrp-0rplc-63">
    <w:name w:val="cat-Address grp-0 rplc-63"/>
    <w:basedOn w:val="a0"/>
  </w:style>
  <w:style w:type="character" w:customStyle="1" w:styleId="cat-Addressgrp-0rplc-64">
    <w:name w:val="cat-Address grp-0 rplc-64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1DF1D3C7181EEA19F64B698492B418F41B25F7FB9FC2D059C3984118A05EE0E57903FD2BFDED721E25DD9A8E9D61BB217C49F96D3ABE88B8HCR3O" TargetMode="External"/><Relationship Id="rId13" Type="http://schemas.openxmlformats.org/officeDocument/2006/relationships/hyperlink" Target="consultantplus://offline/ref=1DF1D3C7181EEA19F64B698492B418F41B26FEF19AC8D059C3984118A05EE0E57903FD2BFDEC761320DD9A8E9D61BB217C49F96D3ABE88B8HCR3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udact.ru/law/gpk-rf/razdel-ii/podrazdel-ii/glava-15/statia-167/?marker=fdoctlaw" TargetMode="External"/><Relationship Id="rId12" Type="http://schemas.openxmlformats.org/officeDocument/2006/relationships/hyperlink" Target="consultantplus://offline/ref=1DF1D3C7181EEA19F64B698492B418F41B27FCFC98C2D059C3984118A05EE0E57903FD2BFDE873182D829F9B8C39B7206257F07A26BC8AHBRAO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1DF1D3C7181EEA19F64B698492B418F41B27FCFC98C2D059C3984118A05EE0E57903FD2BFDEC771F26DD9A8E9D61BB217C49F96D3ABE88B8HCR3O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consultantplus://offline/ref=1DF1D3C7181EEA19F64B698492B418F41B25F7FB9FC2D059C3984118A05EE0E57903FD2BFDED701221DD9A8E9D61BB217C49F96D3ABE88B8HCR3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1DF1D3C7181EEA19F64B698492B418F41B25F7FB9FC2D059C3984118A05EE0E57903FD2BFDED701D26DD9A8E9D61BB217C49F96D3ABE88B8HCR3O" TargetMode="External"/><Relationship Id="rId14" Type="http://schemas.openxmlformats.org/officeDocument/2006/relationships/hyperlink" Target="mailto:butyrsky.msk@sudrf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2557</Words>
  <Characters>14580</Characters>
  <Application>Microsoft Office Word</Application>
  <DocSecurity>0</DocSecurity>
  <Lines>121</Lines>
  <Paragraphs>34</Paragraphs>
  <ScaleCrop>false</ScaleCrop>
  <Company/>
  <LinksUpToDate>false</LinksUpToDate>
  <CharactersWithSpaces>17103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