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E0E08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center"/>
        <w:rPr>
          <w:color w:val="000000"/>
        </w:rPr>
      </w:pPr>
      <w:bookmarkStart w:id="0" w:name="_GoBack"/>
      <w:bookmarkEnd w:id="0"/>
      <w:r>
        <w:rPr>
          <w:color w:val="000000"/>
          <w:highlight w:val="white"/>
        </w:rPr>
        <w:t>РЕШЕНИЕ</w:t>
      </w:r>
    </w:p>
    <w:p w14:paraId="745CFFC0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center"/>
        <w:rPr>
          <w:color w:val="000000"/>
        </w:rPr>
      </w:pPr>
      <w:r>
        <w:rPr>
          <w:color w:val="000000"/>
          <w:highlight w:val="white"/>
        </w:rPr>
        <w:t>Именем Российской Федерации</w:t>
      </w:r>
    </w:p>
    <w:p w14:paraId="2ECC6775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25 июля 2016 года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Москва</w:t>
      </w:r>
    </w:p>
    <w:p w14:paraId="72A9ACF9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 xml:space="preserve">Троицкий районный суд г. Москвы в составе председательствующего судьи </w:t>
      </w:r>
      <w:r>
        <w:rPr>
          <w:color w:val="000000"/>
          <w:highlight w:val="white"/>
        </w:rPr>
        <w:t>Зайцева Р.Е.,</w:t>
      </w:r>
    </w:p>
    <w:p w14:paraId="725DB282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 xml:space="preserve">при секретаре </w:t>
      </w:r>
      <w:r>
        <w:rPr>
          <w:color w:val="000000"/>
          <w:highlight w:val="white"/>
        </w:rPr>
        <w:t xml:space="preserve">Кулакове </w:t>
      </w:r>
      <w:r>
        <w:rPr>
          <w:color w:val="000000"/>
          <w:highlight w:val="white"/>
        </w:rPr>
        <w:t>А.А.,</w:t>
      </w:r>
    </w:p>
    <w:p w14:paraId="0F960E5B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рассмотрев в открытом судебном заседании гражданское дело № 2-</w:t>
      </w:r>
      <w:r>
        <w:rPr>
          <w:color w:val="000000"/>
          <w:highlight w:val="white"/>
        </w:rPr>
        <w:t>2131/16</w:t>
      </w:r>
      <w:r>
        <w:rPr>
          <w:color w:val="000000"/>
          <w:highlight w:val="white"/>
        </w:rPr>
        <w:t xml:space="preserve"> по и</w:t>
      </w:r>
      <w:r>
        <w:rPr>
          <w:color w:val="000000"/>
          <w:highlight w:val="white"/>
        </w:rPr>
        <w:t>ск</w:t>
      </w:r>
      <w:r>
        <w:rPr>
          <w:color w:val="000000"/>
          <w:highlight w:val="white"/>
        </w:rPr>
        <w:t>у П</w:t>
      </w:r>
      <w:r>
        <w:rPr>
          <w:color w:val="000000"/>
          <w:highlight w:val="white"/>
        </w:rPr>
        <w:t>АО «Сбербанк России» в ли</w:t>
      </w:r>
      <w:r>
        <w:rPr>
          <w:color w:val="000000"/>
          <w:highlight w:val="white"/>
        </w:rPr>
        <w:t>це филиала – Московского банка П</w:t>
      </w:r>
      <w:r>
        <w:rPr>
          <w:color w:val="000000"/>
          <w:highlight w:val="white"/>
        </w:rPr>
        <w:t xml:space="preserve">АО «Сбербанк России» к </w:t>
      </w:r>
      <w:r>
        <w:rPr>
          <w:color w:val="000000"/>
          <w:highlight w:val="white"/>
        </w:rPr>
        <w:t xml:space="preserve">Семеновой </w:t>
      </w:r>
      <w:r>
        <w:rPr>
          <w:color w:val="000000"/>
          <w:highlight w:val="white"/>
        </w:rPr>
        <w:t>##</w:t>
      </w:r>
      <w:r>
        <w:rPr>
          <w:color w:val="000000"/>
          <w:highlight w:val="white"/>
        </w:rPr>
        <w:t xml:space="preserve"> о расто</w:t>
      </w:r>
      <w:r>
        <w:rPr>
          <w:color w:val="000000"/>
          <w:highlight w:val="white"/>
        </w:rPr>
        <w:t xml:space="preserve">ржении кредитного договора и взыскании </w:t>
      </w:r>
      <w:r>
        <w:rPr>
          <w:color w:val="000000"/>
          <w:highlight w:val="white"/>
        </w:rPr>
        <w:t>суммы задолженности по кредитному договору</w:t>
      </w:r>
      <w:r>
        <w:rPr>
          <w:color w:val="000000"/>
          <w:highlight w:val="white"/>
        </w:rPr>
        <w:t>,</w:t>
      </w:r>
    </w:p>
    <w:p w14:paraId="0AB1668B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center"/>
        <w:rPr>
          <w:color w:val="000000"/>
        </w:rPr>
      </w:pPr>
      <w:r>
        <w:rPr>
          <w:color w:val="000000"/>
          <w:highlight w:val="white"/>
        </w:rPr>
        <w:t>УСТАНОВИЛ:</w:t>
      </w:r>
    </w:p>
    <w:p w14:paraId="52B79FC9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center"/>
        <w:rPr>
          <w:color w:val="000000"/>
        </w:rPr>
      </w:pPr>
    </w:p>
    <w:p w14:paraId="6979D22F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П</w:t>
      </w:r>
      <w:r>
        <w:rPr>
          <w:color w:val="000000"/>
          <w:highlight w:val="white"/>
        </w:rPr>
        <w:t>АО «Сбербанк России» в лице филиала – Московского банка</w:t>
      </w:r>
      <w:r>
        <w:rPr>
          <w:color w:val="000000"/>
          <w:highlight w:val="white"/>
        </w:rPr>
        <w:t xml:space="preserve"> ОАО «Сбербанк России» обратилось в суд с иском к </w:t>
      </w:r>
      <w:r>
        <w:rPr>
          <w:color w:val="000000"/>
          <w:highlight w:val="white"/>
        </w:rPr>
        <w:t>Семеновой Г.Е.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о расторжении кредитного договора и взыскании суммы задолженности по кредитному договору</w:t>
      </w:r>
      <w:r>
        <w:rPr>
          <w:color w:val="000000"/>
          <w:highlight w:val="white"/>
        </w:rPr>
        <w:t>.</w:t>
      </w:r>
    </w:p>
    <w:p w14:paraId="0181520F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 xml:space="preserve">В обоснование заявленных требований указало, что </w:t>
      </w:r>
      <w:r>
        <w:rPr>
          <w:color w:val="000000"/>
          <w:highlight w:val="white"/>
        </w:rPr>
        <w:t>16.12.2014 года между ПАО «Сбербанк России» в лице ф</w:t>
      </w:r>
      <w:r>
        <w:rPr>
          <w:color w:val="000000"/>
          <w:highlight w:val="white"/>
        </w:rPr>
        <w:t>илиала – Московского банка ПАО Сбербанк и Семеновой Г.Е. был заключен кредитный договор № 48046849, по условиям которого банк предоставил заемщику кредит в размере 190 000 руб. на срок 60 месяцев под 18,5 % годовых. Согласно п. 3.1 кредитного договора заем</w:t>
      </w:r>
      <w:r>
        <w:rPr>
          <w:color w:val="000000"/>
          <w:highlight w:val="white"/>
        </w:rPr>
        <w:t xml:space="preserve">щик обязался производить погашение кредита и уплату процентов ежемесячными платежами в соответствии с графиком. По состоянию на 30.10.2015 года общая сумма задолженности ответчика составляет 165 337 руб. 68 коп., и включает в себя: просроченные проценты в </w:t>
      </w:r>
      <w:r>
        <w:rPr>
          <w:color w:val="000000"/>
          <w:highlight w:val="white"/>
        </w:rPr>
        <w:t>размере 1 633 руб. 79 коп., просроченный основной долг в размере 161 630 руб. 26 коп., проценты на просроченный основной долг в размере 390  руб. 87 коп., неустойку за просроченный основной долг в размере 535 руб. 85 коп.</w:t>
      </w:r>
    </w:p>
    <w:p w14:paraId="5935BC06" w14:textId="77777777" w:rsidR="003F2497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При разбирательстве дела просил вз</w:t>
      </w:r>
      <w:r>
        <w:rPr>
          <w:color w:val="000000"/>
          <w:highlight w:val="white"/>
        </w:rPr>
        <w:t>ыскать с ответчика сумму задолженности в размере 165 337 руб. 68 коп.</w:t>
      </w:r>
    </w:p>
    <w:p w14:paraId="7D7B2352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Представитель истца в судебное заседание не явился, при подаче иска ходатайствовал о рассмотрении дела в свое отсутствие, не возражал против рассмотрения дела в порядке заочного производ</w:t>
      </w:r>
      <w:r>
        <w:rPr>
          <w:color w:val="000000"/>
          <w:highlight w:val="white"/>
        </w:rPr>
        <w:t>ства, в связи с чем, гражданское дело рассмотрено в отсутствие истца.</w:t>
      </w:r>
    </w:p>
    <w:p w14:paraId="7806F0BB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 xml:space="preserve">Ответчик </w:t>
      </w:r>
      <w:r>
        <w:rPr>
          <w:color w:val="000000"/>
          <w:highlight w:val="white"/>
        </w:rPr>
        <w:t>Семенова Г.Е.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в судебное заседание явилась, исковые требования не признала, пояснила, что находится в тяжелом материальном положении, а также учитывая ее состояние здоровья, про</w:t>
      </w:r>
      <w:r>
        <w:rPr>
          <w:color w:val="000000"/>
          <w:highlight w:val="white"/>
        </w:rPr>
        <w:t>сила освободить ее от взыскания задолженности по указанному кредитному договору</w:t>
      </w:r>
      <w:r>
        <w:rPr>
          <w:color w:val="000000"/>
          <w:highlight w:val="white"/>
        </w:rPr>
        <w:t>.</w:t>
      </w:r>
    </w:p>
    <w:p w14:paraId="3D4E1E29" w14:textId="77777777" w:rsidR="004A6131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Представитель третьего лица ОСП по Троицкому АО УФССП России по Москве в судебное заседание не явился, извещался надлежащим образом, возражений не представил, не просил дело с</w:t>
      </w:r>
      <w:r>
        <w:rPr>
          <w:color w:val="000000"/>
          <w:highlight w:val="white"/>
        </w:rPr>
        <w:t>лушанием отложить, в связи с чем, дело рассмотрено в отсутствие представителя третьего лица.</w:t>
      </w:r>
    </w:p>
    <w:p w14:paraId="78E7D7D8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 xml:space="preserve">Суд, </w:t>
      </w:r>
      <w:r>
        <w:rPr>
          <w:color w:val="000000"/>
          <w:highlight w:val="white"/>
        </w:rPr>
        <w:t xml:space="preserve">выслушав ответчика, </w:t>
      </w:r>
      <w:r>
        <w:rPr>
          <w:color w:val="000000"/>
          <w:highlight w:val="white"/>
        </w:rPr>
        <w:t>исследовав материалы дела, находит исковые требования подлежащими удовлетворению, по следующим основаниям:</w:t>
      </w:r>
    </w:p>
    <w:p w14:paraId="71506836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 xml:space="preserve">В соответствии со ст.819 ГК РФ </w:t>
      </w:r>
      <w:r>
        <w:rPr>
          <w:color w:val="000000"/>
          <w:highlight w:val="white"/>
        </w:rPr>
        <w:t>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</w:t>
      </w:r>
      <w:r>
        <w:rPr>
          <w:color w:val="000000"/>
          <w:highlight w:val="white"/>
        </w:rPr>
        <w:t>ы на нее. К отношениям по кредитному договору применяются правила, предусмотренные ГК РФ для договора займа.</w:t>
      </w:r>
    </w:p>
    <w:p w14:paraId="34BACB71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В соответствии со ст.810 ГК РФ заемщик обязан возвратить займодавцу полученную сумму займа в срок и в порядке, которые предусмотрены договором займ</w:t>
      </w:r>
      <w:r>
        <w:rPr>
          <w:color w:val="000000"/>
          <w:highlight w:val="white"/>
        </w:rPr>
        <w:t>а.</w:t>
      </w:r>
    </w:p>
    <w:p w14:paraId="7D1B7036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 xml:space="preserve">Согласно п.2 ст.811 ГК РФ, если договором займа предусмотрено возвращение займа по частям (в рассрочку), то при нарушении заемщиком срока, установленного для </w:t>
      </w:r>
      <w:r>
        <w:rPr>
          <w:color w:val="000000"/>
          <w:highlight w:val="white"/>
        </w:rPr>
        <w:lastRenderedPageBreak/>
        <w:t>возврата очередной части займа, займодавец вправе потребовать досрочного возврата всей оставшей</w:t>
      </w:r>
      <w:r>
        <w:rPr>
          <w:color w:val="000000"/>
          <w:highlight w:val="white"/>
        </w:rPr>
        <w:t>ся суммы займа вместе с причитающимися процентами.</w:t>
      </w:r>
    </w:p>
    <w:p w14:paraId="20ACB05F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 xml:space="preserve">Судом установлено, что </w:t>
      </w:r>
      <w:r>
        <w:rPr>
          <w:color w:val="000000"/>
          <w:highlight w:val="white"/>
        </w:rPr>
        <w:t>16.12.2014</w:t>
      </w:r>
      <w:r>
        <w:rPr>
          <w:color w:val="000000"/>
          <w:highlight w:val="white"/>
        </w:rPr>
        <w:t xml:space="preserve"> года на основании кредитного договора </w:t>
      </w:r>
      <w:r>
        <w:rPr>
          <w:color w:val="000000"/>
          <w:highlight w:val="white"/>
        </w:rPr>
        <w:t>№ 48046849</w:t>
      </w:r>
      <w:r>
        <w:rPr>
          <w:color w:val="000000"/>
          <w:highlight w:val="white"/>
        </w:rPr>
        <w:t xml:space="preserve">, банк предоставил </w:t>
      </w:r>
      <w:r>
        <w:rPr>
          <w:color w:val="000000"/>
          <w:highlight w:val="white"/>
        </w:rPr>
        <w:t>Семеновой Г.Е.</w:t>
      </w:r>
      <w:r>
        <w:rPr>
          <w:color w:val="000000"/>
          <w:highlight w:val="white"/>
        </w:rPr>
        <w:t xml:space="preserve"> кредит в размере </w:t>
      </w:r>
      <w:r>
        <w:rPr>
          <w:color w:val="000000"/>
          <w:highlight w:val="white"/>
        </w:rPr>
        <w:t>190</w:t>
      </w:r>
      <w:r>
        <w:rPr>
          <w:color w:val="000000"/>
          <w:highlight w:val="white"/>
        </w:rPr>
        <w:t xml:space="preserve"> 000 руб. на срок </w:t>
      </w:r>
      <w:r>
        <w:rPr>
          <w:color w:val="000000"/>
          <w:highlight w:val="white"/>
        </w:rPr>
        <w:t>60 месяцев под 18</w:t>
      </w:r>
      <w:r>
        <w:rPr>
          <w:color w:val="000000"/>
          <w:highlight w:val="white"/>
        </w:rPr>
        <w:t>,5 % годовых.</w:t>
      </w:r>
    </w:p>
    <w:p w14:paraId="1BF6DD98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Согласно п.п. 3.1, 3</w:t>
      </w:r>
      <w:r>
        <w:rPr>
          <w:color w:val="000000"/>
          <w:highlight w:val="white"/>
        </w:rPr>
        <w:t>.2 договора, заемщик обязался погашать долг по кредиту ежемесячно равными долями и проценты по нему в соответствии с графиком платежей.</w:t>
      </w:r>
    </w:p>
    <w:p w14:paraId="689FC2B8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 xml:space="preserve">В соответствии с п.3.3 договора за несвоевременное внесение ежемесячного платежа заемщик уплачивает неустойку в размере </w:t>
      </w:r>
      <w:r>
        <w:rPr>
          <w:color w:val="000000"/>
          <w:highlight w:val="white"/>
        </w:rPr>
        <w:t>0,5 процента от суммы просроченного платежа за каждый день просрочки.</w:t>
      </w:r>
    </w:p>
    <w:p w14:paraId="53FDF704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Принятые на себя обязательства заемщик исполняет ненадлежащим образом, в связи с чем, банк вправе потребовать досрочного возврата кредита.</w:t>
      </w:r>
    </w:p>
    <w:p w14:paraId="50FA3D0D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В соответствии со ст.310 ГК РФ односторонний от</w:t>
      </w:r>
      <w:r>
        <w:rPr>
          <w:color w:val="000000"/>
          <w:highlight w:val="white"/>
        </w:rPr>
        <w:t>каз от исполнения обязательств не допускается.</w:t>
      </w:r>
    </w:p>
    <w:p w14:paraId="2B050B71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 xml:space="preserve">Согласно представленного истцом расчета, по состоянию на </w:t>
      </w:r>
      <w:r>
        <w:rPr>
          <w:color w:val="000000"/>
          <w:highlight w:val="white"/>
        </w:rPr>
        <w:t>30.10.2015</w:t>
      </w:r>
      <w:r>
        <w:rPr>
          <w:color w:val="000000"/>
          <w:highlight w:val="white"/>
        </w:rPr>
        <w:t xml:space="preserve"> общая сумма задолженности </w:t>
      </w:r>
      <w:r>
        <w:rPr>
          <w:color w:val="000000"/>
          <w:highlight w:val="white"/>
        </w:rPr>
        <w:t>Семеновой Г.Е.</w:t>
      </w:r>
      <w:r>
        <w:rPr>
          <w:color w:val="000000"/>
          <w:highlight w:val="white"/>
        </w:rPr>
        <w:t xml:space="preserve"> составляет </w:t>
      </w:r>
      <w:r>
        <w:rPr>
          <w:color w:val="000000"/>
          <w:highlight w:val="white"/>
        </w:rPr>
        <w:t>165 337</w:t>
      </w:r>
      <w:r>
        <w:rPr>
          <w:color w:val="000000"/>
          <w:highlight w:val="white"/>
        </w:rPr>
        <w:t xml:space="preserve"> руб. </w:t>
      </w:r>
      <w:r>
        <w:rPr>
          <w:color w:val="000000"/>
          <w:highlight w:val="white"/>
        </w:rPr>
        <w:t>68</w:t>
      </w:r>
      <w:r>
        <w:rPr>
          <w:color w:val="000000"/>
          <w:highlight w:val="white"/>
        </w:rPr>
        <w:t xml:space="preserve"> коп., и включает в себя: </w:t>
      </w:r>
      <w:r>
        <w:rPr>
          <w:color w:val="000000"/>
          <w:highlight w:val="white"/>
        </w:rPr>
        <w:t>1 633</w:t>
      </w:r>
      <w:r>
        <w:rPr>
          <w:color w:val="000000"/>
          <w:highlight w:val="white"/>
        </w:rPr>
        <w:t xml:space="preserve"> руб. </w:t>
      </w:r>
      <w:r>
        <w:rPr>
          <w:color w:val="000000"/>
          <w:highlight w:val="white"/>
        </w:rPr>
        <w:t>79</w:t>
      </w:r>
      <w:r>
        <w:rPr>
          <w:color w:val="000000"/>
          <w:highlight w:val="white"/>
        </w:rPr>
        <w:t xml:space="preserve"> коп. – просроченные проценты; </w:t>
      </w:r>
      <w:r>
        <w:rPr>
          <w:color w:val="000000"/>
          <w:highlight w:val="white"/>
        </w:rPr>
        <w:t xml:space="preserve">161 </w:t>
      </w:r>
      <w:r>
        <w:rPr>
          <w:color w:val="000000"/>
          <w:highlight w:val="white"/>
        </w:rPr>
        <w:t>630</w:t>
      </w:r>
      <w:r>
        <w:rPr>
          <w:color w:val="000000"/>
          <w:highlight w:val="white"/>
        </w:rPr>
        <w:t xml:space="preserve"> руб. </w:t>
      </w:r>
      <w:r>
        <w:rPr>
          <w:color w:val="000000"/>
          <w:highlight w:val="white"/>
        </w:rPr>
        <w:t>26</w:t>
      </w:r>
      <w:r>
        <w:rPr>
          <w:color w:val="000000"/>
          <w:highlight w:val="white"/>
        </w:rPr>
        <w:t xml:space="preserve"> коп. – просроченный основной долг; </w:t>
      </w:r>
      <w:r>
        <w:rPr>
          <w:color w:val="000000"/>
          <w:highlight w:val="white"/>
        </w:rPr>
        <w:t>390</w:t>
      </w:r>
      <w:r>
        <w:rPr>
          <w:color w:val="000000"/>
          <w:highlight w:val="white"/>
        </w:rPr>
        <w:t xml:space="preserve"> руб. </w:t>
      </w:r>
      <w:r>
        <w:rPr>
          <w:color w:val="000000"/>
          <w:highlight w:val="white"/>
        </w:rPr>
        <w:t>87</w:t>
      </w:r>
      <w:r>
        <w:rPr>
          <w:color w:val="000000"/>
          <w:highlight w:val="white"/>
        </w:rPr>
        <w:t xml:space="preserve"> коп. – </w:t>
      </w:r>
      <w:r>
        <w:rPr>
          <w:color w:val="000000"/>
          <w:highlight w:val="white"/>
        </w:rPr>
        <w:t>проценты на просроченный основной долг</w:t>
      </w:r>
      <w:r>
        <w:rPr>
          <w:color w:val="000000"/>
          <w:highlight w:val="white"/>
        </w:rPr>
        <w:t xml:space="preserve">; </w:t>
      </w:r>
      <w:r>
        <w:rPr>
          <w:color w:val="000000"/>
          <w:highlight w:val="white"/>
        </w:rPr>
        <w:t>535 руб. 85</w:t>
      </w:r>
      <w:r>
        <w:rPr>
          <w:color w:val="000000"/>
          <w:highlight w:val="white"/>
        </w:rPr>
        <w:t xml:space="preserve"> коп. – неустойка за просроченный основной долг.</w:t>
      </w:r>
    </w:p>
    <w:p w14:paraId="7B94C138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Представленный расчет задолженности суд находит обоснованным.</w:t>
      </w:r>
    </w:p>
    <w:p w14:paraId="14C57303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 xml:space="preserve">В соответствии со ст.450 ГК </w:t>
      </w:r>
      <w:r>
        <w:rPr>
          <w:color w:val="000000"/>
          <w:highlight w:val="white"/>
        </w:rPr>
        <w:t>РФ по требованию одной из сторон договор может быть расторгнут по решению суда только: при существенном нарушении договора другой стороной; в иных случаях, предусмотренных настоящим Кодексом, другими законами или договором.</w:t>
      </w:r>
    </w:p>
    <w:p w14:paraId="75DA02B1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Нарушение заемщиком условий кред</w:t>
      </w:r>
      <w:r>
        <w:rPr>
          <w:color w:val="000000"/>
          <w:highlight w:val="white"/>
        </w:rPr>
        <w:t>итного договора является существенным, в связи с чем, суд находит подлежащими удовлетворению требования о расторжении кредитного договора.</w:t>
      </w:r>
    </w:p>
    <w:p w14:paraId="47A640E1" w14:textId="77777777" w:rsidR="009708E3" w:rsidRDefault="009A26BF" w:rsidP="002410D2">
      <w:pPr>
        <w:pStyle w:val="ConsPlusNormal"/>
        <w:ind w:firstLine="540"/>
        <w:jc w:val="both"/>
      </w:pPr>
      <w:r>
        <w:rPr>
          <w:highlight w:val="white"/>
        </w:rPr>
        <w:t xml:space="preserve">Доводы ответчика о том, что </w:t>
      </w:r>
      <w:r>
        <w:rPr>
          <w:highlight w:val="white"/>
        </w:rPr>
        <w:t xml:space="preserve">ответчик находится в тяжелом материальном положении, а также учитывая состояние здоровья </w:t>
      </w:r>
      <w:r>
        <w:rPr>
          <w:highlight w:val="white"/>
        </w:rPr>
        <w:t xml:space="preserve">ответчик, он должен быть освобожден от взыскания образовавшейся задолженности, не имеют правого значения по делу, </w:t>
      </w:r>
      <w:r>
        <w:rPr>
          <w:highlight w:val="white"/>
        </w:rPr>
        <w:t>поскольку указанные обстоятельства не являются основаниями для освобождения заемщика от обязанности возврата суммы займа и процентов, и не доп</w:t>
      </w:r>
      <w:r>
        <w:rPr>
          <w:highlight w:val="white"/>
        </w:rPr>
        <w:t>ускает одностороннего отказа от исполнения обязательств по кредитному договору. Кроме того, ответчик должен был предусмотреть, возникновение негативных последствий неисполнением им условий кредитного договора, что не исключает возможности обращения им в су</w:t>
      </w:r>
      <w:r>
        <w:rPr>
          <w:highlight w:val="white"/>
        </w:rPr>
        <w:t>д с заявлением о предоставлении отсрочки или рассрочки по уплате присужденной судом денежной суммы.</w:t>
      </w:r>
    </w:p>
    <w:p w14:paraId="5013C5E3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Таким образом, суд находит исковые требования подлежащими удовлетворению.</w:t>
      </w:r>
    </w:p>
    <w:p w14:paraId="219B809D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В соответствии со ст.98 ГПК РФ с ответчика подлежат взысканию расходы истца по упл</w:t>
      </w:r>
      <w:r>
        <w:rPr>
          <w:color w:val="000000"/>
          <w:highlight w:val="white"/>
        </w:rPr>
        <w:t>ате государственной пошлины при обращении в суд.</w:t>
      </w:r>
    </w:p>
    <w:p w14:paraId="65A1D722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На основании изложенного, руководствуясь ст.ст.194-199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ГПК РФ, суд</w:t>
      </w:r>
    </w:p>
    <w:p w14:paraId="0CC713DD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</w:p>
    <w:p w14:paraId="4C51B6F6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center"/>
        <w:rPr>
          <w:color w:val="000000"/>
        </w:rPr>
      </w:pPr>
      <w:r>
        <w:rPr>
          <w:color w:val="000000"/>
          <w:highlight w:val="white"/>
        </w:rPr>
        <w:t>РЕШИЛ:</w:t>
      </w:r>
    </w:p>
    <w:p w14:paraId="75E4E59D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center"/>
        <w:rPr>
          <w:color w:val="000000"/>
        </w:rPr>
      </w:pPr>
    </w:p>
    <w:p w14:paraId="6949A79A" w14:textId="77777777" w:rsidR="00860E0A" w:rsidRDefault="009A26BF" w:rsidP="00860E0A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Исковые требования П</w:t>
      </w:r>
      <w:r>
        <w:rPr>
          <w:color w:val="000000"/>
          <w:highlight w:val="white"/>
        </w:rPr>
        <w:t>АО «Сбербанк России» в ли</w:t>
      </w:r>
      <w:r>
        <w:rPr>
          <w:color w:val="000000"/>
          <w:highlight w:val="white"/>
        </w:rPr>
        <w:t>це филиала – Московского банка П</w:t>
      </w:r>
      <w:r>
        <w:rPr>
          <w:color w:val="000000"/>
          <w:highlight w:val="white"/>
        </w:rPr>
        <w:t>АО «Сбербанк России»</w:t>
      </w:r>
      <w:r>
        <w:rPr>
          <w:color w:val="000000"/>
          <w:highlight w:val="white"/>
        </w:rPr>
        <w:t xml:space="preserve"> к Семеновой </w:t>
      </w:r>
      <w:r>
        <w:rPr>
          <w:color w:val="000000"/>
          <w:highlight w:val="white"/>
        </w:rPr>
        <w:t>##</w:t>
      </w:r>
      <w:r>
        <w:rPr>
          <w:color w:val="000000"/>
          <w:highlight w:val="white"/>
        </w:rPr>
        <w:t xml:space="preserve"> о расторжении кред</w:t>
      </w:r>
      <w:r>
        <w:rPr>
          <w:color w:val="000000"/>
          <w:highlight w:val="white"/>
        </w:rPr>
        <w:t>итного договора и взыскании суммы задолженности по кредитному договору</w:t>
      </w:r>
      <w:r>
        <w:rPr>
          <w:color w:val="000000"/>
          <w:highlight w:val="white"/>
        </w:rPr>
        <w:t xml:space="preserve"> -  удовлетворить.</w:t>
      </w:r>
    </w:p>
    <w:p w14:paraId="49AFAA9E" w14:textId="77777777" w:rsidR="00860E0A" w:rsidRDefault="009A26BF" w:rsidP="00860E0A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>Расторгнуть кредитный договор</w:t>
      </w:r>
      <w:r>
        <w:rPr>
          <w:rStyle w:val="apple-converted-space"/>
          <w:color w:val="000000"/>
          <w:highlight w:val="white"/>
        </w:rPr>
        <w:t> </w:t>
      </w:r>
      <w:r>
        <w:rPr>
          <w:rStyle w:val="nomer4"/>
          <w:color w:val="000000"/>
          <w:highlight w:val="white"/>
        </w:rPr>
        <w:t>№</w:t>
      </w:r>
      <w:r>
        <w:rPr>
          <w:rStyle w:val="nomer4"/>
          <w:color w:val="000000"/>
          <w:highlight w:val="white"/>
        </w:rPr>
        <w:t xml:space="preserve"> 48046849</w:t>
      </w:r>
      <w:r>
        <w:rPr>
          <w:rStyle w:val="apple-converted-space"/>
          <w:color w:val="000000"/>
          <w:highlight w:val="white"/>
        </w:rPr>
        <w:t> </w:t>
      </w:r>
      <w:r>
        <w:rPr>
          <w:color w:val="000000"/>
          <w:highlight w:val="white"/>
        </w:rPr>
        <w:t xml:space="preserve">от </w:t>
      </w:r>
      <w:r>
        <w:rPr>
          <w:color w:val="000000"/>
          <w:highlight w:val="white"/>
        </w:rPr>
        <w:t>16 декабря 2014</w:t>
      </w:r>
      <w:r>
        <w:rPr>
          <w:color w:val="000000"/>
          <w:highlight w:val="white"/>
        </w:rPr>
        <w:t xml:space="preserve"> года, заключенный между ОАО «Сбербанк России» в лице филиала – Московского банка ОАО «Сбербанк России» и </w:t>
      </w:r>
      <w:r>
        <w:rPr>
          <w:color w:val="000000"/>
          <w:highlight w:val="white"/>
        </w:rPr>
        <w:t>Се</w:t>
      </w:r>
      <w:r>
        <w:rPr>
          <w:color w:val="000000"/>
          <w:highlight w:val="white"/>
        </w:rPr>
        <w:t xml:space="preserve">меновой </w:t>
      </w:r>
      <w:r>
        <w:rPr>
          <w:color w:val="000000"/>
          <w:highlight w:val="white"/>
        </w:rPr>
        <w:t>##</w:t>
      </w:r>
      <w:r>
        <w:rPr>
          <w:color w:val="000000"/>
          <w:highlight w:val="white"/>
        </w:rPr>
        <w:t>.</w:t>
      </w:r>
    </w:p>
    <w:p w14:paraId="733149E9" w14:textId="77777777" w:rsidR="00860E0A" w:rsidRDefault="009A26BF" w:rsidP="00860E0A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 xml:space="preserve">Взыскать с </w:t>
      </w:r>
      <w:r>
        <w:rPr>
          <w:color w:val="000000"/>
          <w:highlight w:val="white"/>
        </w:rPr>
        <w:t xml:space="preserve">Семеновой </w:t>
      </w:r>
      <w:r>
        <w:rPr>
          <w:color w:val="000000"/>
          <w:highlight w:val="white"/>
        </w:rPr>
        <w:t>##</w:t>
      </w:r>
      <w:r>
        <w:rPr>
          <w:rStyle w:val="apple-converted-space"/>
          <w:color w:val="000000"/>
          <w:highlight w:val="white"/>
        </w:rPr>
        <w:t> </w:t>
      </w:r>
      <w:r>
        <w:rPr>
          <w:color w:val="000000"/>
          <w:highlight w:val="white"/>
        </w:rPr>
        <w:t>в пользу П</w:t>
      </w:r>
      <w:r>
        <w:rPr>
          <w:color w:val="000000"/>
          <w:highlight w:val="white"/>
        </w:rPr>
        <w:t xml:space="preserve">АО «Сбербанк России» </w:t>
      </w:r>
      <w:r>
        <w:rPr>
          <w:color w:val="000000"/>
          <w:highlight w:val="white"/>
        </w:rPr>
        <w:t xml:space="preserve">общую сумму задолженности в размере 165 337 рублей 68 копеек, расходы по оплате государственной </w:t>
      </w:r>
      <w:r>
        <w:rPr>
          <w:color w:val="000000"/>
          <w:highlight w:val="white"/>
        </w:rPr>
        <w:lastRenderedPageBreak/>
        <w:t>пошлины в размере 4 506 рублей 75 копеек, а всего 169 844 (сто шестьдесят девять тысяч восемь</w:t>
      </w:r>
      <w:r>
        <w:rPr>
          <w:color w:val="000000"/>
          <w:highlight w:val="white"/>
        </w:rPr>
        <w:t>сот сорок четыре) рубля 43 копейки.</w:t>
      </w:r>
    </w:p>
    <w:p w14:paraId="44ED59AB" w14:textId="77777777" w:rsidR="00860E0A" w:rsidRDefault="009A26BF" w:rsidP="00860E0A">
      <w:pPr>
        <w:ind w:firstLine="708"/>
        <w:jc w:val="both"/>
      </w:pPr>
      <w:r>
        <w:rPr>
          <w:highlight w:val="white"/>
        </w:rPr>
        <w:t>Решение может быть обжаловано в Московский городской суд через Троицкий районный суд г. Москвы в течение месяца со дня принятия решения суда в окончательной форме.</w:t>
      </w:r>
    </w:p>
    <w:p w14:paraId="6095CFDC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</w:p>
    <w:p w14:paraId="6E54037C" w14:textId="77777777" w:rsidR="004B7700" w:rsidRDefault="009A26BF" w:rsidP="004B7700">
      <w:pPr>
        <w:pStyle w:val="aa"/>
        <w:shd w:val="clear" w:color="auto" w:fill="FFFFFF"/>
        <w:spacing w:before="0" w:beforeAutospacing="0" w:after="0" w:afterAutospacing="0" w:line="168" w:lineRule="atLeast"/>
        <w:ind w:firstLine="720"/>
        <w:jc w:val="both"/>
        <w:rPr>
          <w:color w:val="000000"/>
        </w:rPr>
      </w:pPr>
      <w:r>
        <w:rPr>
          <w:color w:val="000000"/>
          <w:highlight w:val="white"/>
        </w:rPr>
        <w:t xml:space="preserve">Судья                                                  </w:t>
      </w:r>
      <w:r>
        <w:rPr>
          <w:color w:val="000000"/>
          <w:highlight w:val="white"/>
        </w:rPr>
        <w:t xml:space="preserve">                                                                </w:t>
      </w:r>
      <w:r>
        <w:rPr>
          <w:color w:val="000000"/>
          <w:highlight w:val="white"/>
        </w:rPr>
        <w:t>Р.Е. Зайцев</w:t>
      </w:r>
    </w:p>
    <w:sectPr w:rsidR="004B7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6199"/>
    <w:rsid w:val="009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2038EB"/>
  <w15:chartTrackingRefBased/>
  <w15:docId w15:val="{5DE28EED-A9B6-4F43-B898-2450C1C0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40F"/>
    <w:rPr>
      <w:sz w:val="24"/>
      <w:szCs w:val="24"/>
      <w:lang w:val="ru-RU" w:eastAsia="ru-RU"/>
    </w:rPr>
  </w:style>
  <w:style w:type="character" w:default="1" w:styleId="a0">
    <w:name w:val="Default Paragraph Font"/>
    <w:aliases w:val=" Знак Знак2"/>
    <w:link w:val="a1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 Indent"/>
    <w:basedOn w:val="a"/>
    <w:link w:val="a5"/>
    <w:rsid w:val="00A7540F"/>
    <w:pPr>
      <w:ind w:firstLine="540"/>
    </w:pPr>
  </w:style>
  <w:style w:type="paragraph" w:styleId="a6">
    <w:name w:val="Body Text"/>
    <w:basedOn w:val="a"/>
    <w:rsid w:val="00BB4CF2"/>
    <w:pPr>
      <w:spacing w:after="120"/>
    </w:pPr>
  </w:style>
  <w:style w:type="paragraph" w:styleId="2">
    <w:name w:val="Body Text Indent 2"/>
    <w:basedOn w:val="a"/>
    <w:rsid w:val="00BB4CF2"/>
    <w:pPr>
      <w:spacing w:after="120" w:line="480" w:lineRule="auto"/>
      <w:ind w:left="283"/>
    </w:pPr>
  </w:style>
  <w:style w:type="paragraph" w:styleId="a7">
    <w:name w:val="Title"/>
    <w:basedOn w:val="a"/>
    <w:qFormat/>
    <w:rsid w:val="00BB4CF2"/>
    <w:pPr>
      <w:autoSpaceDE w:val="0"/>
      <w:autoSpaceDN w:val="0"/>
      <w:adjustRightInd w:val="0"/>
      <w:jc w:val="center"/>
    </w:pPr>
    <w:rPr>
      <w:b/>
      <w:bCs/>
      <w:u w:val="single"/>
    </w:rPr>
  </w:style>
  <w:style w:type="paragraph" w:customStyle="1" w:styleId="a1">
    <w:basedOn w:val="a"/>
    <w:link w:val="a0"/>
    <w:rsid w:val="00337B3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character" w:customStyle="1" w:styleId="a5">
    <w:name w:val="Основной текст с отступом Знак"/>
    <w:link w:val="a4"/>
    <w:rsid w:val="00A92034"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7694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676947"/>
    <w:rPr>
      <w:rFonts w:ascii="Tahoma" w:hAnsi="Tahoma" w:cs="Tahoma"/>
      <w:sz w:val="16"/>
      <w:szCs w:val="16"/>
    </w:rPr>
  </w:style>
  <w:style w:type="paragraph" w:styleId="aa">
    <w:name w:val="Normal (Web)"/>
    <w:basedOn w:val="a"/>
    <w:semiHidden/>
    <w:unhideWhenUsed/>
    <w:rsid w:val="004B7700"/>
    <w:pPr>
      <w:spacing w:before="100" w:beforeAutospacing="1" w:after="100" w:afterAutospacing="1"/>
    </w:pPr>
    <w:rPr>
      <w:rFonts w:eastAsia="Calibri"/>
    </w:rPr>
  </w:style>
  <w:style w:type="character" w:customStyle="1" w:styleId="apple-converted-space">
    <w:name w:val="apple-converted-space"/>
    <w:rsid w:val="004B7700"/>
    <w:rPr>
      <w:rFonts w:ascii="Times New Roman" w:hAnsi="Times New Roman" w:cs="Times New Roman" w:hint="default"/>
    </w:rPr>
  </w:style>
  <w:style w:type="character" w:customStyle="1" w:styleId="nomer3">
    <w:name w:val="nomer3"/>
    <w:rsid w:val="004B7700"/>
    <w:rPr>
      <w:rFonts w:ascii="Times New Roman" w:hAnsi="Times New Roman" w:cs="Times New Roman" w:hint="default"/>
    </w:rPr>
  </w:style>
  <w:style w:type="character" w:customStyle="1" w:styleId="nomer4">
    <w:name w:val="nomer4"/>
    <w:rsid w:val="004B7700"/>
    <w:rPr>
      <w:rFonts w:ascii="Times New Roman" w:hAnsi="Times New Roman" w:cs="Times New Roman" w:hint="default"/>
    </w:rPr>
  </w:style>
  <w:style w:type="paragraph" w:customStyle="1" w:styleId="ConsPlusNormal">
    <w:name w:val="ConsPlusNormal"/>
    <w:rsid w:val="002410D2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