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9849850" w14:textId="77777777" w:rsidR="00000000" w:rsidRDefault="003C68D7">
      <w:pPr>
        <w:ind w:firstLine="567"/>
        <w:jc w:val="center"/>
        <w:rPr>
          <w:lang w:val="en-BE" w:eastAsia="en-BE" w:bidi="ar-SA"/>
        </w:rPr>
      </w:pPr>
      <w:bookmarkStart w:id="0" w:name="_GoBack"/>
      <w:bookmarkEnd w:id="0"/>
    </w:p>
    <w:p w14:paraId="4ED40BFB" w14:textId="77777777" w:rsidR="00000000" w:rsidRDefault="003C68D7">
      <w:pPr>
        <w:ind w:firstLine="567"/>
        <w:jc w:val="center"/>
        <w:rPr>
          <w:lang w:val="en-BE" w:eastAsia="en-BE" w:bidi="ar-SA"/>
        </w:rPr>
      </w:pPr>
    </w:p>
    <w:p w14:paraId="37DC6AA2" w14:textId="77777777" w:rsidR="00000000" w:rsidRDefault="003C68D7">
      <w:pPr>
        <w:ind w:firstLine="567"/>
        <w:jc w:val="center"/>
        <w:rPr>
          <w:lang w:val="en-BE" w:eastAsia="en-BE" w:bidi="ar-SA"/>
        </w:rPr>
      </w:pPr>
    </w:p>
    <w:p w14:paraId="1DF3A983" w14:textId="77777777" w:rsidR="00000000" w:rsidRDefault="003C68D7">
      <w:pPr>
        <w:ind w:firstLine="567"/>
        <w:jc w:val="center"/>
        <w:rPr>
          <w:lang w:val="en-BE" w:eastAsia="en-BE" w:bidi="ar-SA"/>
        </w:rPr>
      </w:pPr>
    </w:p>
    <w:p w14:paraId="27BAC635" w14:textId="77777777" w:rsidR="00000000" w:rsidRDefault="003C68D7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 Е Ш Е Н И Е</w:t>
      </w:r>
    </w:p>
    <w:p w14:paraId="43529AE6" w14:textId="77777777" w:rsidR="00000000" w:rsidRDefault="003C68D7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530D3382" w14:textId="77777777" w:rsidR="00000000" w:rsidRDefault="003C68D7">
      <w:pPr>
        <w:ind w:firstLine="567"/>
        <w:jc w:val="center"/>
        <w:rPr>
          <w:lang w:val="en-BE" w:eastAsia="en-BE" w:bidi="ar-SA"/>
        </w:rPr>
      </w:pPr>
    </w:p>
    <w:p w14:paraId="3C7DE6C8" w14:textId="77777777" w:rsidR="00000000" w:rsidRDefault="003C68D7">
      <w:pPr>
        <w:ind w:firstLine="567"/>
        <w:jc w:val="both"/>
        <w:rPr>
          <w:lang w:val="en-BE" w:eastAsia="en-BE" w:bidi="ar-SA"/>
        </w:rPr>
      </w:pPr>
      <w:r>
        <w:rPr>
          <w:rStyle w:val="cat-Dategrp-1rplc-0"/>
          <w:lang w:val="en-BE" w:eastAsia="en-BE" w:bidi="ar-SA"/>
        </w:rPr>
        <w:t>дата</w:t>
      </w:r>
    </w:p>
    <w:p w14:paraId="450B575B" w14:textId="77777777" w:rsidR="00000000" w:rsidRDefault="003C68D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Кунцевский районный суд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</w:t>
      </w:r>
    </w:p>
    <w:p w14:paraId="5F230996" w14:textId="77777777" w:rsidR="00000000" w:rsidRDefault="003C68D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председательствующего судьи </w:t>
      </w:r>
      <w:r>
        <w:rPr>
          <w:rStyle w:val="cat-FIOgrp-4rplc-2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5E339CED" w14:textId="77777777" w:rsidR="00000000" w:rsidRDefault="003C68D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при секретаре </w:t>
      </w:r>
      <w:r>
        <w:rPr>
          <w:rStyle w:val="cat-FIOgrp-5rplc-3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гражданское дело № 2-2164/2019 по иску ПАО Сбербанк в лице филиала М</w:t>
      </w:r>
      <w:r>
        <w:rPr>
          <w:lang w:val="en-BE" w:eastAsia="en-BE" w:bidi="ar-SA"/>
        </w:rPr>
        <w:t xml:space="preserve">осковского банка ПАО Сбербанк к Алгереевой </w:t>
      </w:r>
      <w:r>
        <w:rPr>
          <w:rStyle w:val="cat-FIOgrp-6rplc-4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задолженности,</w:t>
      </w:r>
    </w:p>
    <w:p w14:paraId="7D181D57" w14:textId="77777777" w:rsidR="00000000" w:rsidRDefault="003C68D7">
      <w:pPr>
        <w:ind w:right="141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изложенного, руководствуясь ст. ст. 193-199 ГПК РФ, суд </w:t>
      </w:r>
    </w:p>
    <w:p w14:paraId="212A8C5E" w14:textId="77777777" w:rsidR="00000000" w:rsidRDefault="003C68D7">
      <w:pPr>
        <w:ind w:right="141" w:firstLine="567"/>
        <w:jc w:val="both"/>
        <w:rPr>
          <w:lang w:val="en-BE" w:eastAsia="en-BE" w:bidi="ar-SA"/>
        </w:rPr>
      </w:pPr>
    </w:p>
    <w:p w14:paraId="7857AC11" w14:textId="77777777" w:rsidR="00000000" w:rsidRDefault="003C68D7">
      <w:pPr>
        <w:ind w:right="141"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5670F1AC" w14:textId="77777777" w:rsidR="00000000" w:rsidRDefault="003C68D7">
      <w:pPr>
        <w:ind w:right="141" w:firstLine="567"/>
        <w:jc w:val="center"/>
        <w:rPr>
          <w:lang w:val="en-BE" w:eastAsia="en-BE" w:bidi="ar-SA"/>
        </w:rPr>
      </w:pPr>
    </w:p>
    <w:p w14:paraId="45F44A19" w14:textId="77777777" w:rsidR="00000000" w:rsidRDefault="003C68D7">
      <w:pPr>
        <w:ind w:right="141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Исковые требования ПАО Сбербанк в лице филиала Московского банка ПАО Сбербанк к Алгереевой </w:t>
      </w:r>
      <w:r>
        <w:rPr>
          <w:rStyle w:val="cat-FIOgrp-6rplc-5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</w:t>
      </w:r>
      <w:r>
        <w:rPr>
          <w:lang w:val="en-BE" w:eastAsia="en-BE" w:bidi="ar-SA"/>
        </w:rPr>
        <w:t>нии задолженности - удовлетворить.</w:t>
      </w:r>
    </w:p>
    <w:p w14:paraId="47CB692A" w14:textId="77777777" w:rsidR="00000000" w:rsidRDefault="003C68D7">
      <w:pPr>
        <w:ind w:right="141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Алгереевой </w:t>
      </w:r>
      <w:r>
        <w:rPr>
          <w:rStyle w:val="cat-FIOgrp-7rplc-6"/>
          <w:lang w:val="en-BE" w:eastAsia="en-BE" w:bidi="ar-SA"/>
        </w:rPr>
        <w:t>фио</w:t>
      </w:r>
      <w:r>
        <w:rPr>
          <w:lang w:val="en-BE" w:eastAsia="en-BE" w:bidi="ar-SA"/>
        </w:rPr>
        <w:t xml:space="preserve">  в пользу ПАО Сбербанк в лице филиала Московского банка ПАО Сбербанк задолженность по эмиссионному контракту № 0910-Р-741377625 от </w:t>
      </w:r>
      <w:r>
        <w:rPr>
          <w:rStyle w:val="cat-Dategrp-2rplc-7"/>
          <w:lang w:val="en-BE" w:eastAsia="en-BE" w:bidi="ar-SA"/>
        </w:rPr>
        <w:t>дата</w:t>
      </w:r>
      <w:r>
        <w:rPr>
          <w:lang w:val="en-BE" w:eastAsia="en-BE" w:bidi="ar-SA"/>
        </w:rPr>
        <w:t xml:space="preserve"> в размере </w:t>
      </w:r>
      <w:r>
        <w:rPr>
          <w:rStyle w:val="cat-Sumgrp-10rplc-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оплате государственной пошлины </w:t>
      </w:r>
      <w:r>
        <w:rPr>
          <w:lang w:val="en-BE" w:eastAsia="en-BE" w:bidi="ar-SA"/>
        </w:rPr>
        <w:t xml:space="preserve">в размере </w:t>
      </w:r>
      <w:r>
        <w:rPr>
          <w:rStyle w:val="cat-Sumgrp-11rplc-9"/>
          <w:lang w:val="en-BE" w:eastAsia="en-BE" w:bidi="ar-SA"/>
        </w:rPr>
        <w:t>сумма</w:t>
      </w:r>
    </w:p>
    <w:p w14:paraId="618E400E" w14:textId="77777777" w:rsidR="00000000" w:rsidRDefault="003C68D7">
      <w:pPr>
        <w:ind w:right="141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 быть обжаловано в апелляционном порядке в Московский городской суд через Кунцевский районный суд города москвы в течение месяца со дня принятия решения судом в окончательной форме.</w:t>
      </w:r>
    </w:p>
    <w:p w14:paraId="293C4416" w14:textId="77777777" w:rsidR="00000000" w:rsidRDefault="003C68D7">
      <w:pPr>
        <w:ind w:firstLine="567"/>
        <w:jc w:val="both"/>
        <w:rPr>
          <w:lang w:val="en-BE" w:eastAsia="en-BE" w:bidi="ar-SA"/>
        </w:rPr>
      </w:pPr>
    </w:p>
    <w:p w14:paraId="080CC228" w14:textId="77777777" w:rsidR="00000000" w:rsidRDefault="003C68D7">
      <w:pPr>
        <w:jc w:val="both"/>
        <w:rPr>
          <w:lang w:val="en-BE" w:eastAsia="en-BE" w:bidi="ar-SA"/>
        </w:rPr>
      </w:pPr>
    </w:p>
    <w:p w14:paraId="6C813AEA" w14:textId="77777777" w:rsidR="00000000" w:rsidRDefault="003C68D7">
      <w:pPr>
        <w:ind w:left="720" w:firstLine="720"/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Судья                                      </w:t>
      </w:r>
      <w:r>
        <w:rPr>
          <w:b/>
          <w:bCs/>
          <w:lang w:val="en-BE" w:eastAsia="en-BE" w:bidi="ar-SA"/>
        </w:rPr>
        <w:t xml:space="preserve">                                            </w:t>
      </w:r>
      <w:r>
        <w:rPr>
          <w:rStyle w:val="cat-FIOgrp-8rplc-10"/>
          <w:b/>
          <w:bCs/>
          <w:lang w:val="en-BE" w:eastAsia="en-BE" w:bidi="ar-SA"/>
        </w:rPr>
        <w:t>фио</w:t>
      </w:r>
    </w:p>
    <w:p w14:paraId="34BE20AA" w14:textId="77777777" w:rsidR="00000000" w:rsidRDefault="003C68D7">
      <w:pPr>
        <w:ind w:firstLine="567"/>
        <w:jc w:val="center"/>
        <w:rPr>
          <w:lang w:val="en-BE" w:eastAsia="en-BE" w:bidi="ar-SA"/>
        </w:rPr>
      </w:pPr>
    </w:p>
    <w:p w14:paraId="7CF7E4C2" w14:textId="77777777" w:rsidR="00000000" w:rsidRDefault="003C68D7">
      <w:pPr>
        <w:ind w:firstLine="567"/>
        <w:jc w:val="center"/>
        <w:rPr>
          <w:lang w:val="en-BE" w:eastAsia="en-BE" w:bidi="ar-SA"/>
        </w:rPr>
      </w:pPr>
    </w:p>
    <w:p w14:paraId="4D0FDFDC" w14:textId="77777777" w:rsidR="00000000" w:rsidRDefault="003C68D7">
      <w:pPr>
        <w:ind w:firstLine="567"/>
        <w:jc w:val="center"/>
        <w:rPr>
          <w:lang w:val="en-BE" w:eastAsia="en-BE" w:bidi="ar-SA"/>
        </w:rPr>
      </w:pPr>
    </w:p>
    <w:p w14:paraId="750BDEA6" w14:textId="77777777" w:rsidR="00000000" w:rsidRDefault="003C68D7">
      <w:pPr>
        <w:ind w:firstLine="567"/>
        <w:jc w:val="center"/>
        <w:rPr>
          <w:lang w:val="en-BE" w:eastAsia="en-BE" w:bidi="ar-SA"/>
        </w:rPr>
      </w:pPr>
    </w:p>
    <w:p w14:paraId="63697D70" w14:textId="77777777" w:rsidR="00000000" w:rsidRDefault="003C68D7">
      <w:pPr>
        <w:ind w:firstLine="567"/>
        <w:jc w:val="center"/>
        <w:rPr>
          <w:lang w:val="en-BE" w:eastAsia="en-BE" w:bidi="ar-SA"/>
        </w:rPr>
      </w:pPr>
    </w:p>
    <w:p w14:paraId="60FE2AB2" w14:textId="77777777" w:rsidR="00000000" w:rsidRDefault="003C68D7">
      <w:pPr>
        <w:ind w:firstLine="567"/>
        <w:jc w:val="center"/>
        <w:rPr>
          <w:lang w:val="en-BE" w:eastAsia="en-BE" w:bidi="ar-SA"/>
        </w:rPr>
      </w:pPr>
    </w:p>
    <w:p w14:paraId="11B8D5EB" w14:textId="77777777" w:rsidR="00000000" w:rsidRDefault="003C68D7">
      <w:pPr>
        <w:ind w:firstLine="567"/>
        <w:jc w:val="center"/>
        <w:rPr>
          <w:lang w:val="en-BE" w:eastAsia="en-BE" w:bidi="ar-SA"/>
        </w:rPr>
      </w:pPr>
    </w:p>
    <w:p w14:paraId="7AF35762" w14:textId="77777777" w:rsidR="00000000" w:rsidRDefault="003C68D7">
      <w:pPr>
        <w:ind w:firstLine="567"/>
        <w:jc w:val="center"/>
        <w:rPr>
          <w:lang w:val="en-BE" w:eastAsia="en-BE" w:bidi="ar-SA"/>
        </w:rPr>
      </w:pPr>
    </w:p>
    <w:p w14:paraId="646C4196" w14:textId="77777777" w:rsidR="00000000" w:rsidRDefault="003C68D7">
      <w:pPr>
        <w:ind w:firstLine="567"/>
        <w:jc w:val="center"/>
        <w:rPr>
          <w:lang w:val="en-BE" w:eastAsia="en-BE" w:bidi="ar-SA"/>
        </w:rPr>
      </w:pPr>
    </w:p>
    <w:p w14:paraId="281D026B" w14:textId="77777777" w:rsidR="00000000" w:rsidRDefault="003C68D7">
      <w:pPr>
        <w:ind w:firstLine="567"/>
        <w:jc w:val="center"/>
        <w:rPr>
          <w:lang w:val="en-BE" w:eastAsia="en-BE" w:bidi="ar-SA"/>
        </w:rPr>
      </w:pPr>
    </w:p>
    <w:p w14:paraId="7BF27E10" w14:textId="77777777" w:rsidR="00000000" w:rsidRDefault="003C68D7">
      <w:pPr>
        <w:ind w:firstLine="567"/>
        <w:jc w:val="center"/>
        <w:rPr>
          <w:lang w:val="en-BE" w:eastAsia="en-BE" w:bidi="ar-SA"/>
        </w:rPr>
      </w:pPr>
    </w:p>
    <w:p w14:paraId="20DB18AF" w14:textId="77777777" w:rsidR="00000000" w:rsidRDefault="003C68D7">
      <w:pPr>
        <w:ind w:firstLine="567"/>
        <w:jc w:val="center"/>
        <w:rPr>
          <w:lang w:val="en-BE" w:eastAsia="en-BE" w:bidi="ar-SA"/>
        </w:rPr>
      </w:pPr>
    </w:p>
    <w:p w14:paraId="104EC892" w14:textId="77777777" w:rsidR="00000000" w:rsidRDefault="003C68D7">
      <w:pPr>
        <w:ind w:firstLine="567"/>
        <w:jc w:val="center"/>
        <w:rPr>
          <w:lang w:val="en-BE" w:eastAsia="en-BE" w:bidi="ar-SA"/>
        </w:rPr>
      </w:pPr>
    </w:p>
    <w:p w14:paraId="39713818" w14:textId="77777777" w:rsidR="00000000" w:rsidRDefault="003C68D7">
      <w:pPr>
        <w:ind w:firstLine="567"/>
        <w:jc w:val="center"/>
        <w:rPr>
          <w:lang w:val="en-BE" w:eastAsia="en-BE" w:bidi="ar-SA"/>
        </w:rPr>
      </w:pPr>
    </w:p>
    <w:p w14:paraId="4781CD41" w14:textId="77777777" w:rsidR="00000000" w:rsidRDefault="003C68D7">
      <w:pPr>
        <w:ind w:firstLine="567"/>
        <w:jc w:val="center"/>
        <w:rPr>
          <w:lang w:val="en-BE" w:eastAsia="en-BE" w:bidi="ar-SA"/>
        </w:rPr>
      </w:pPr>
    </w:p>
    <w:p w14:paraId="59AC1CF7" w14:textId="77777777" w:rsidR="00000000" w:rsidRDefault="003C68D7">
      <w:pPr>
        <w:ind w:firstLine="567"/>
        <w:jc w:val="center"/>
        <w:rPr>
          <w:lang w:val="en-BE" w:eastAsia="en-BE" w:bidi="ar-SA"/>
        </w:rPr>
      </w:pPr>
    </w:p>
    <w:p w14:paraId="3AE00E37" w14:textId="77777777" w:rsidR="00000000" w:rsidRDefault="003C68D7">
      <w:pPr>
        <w:ind w:firstLine="567"/>
        <w:jc w:val="center"/>
        <w:rPr>
          <w:lang w:val="en-BE" w:eastAsia="en-BE" w:bidi="ar-SA"/>
        </w:rPr>
      </w:pPr>
    </w:p>
    <w:p w14:paraId="408E2FB1" w14:textId="77777777" w:rsidR="00000000" w:rsidRDefault="003C68D7">
      <w:pPr>
        <w:ind w:firstLine="567"/>
        <w:jc w:val="center"/>
        <w:rPr>
          <w:lang w:val="en-BE" w:eastAsia="en-BE" w:bidi="ar-SA"/>
        </w:rPr>
      </w:pPr>
    </w:p>
    <w:p w14:paraId="29C87FBB" w14:textId="77777777" w:rsidR="00000000" w:rsidRDefault="003C68D7">
      <w:pPr>
        <w:ind w:firstLine="567"/>
        <w:jc w:val="center"/>
        <w:rPr>
          <w:lang w:val="en-BE" w:eastAsia="en-BE" w:bidi="ar-SA"/>
        </w:rPr>
      </w:pPr>
    </w:p>
    <w:p w14:paraId="0BD8E807" w14:textId="77777777" w:rsidR="00000000" w:rsidRDefault="003C68D7">
      <w:pPr>
        <w:ind w:firstLine="567"/>
        <w:jc w:val="center"/>
        <w:rPr>
          <w:lang w:val="en-BE" w:eastAsia="en-BE" w:bidi="ar-SA"/>
        </w:rPr>
      </w:pPr>
    </w:p>
    <w:p w14:paraId="1B4A05C6" w14:textId="77777777" w:rsidR="00000000" w:rsidRDefault="003C68D7">
      <w:pPr>
        <w:ind w:firstLine="567"/>
        <w:jc w:val="center"/>
        <w:rPr>
          <w:lang w:val="en-BE" w:eastAsia="en-BE" w:bidi="ar-SA"/>
        </w:rPr>
      </w:pPr>
    </w:p>
    <w:p w14:paraId="01CC3D5F" w14:textId="77777777" w:rsidR="00000000" w:rsidRDefault="003C68D7">
      <w:pPr>
        <w:ind w:firstLine="567"/>
        <w:jc w:val="center"/>
        <w:rPr>
          <w:lang w:val="en-BE" w:eastAsia="en-BE" w:bidi="ar-SA"/>
        </w:rPr>
      </w:pPr>
    </w:p>
    <w:p w14:paraId="135B2115" w14:textId="77777777" w:rsidR="00000000" w:rsidRDefault="003C68D7">
      <w:pPr>
        <w:ind w:firstLine="567"/>
        <w:jc w:val="center"/>
        <w:rPr>
          <w:lang w:val="en-BE" w:eastAsia="en-BE" w:bidi="ar-SA"/>
        </w:rPr>
      </w:pPr>
    </w:p>
    <w:p w14:paraId="2A10E59E" w14:textId="77777777" w:rsidR="00000000" w:rsidRDefault="003C68D7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 Е Ш Е Н И Е</w:t>
      </w:r>
    </w:p>
    <w:p w14:paraId="6545B7B6" w14:textId="77777777" w:rsidR="00000000" w:rsidRDefault="003C68D7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3EA5AEBD" w14:textId="77777777" w:rsidR="00000000" w:rsidRDefault="003C68D7">
      <w:pPr>
        <w:ind w:firstLine="567"/>
        <w:jc w:val="both"/>
        <w:rPr>
          <w:lang w:val="en-BE" w:eastAsia="en-BE" w:bidi="ar-SA"/>
        </w:rPr>
      </w:pPr>
      <w:r>
        <w:rPr>
          <w:rStyle w:val="cat-Dategrp-1rplc-11"/>
          <w:lang w:val="en-BE" w:eastAsia="en-BE" w:bidi="ar-SA"/>
        </w:rPr>
        <w:t>дата</w:t>
      </w:r>
    </w:p>
    <w:p w14:paraId="752D5888" w14:textId="77777777" w:rsidR="00000000" w:rsidRDefault="003C68D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Кунцевский районный суд </w:t>
      </w:r>
      <w:r>
        <w:rPr>
          <w:rStyle w:val="cat-Addressgrp-0rplc-1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</w:t>
      </w:r>
    </w:p>
    <w:p w14:paraId="67AA4B5F" w14:textId="77777777" w:rsidR="00000000" w:rsidRDefault="003C68D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председательствующего судьи </w:t>
      </w:r>
      <w:r>
        <w:rPr>
          <w:rStyle w:val="cat-FIOgrp-4rplc-13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0B1A5FFE" w14:textId="77777777" w:rsidR="00000000" w:rsidRDefault="003C68D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при секретаре </w:t>
      </w:r>
      <w:r>
        <w:rPr>
          <w:rStyle w:val="cat-FIOgrp-5rplc-14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гр</w:t>
      </w:r>
      <w:r>
        <w:rPr>
          <w:lang w:val="en-BE" w:eastAsia="en-BE" w:bidi="ar-SA"/>
        </w:rPr>
        <w:t xml:space="preserve">ажданское дело № 2-2164/2019 по иску ПАО Сбербанк в лице филиала Московского банка ПАО Сбербанк к Алгереевой </w:t>
      </w:r>
      <w:r>
        <w:rPr>
          <w:rStyle w:val="cat-FIOgrp-6rplc-15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задолженности,</w:t>
      </w:r>
    </w:p>
    <w:p w14:paraId="0DE15D02" w14:textId="77777777" w:rsidR="00000000" w:rsidRDefault="003C68D7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19B9BF04" w14:textId="77777777" w:rsidR="00000000" w:rsidRDefault="003C68D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ПАО Сбербанк в лице филиала Московского банка ПАО Сбербанк обратился в суд с иском к ответч</w:t>
      </w:r>
      <w:r>
        <w:rPr>
          <w:lang w:val="en-BE" w:eastAsia="en-BE" w:bidi="ar-SA"/>
        </w:rPr>
        <w:t xml:space="preserve">ику о взыскании с ответчика задолженности по эмиссионному контракту № 0910-Р-741377625 от </w:t>
      </w:r>
      <w:r>
        <w:rPr>
          <w:rStyle w:val="cat-Dategrp-2rplc-16"/>
          <w:lang w:val="en-BE" w:eastAsia="en-BE" w:bidi="ar-SA"/>
        </w:rPr>
        <w:t>дата</w:t>
      </w:r>
      <w:r>
        <w:rPr>
          <w:lang w:val="en-BE" w:eastAsia="en-BE" w:bidi="ar-SA"/>
        </w:rPr>
        <w:t xml:space="preserve"> в размере </w:t>
      </w:r>
      <w:r>
        <w:rPr>
          <w:rStyle w:val="cat-Sumgrp-10rplc-1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расходов по оплате государственной пошлины в размере 5 203,42, мотивируя свои требования тем, что </w:t>
      </w:r>
      <w:r>
        <w:rPr>
          <w:rStyle w:val="cat-Dategrp-2rplc-18"/>
          <w:lang w:val="en-BE" w:eastAsia="en-BE" w:bidi="ar-SA"/>
        </w:rPr>
        <w:t>дата</w:t>
      </w:r>
      <w:r>
        <w:rPr>
          <w:lang w:val="en-BE" w:eastAsia="en-BE" w:bidi="ar-SA"/>
        </w:rPr>
        <w:t xml:space="preserve"> между  истцом и ответчиком был заключен э</w:t>
      </w:r>
      <w:r>
        <w:rPr>
          <w:lang w:val="en-BE" w:eastAsia="en-BE" w:bidi="ar-SA"/>
        </w:rPr>
        <w:t xml:space="preserve">миссионный контракт (договор) № 0910-Р-741377625 на предоставление ответчику возобновляемой кредитной линии посредством выдачи ответчику банковской  карты банка с предоставлением по ней кредита и обслуживанием счета по данной карте в российских рублях. Во </w:t>
      </w:r>
      <w:r>
        <w:rPr>
          <w:lang w:val="en-BE" w:eastAsia="en-BE" w:bidi="ar-SA"/>
        </w:rPr>
        <w:t>исполнение указанного договора ответчику была выдана банковская карта и открыт счет, кредит был выдан под 19  % годовых на условиях, определенных тарифами банка, платежи в счет погашения задолженности по кредиту ответчиком надлежащим образом не производили</w:t>
      </w:r>
      <w:r>
        <w:rPr>
          <w:lang w:val="en-BE" w:eastAsia="en-BE" w:bidi="ar-SA"/>
        </w:rPr>
        <w:t>сь, в результате чего образовалась просроченная задолженность, которая до настоящего времени не погашена.</w:t>
      </w:r>
    </w:p>
    <w:p w14:paraId="05E1B328" w14:textId="77777777" w:rsidR="00000000" w:rsidRDefault="003C68D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в судебное заседание не явился, о дате, месте и времени судебного заседания извещен надлежащим образом, ходатайствовал о рассмотре</w:t>
      </w:r>
      <w:r>
        <w:rPr>
          <w:lang w:val="en-BE" w:eastAsia="en-BE" w:bidi="ar-SA"/>
        </w:rPr>
        <w:t xml:space="preserve">нии дела в его отсутствие. </w:t>
      </w:r>
    </w:p>
    <w:p w14:paraId="3EA2A992" w14:textId="77777777" w:rsidR="00000000" w:rsidRDefault="003C68D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в судебное заседание не явился, о дате, месте и времени судебного заседания извещен надлежащим образом, в нарушение положений ст. 167 ГПК РФ о причинах неявки не сообщил, доказательств уважительности причин отсутствия н</w:t>
      </w:r>
      <w:r>
        <w:rPr>
          <w:lang w:val="en-BE" w:eastAsia="en-BE" w:bidi="ar-SA"/>
        </w:rPr>
        <w:t>е представил, ходатайств об отложении рассмотрения дела от него не поступало.</w:t>
      </w:r>
    </w:p>
    <w:p w14:paraId="01502E0B" w14:textId="77777777" w:rsidR="00000000" w:rsidRDefault="003C68D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обстоятельствах, с учетом положений ч. 3 ст. 167 ГПК РФ суд счел возможным рассмотреть дело в отсутствие неявившегося ответчика.</w:t>
      </w:r>
    </w:p>
    <w:p w14:paraId="7C0313F7" w14:textId="77777777" w:rsidR="00000000" w:rsidRDefault="003C68D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Исследовав письменные материалы дела, с</w:t>
      </w:r>
      <w:r>
        <w:rPr>
          <w:lang w:val="en-BE" w:eastAsia="en-BE" w:bidi="ar-SA"/>
        </w:rPr>
        <w:t>уд находит исковые требования обоснованными и подлежащими удовлетворению по следующим основаниям.</w:t>
      </w:r>
    </w:p>
    <w:p w14:paraId="1D21DEDF" w14:textId="77777777" w:rsidR="00000000" w:rsidRDefault="003C68D7">
      <w:pPr>
        <w:widowControl w:val="0"/>
        <w:ind w:right="141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309 ГК РФ обязательства должны исполняться надлежащим образом в соответствии с условиями обязательства и требованиями закона, иных право</w:t>
      </w:r>
      <w:r>
        <w:rPr>
          <w:lang w:val="en-BE" w:eastAsia="en-BE" w:bidi="ar-SA"/>
        </w:rPr>
        <w:t>вых актов.</w:t>
      </w:r>
    </w:p>
    <w:p w14:paraId="376FE4DB" w14:textId="77777777" w:rsidR="00000000" w:rsidRDefault="003C68D7">
      <w:pPr>
        <w:widowControl w:val="0"/>
        <w:ind w:right="141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В соответствии со ст. 310 ГК РФ односторонний отказ от исполнения обязательства и одностороннее изменение его условий не допускается.</w:t>
      </w:r>
    </w:p>
    <w:p w14:paraId="5AAB8936" w14:textId="77777777" w:rsidR="00000000" w:rsidRDefault="003C68D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п.1 ст.819 ГК РФ, по кредитному договору банк или иная кредитная организация (кредитор) обязуются предо</w:t>
      </w:r>
      <w:r>
        <w:rPr>
          <w:lang w:val="en-BE" w:eastAsia="en-BE" w:bidi="ar-SA"/>
        </w:rPr>
        <w:t>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01BBCCCA" w14:textId="77777777" w:rsidR="00000000" w:rsidRDefault="003C68D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К отношениям по кредитному договору применяются правила, предусмотренные па</w:t>
      </w:r>
      <w:r>
        <w:rPr>
          <w:lang w:val="en-BE" w:eastAsia="en-BE" w:bidi="ar-SA"/>
        </w:rPr>
        <w:t>раграфом 1 настоящей главы (ст.ст.807-818 ГК РФ), если иное не предусмотрено правилами настоящего параграфа и не вытекает из существа кредитного договора.</w:t>
      </w:r>
    </w:p>
    <w:p w14:paraId="1CAC11A4" w14:textId="77777777" w:rsidR="00000000" w:rsidRDefault="003C68D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п.1 ст.807 ГК РФ, по договору займа одна сторона (займодавец) передает в собственность друго</w:t>
      </w:r>
      <w:r>
        <w:rPr>
          <w:lang w:val="en-BE" w:eastAsia="en-BE" w:bidi="ar-SA"/>
        </w:rPr>
        <w:t xml:space="preserve">й стороне (заемщику) деньги или другие вещи, определенные родовыми </w:t>
      </w:r>
      <w:r>
        <w:rPr>
          <w:lang w:val="en-BE" w:eastAsia="en-BE" w:bidi="ar-SA"/>
        </w:rPr>
        <w:lastRenderedPageBreak/>
        <w:t>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</w:t>
      </w:r>
    </w:p>
    <w:p w14:paraId="102D7329" w14:textId="77777777" w:rsidR="00000000" w:rsidRDefault="003C68D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Если иное не предусмотрено</w:t>
      </w:r>
      <w:r>
        <w:rPr>
          <w:lang w:val="en-BE" w:eastAsia="en-BE" w:bidi="ar-SA"/>
        </w:rPr>
        <w:t xml:space="preserve"> законом или договором займа, займодавец имеет право на получение с заемщика процентов на сумму займа в размерах и в порядке, определенных договором (п.1 ст.809 ГК РФ).</w:t>
      </w:r>
    </w:p>
    <w:p w14:paraId="3AA7A750" w14:textId="77777777" w:rsidR="00000000" w:rsidRDefault="003C68D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п.1 ст.810 ГК РФ, заемщик обязан возвратить займодавцу полученную сумму займа в </w:t>
      </w:r>
      <w:r>
        <w:rPr>
          <w:lang w:val="en-BE" w:eastAsia="en-BE" w:bidi="ar-SA"/>
        </w:rPr>
        <w:t>срок и в порядке, которые предусмотрены договором займа.</w:t>
      </w:r>
    </w:p>
    <w:p w14:paraId="4CCA8379" w14:textId="77777777" w:rsidR="00000000" w:rsidRDefault="003C68D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п.2 ст.811 ГК РФ, если договором займа предусмотрено возвращение займа по частям (в рассрочку), то при нарушении заемщиком срока, установленного для возврата очередной части займа, з</w:t>
      </w:r>
      <w:r>
        <w:rPr>
          <w:lang w:val="en-BE" w:eastAsia="en-BE" w:bidi="ar-SA"/>
        </w:rPr>
        <w:t>аймодавец вправе потребовать досрочного возврата всей оставшейся суммы займа вместе с причитающимися процентами.</w:t>
      </w:r>
    </w:p>
    <w:p w14:paraId="1022A9E1" w14:textId="77777777" w:rsidR="00000000" w:rsidRDefault="003C68D7">
      <w:pPr>
        <w:widowControl w:val="0"/>
        <w:ind w:right="141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56 ГПК РФ каждая сторона должна доказать те обстоятельства, на которые она ссылается как на основания своих требований ил</w:t>
      </w:r>
      <w:r>
        <w:rPr>
          <w:lang w:val="en-BE" w:eastAsia="en-BE" w:bidi="ar-SA"/>
        </w:rPr>
        <w:t>и возражений.</w:t>
      </w:r>
    </w:p>
    <w:p w14:paraId="1CDBC5F4" w14:textId="77777777" w:rsidR="00000000" w:rsidRDefault="003C68D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установлено судом и усматривается из материалов дела, </w:t>
      </w:r>
      <w:r>
        <w:rPr>
          <w:rStyle w:val="cat-Dategrp-2rplc-19"/>
          <w:lang w:val="en-BE" w:eastAsia="en-BE" w:bidi="ar-SA"/>
        </w:rPr>
        <w:t>дата</w:t>
      </w:r>
      <w:r>
        <w:rPr>
          <w:lang w:val="en-BE" w:eastAsia="en-BE" w:bidi="ar-SA"/>
        </w:rPr>
        <w:t xml:space="preserve"> между ПАО Сбербанк и </w:t>
      </w:r>
      <w:r>
        <w:rPr>
          <w:rStyle w:val="cat-FIOgrp-9rplc-20"/>
          <w:lang w:val="en-BE" w:eastAsia="en-BE" w:bidi="ar-SA"/>
        </w:rPr>
        <w:t>фио</w:t>
      </w:r>
      <w:r>
        <w:rPr>
          <w:lang w:val="en-BE" w:eastAsia="en-BE" w:bidi="ar-SA"/>
        </w:rPr>
        <w:t xml:space="preserve"> был заключен договор (эмиссионный контракт) № 0910-Р-741377625 на предоставление ответчику возобновляемой кредитной линии посредством выдачи ответчику бан</w:t>
      </w:r>
      <w:r>
        <w:rPr>
          <w:lang w:val="en-BE" w:eastAsia="en-BE" w:bidi="ar-SA"/>
        </w:rPr>
        <w:t>ковской карты с предоставлением по ней кредита и обслуживанием счета по данной карте в российских рублях. Указанный договор заключен в результате публичной оферты путем оформления ответчиком Индивидуальных условий выпуска и обслуживания кредитной карты Бан</w:t>
      </w:r>
      <w:r>
        <w:rPr>
          <w:lang w:val="en-BE" w:eastAsia="en-BE" w:bidi="ar-SA"/>
        </w:rPr>
        <w:t>ка и ознакомления его с Условиями выпуска и обслуживания кредитной карты Сбербанка России, Тарифами Сбербанка и Памяткой Держателя международных банковских карт, то есть является договором присоединения (ст.428 ГК РФ).</w:t>
      </w:r>
    </w:p>
    <w:p w14:paraId="3645D15F" w14:textId="77777777" w:rsidR="00000000" w:rsidRDefault="003C68D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Во исполнение договора ответчику была</w:t>
      </w:r>
      <w:r>
        <w:rPr>
          <w:lang w:val="en-BE" w:eastAsia="en-BE" w:bidi="ar-SA"/>
        </w:rPr>
        <w:t xml:space="preserve"> выдана кредитная карта с лимитом кредита, условия предоставления и возврата кредита по которой изложены в Условиях и Тарифах Сбербанка. Также ответчику был открыт счет для отражения операций, производимых с использованием международной кредитной карты.</w:t>
      </w:r>
    </w:p>
    <w:p w14:paraId="2F7DF80A" w14:textId="77777777" w:rsidR="00000000" w:rsidRDefault="003C68D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</w:t>
      </w:r>
      <w:r>
        <w:rPr>
          <w:lang w:val="en-BE" w:eastAsia="en-BE" w:bidi="ar-SA"/>
        </w:rPr>
        <w:t xml:space="preserve">соответствии с Условиями, операции, совершенные с использованием карт, относятся на счет карты и оплачиваются за счет кредита, предоставленного держателю с одновременным уменьшением доступного лимита. </w:t>
      </w:r>
    </w:p>
    <w:p w14:paraId="0EA158E6" w14:textId="77777777" w:rsidR="00000000" w:rsidRDefault="003C68D7">
      <w:pPr>
        <w:widowControl w:val="0"/>
        <w:ind w:right="141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Кредит был предоставлен ответчику в размере кредитного</w:t>
      </w:r>
      <w:r>
        <w:rPr>
          <w:lang w:val="en-BE" w:eastAsia="en-BE" w:bidi="ar-SA"/>
        </w:rPr>
        <w:t xml:space="preserve"> лимита под 19 % годовых на условиях, определенных Тарифами банка. </w:t>
      </w:r>
    </w:p>
    <w:p w14:paraId="5EDC2B0C" w14:textId="77777777" w:rsidR="00000000" w:rsidRDefault="003C68D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Условиям погашение кредита и уплата процентов за его использование осуществляется ежемесячно по частям (оплата обязательного платежа) либо полностью (оплата сумма общей задолженно</w:t>
      </w:r>
      <w:r>
        <w:rPr>
          <w:lang w:val="en-BE" w:eastAsia="en-BE" w:bidi="ar-SA"/>
        </w:rPr>
        <w:t>сти) в соответствии с информацией, указанной в отчете, путем пополнения счета карты.</w:t>
      </w:r>
    </w:p>
    <w:p w14:paraId="3F6C4DBE" w14:textId="77777777" w:rsidR="00000000" w:rsidRDefault="003C68D7">
      <w:pPr>
        <w:widowControl w:val="0"/>
        <w:ind w:right="141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Условиями предусмотрено, что за несвоевременное погашение обязательных платежей взимается неустойка в соответствии с Тарифами Банка.</w:t>
      </w:r>
    </w:p>
    <w:p w14:paraId="38EF3875" w14:textId="77777777" w:rsidR="00000000" w:rsidRDefault="003C68D7">
      <w:pPr>
        <w:widowControl w:val="0"/>
        <w:ind w:right="141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Установлено, что принятые на себя обяз</w:t>
      </w:r>
      <w:r>
        <w:rPr>
          <w:lang w:val="en-BE" w:eastAsia="en-BE" w:bidi="ar-SA"/>
        </w:rPr>
        <w:t>ательства по договору заемщиком  надлежащим образом не исполняются, погашение задолженности и уплата процентов по договору в согласованные сроки не производится.</w:t>
      </w:r>
    </w:p>
    <w:p w14:paraId="4C55B074" w14:textId="77777777" w:rsidR="00000000" w:rsidRDefault="003C68D7">
      <w:pPr>
        <w:widowControl w:val="0"/>
        <w:ind w:right="141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 состоянию на </w:t>
      </w:r>
      <w:r>
        <w:rPr>
          <w:rStyle w:val="cat-Dategrp-3rplc-21"/>
          <w:lang w:val="en-BE" w:eastAsia="en-BE" w:bidi="ar-SA"/>
        </w:rPr>
        <w:t>дата</w:t>
      </w:r>
      <w:r>
        <w:rPr>
          <w:lang w:val="en-BE" w:eastAsia="en-BE" w:bidi="ar-SA"/>
        </w:rPr>
        <w:t xml:space="preserve"> за заемщиком образовалась просроченная задолженность в размере 200 342,44</w:t>
      </w:r>
      <w:r>
        <w:rPr>
          <w:lang w:val="en-BE" w:eastAsia="en-BE" w:bidi="ar-SA"/>
        </w:rPr>
        <w:t xml:space="preserve"> из которых: просроченный основной долг – </w:t>
      </w:r>
      <w:r>
        <w:rPr>
          <w:rStyle w:val="cat-Sumgrp-12rplc-2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– </w:t>
      </w:r>
      <w:r>
        <w:rPr>
          <w:rStyle w:val="cat-Sumgrp-13rplc-2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просроченные проценты – </w:t>
      </w:r>
      <w:r>
        <w:rPr>
          <w:rStyle w:val="cat-Sumgrp-14rplc-24"/>
          <w:lang w:val="en-BE" w:eastAsia="en-BE" w:bidi="ar-SA"/>
        </w:rPr>
        <w:t>сумма</w:t>
      </w:r>
    </w:p>
    <w:p w14:paraId="0E5F24B7" w14:textId="77777777" w:rsidR="00000000" w:rsidRDefault="003C68D7">
      <w:pPr>
        <w:ind w:right="141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Изложенные обстоятельства подтверждаются представленными материалами дела и ничем не опровергнуты.</w:t>
      </w:r>
    </w:p>
    <w:p w14:paraId="73103A66" w14:textId="77777777" w:rsidR="00000000" w:rsidRDefault="003C68D7">
      <w:pPr>
        <w:ind w:right="141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Возражений относительно действительности заключенной с банк</w:t>
      </w:r>
      <w:r>
        <w:rPr>
          <w:lang w:val="en-BE" w:eastAsia="en-BE" w:bidi="ar-SA"/>
        </w:rPr>
        <w:t xml:space="preserve">ом сделки, а также каких-либо достоверных доказательств, свидетельствующих о надлежащем исполнении обязательств, опровергающих правильность составленного расчета взыскиваемой суммы долга, ответчиком не представлено и в материалах дела не содержится. </w:t>
      </w:r>
    </w:p>
    <w:p w14:paraId="509D448E" w14:textId="77777777" w:rsidR="00000000" w:rsidRDefault="003C68D7">
      <w:pPr>
        <w:ind w:right="141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При о</w:t>
      </w:r>
      <w:r>
        <w:rPr>
          <w:lang w:val="en-BE" w:eastAsia="en-BE" w:bidi="ar-SA"/>
        </w:rPr>
        <w:t xml:space="preserve">пределении размера задолженности, суд полностью соглашается с расчетом, представленным истцом, поскольку он произведен в соответствии с условиями договора и требованиями закона, арифметически верен. </w:t>
      </w:r>
    </w:p>
    <w:p w14:paraId="3C5BCBD6" w14:textId="77777777" w:rsidR="00000000" w:rsidRDefault="003C68D7">
      <w:pPr>
        <w:ind w:right="141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Оценивая представленные доказательства в их совокупности</w:t>
      </w:r>
      <w:r>
        <w:rPr>
          <w:lang w:val="en-BE" w:eastAsia="en-BE" w:bidi="ar-SA"/>
        </w:rPr>
        <w:t>, принимая во внимание, что факт ненадлежащего исполнения ответчиком обязательств, вытекающих из эмиссионного контракта, подтверждается представленными в материалы дела документами и ответчиком ничем объективно не опровергнут, суд приходит к выводу об удов</w:t>
      </w:r>
      <w:r>
        <w:rPr>
          <w:lang w:val="en-BE" w:eastAsia="en-BE" w:bidi="ar-SA"/>
        </w:rPr>
        <w:t xml:space="preserve">летворении исковых требований о взыскании задолженности, поскольку в соответствии с действующим законодательством обязательства должны исполняться надлежащим образом в соответствии с условиями договора и требованиями закона. </w:t>
      </w:r>
    </w:p>
    <w:p w14:paraId="28A798D3" w14:textId="77777777" w:rsidR="00000000" w:rsidRDefault="003C68D7">
      <w:pPr>
        <w:ind w:right="141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98 ГПК Р</w:t>
      </w:r>
      <w:r>
        <w:rPr>
          <w:lang w:val="en-BE" w:eastAsia="en-BE" w:bidi="ar-SA"/>
        </w:rPr>
        <w:t>Ф с ответчика в пользу истца подлежат взысканию расходы по оплате государственной пошлины при подаче искового заявления.</w:t>
      </w:r>
    </w:p>
    <w:p w14:paraId="409EA674" w14:textId="77777777" w:rsidR="00000000" w:rsidRDefault="003C68D7">
      <w:pPr>
        <w:ind w:right="141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изложенного, руководствуясь ст. ст. 193-199 ГПК РФ, суд </w:t>
      </w:r>
    </w:p>
    <w:p w14:paraId="216474C7" w14:textId="77777777" w:rsidR="00000000" w:rsidRDefault="003C68D7">
      <w:pPr>
        <w:ind w:right="141" w:firstLine="567"/>
        <w:jc w:val="both"/>
        <w:rPr>
          <w:lang w:val="en-BE" w:eastAsia="en-BE" w:bidi="ar-SA"/>
        </w:rPr>
      </w:pPr>
    </w:p>
    <w:p w14:paraId="25E0B875" w14:textId="77777777" w:rsidR="00000000" w:rsidRDefault="003C68D7">
      <w:pPr>
        <w:ind w:right="141"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391122E4" w14:textId="77777777" w:rsidR="00000000" w:rsidRDefault="003C68D7">
      <w:pPr>
        <w:ind w:right="141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Сбербанк в лице филиала Московског</w:t>
      </w:r>
      <w:r>
        <w:rPr>
          <w:lang w:val="en-BE" w:eastAsia="en-BE" w:bidi="ar-SA"/>
        </w:rPr>
        <w:t xml:space="preserve">о банка ПАО Сбербанк к Алгереевой </w:t>
      </w:r>
      <w:r>
        <w:rPr>
          <w:rStyle w:val="cat-FIOgrp-6rplc-25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задолженности - удовлетворить.</w:t>
      </w:r>
    </w:p>
    <w:p w14:paraId="61745C1E" w14:textId="77777777" w:rsidR="00000000" w:rsidRDefault="003C68D7">
      <w:pPr>
        <w:ind w:right="141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Алгереевой </w:t>
      </w:r>
      <w:r>
        <w:rPr>
          <w:rStyle w:val="cat-FIOgrp-7rplc-26"/>
          <w:lang w:val="en-BE" w:eastAsia="en-BE" w:bidi="ar-SA"/>
        </w:rPr>
        <w:t>фио</w:t>
      </w:r>
      <w:r>
        <w:rPr>
          <w:lang w:val="en-BE" w:eastAsia="en-BE" w:bidi="ar-SA"/>
        </w:rPr>
        <w:t xml:space="preserve">  в пользу ПАО Сбербанк в лице филиала Московского банка ПАО Сбербанк задолженность по эмиссионному контракту № 0910-Р-741377625 от </w:t>
      </w:r>
      <w:r>
        <w:rPr>
          <w:rStyle w:val="cat-Dategrp-2rplc-27"/>
          <w:lang w:val="en-BE" w:eastAsia="en-BE" w:bidi="ar-SA"/>
        </w:rPr>
        <w:t>дата</w:t>
      </w:r>
      <w:r>
        <w:rPr>
          <w:lang w:val="en-BE" w:eastAsia="en-BE" w:bidi="ar-SA"/>
        </w:rPr>
        <w:t xml:space="preserve"> в размере </w:t>
      </w:r>
      <w:r>
        <w:rPr>
          <w:rStyle w:val="cat-Sumgrp-10rplc-28"/>
          <w:lang w:val="en-BE" w:eastAsia="en-BE" w:bidi="ar-SA"/>
        </w:rPr>
        <w:t>сум</w:t>
      </w:r>
      <w:r>
        <w:rPr>
          <w:rStyle w:val="cat-Sumgrp-10rplc-28"/>
          <w:lang w:val="en-BE" w:eastAsia="en-BE" w:bidi="ar-SA"/>
        </w:rPr>
        <w:t>ма</w:t>
      </w:r>
      <w:r>
        <w:rPr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11rplc-29"/>
          <w:lang w:val="en-BE" w:eastAsia="en-BE" w:bidi="ar-SA"/>
        </w:rPr>
        <w:t>сумма</w:t>
      </w:r>
    </w:p>
    <w:p w14:paraId="47FEDC31" w14:textId="77777777" w:rsidR="00000000" w:rsidRDefault="003C68D7">
      <w:pPr>
        <w:ind w:right="141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 быть обжаловано в апелляционном порядке в Московский городской суд через Кунцевский районный суд города москвы в течение месяца со дня принятия решения судом в окончательной форме.</w:t>
      </w:r>
    </w:p>
    <w:p w14:paraId="17520FDB" w14:textId="77777777" w:rsidR="00000000" w:rsidRDefault="003C68D7">
      <w:pPr>
        <w:ind w:firstLine="567"/>
        <w:jc w:val="both"/>
        <w:rPr>
          <w:lang w:val="en-BE" w:eastAsia="en-BE" w:bidi="ar-SA"/>
        </w:rPr>
      </w:pPr>
    </w:p>
    <w:p w14:paraId="4237060C" w14:textId="77777777" w:rsidR="00000000" w:rsidRDefault="003C68D7">
      <w:pPr>
        <w:jc w:val="both"/>
        <w:rPr>
          <w:lang w:val="en-BE" w:eastAsia="en-BE" w:bidi="ar-SA"/>
        </w:rPr>
      </w:pPr>
    </w:p>
    <w:p w14:paraId="53EFCAC2" w14:textId="77777777" w:rsidR="00000000" w:rsidRDefault="003C68D7">
      <w:pPr>
        <w:ind w:left="720" w:firstLine="720"/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Судья                                                                                  </w:t>
      </w:r>
      <w:r>
        <w:rPr>
          <w:rStyle w:val="cat-FIOgrp-8rplc-30"/>
          <w:b/>
          <w:bCs/>
          <w:lang w:val="en-BE" w:eastAsia="en-BE" w:bidi="ar-SA"/>
        </w:rPr>
        <w:t>фио</w:t>
      </w:r>
    </w:p>
    <w:p w14:paraId="31424A7F" w14:textId="77777777" w:rsidR="00000000" w:rsidRDefault="003C68D7">
      <w:pPr>
        <w:ind w:firstLine="567"/>
        <w:rPr>
          <w:lang w:val="en-BE" w:eastAsia="en-BE" w:bidi="ar-SA"/>
        </w:rPr>
      </w:pPr>
    </w:p>
    <w:p w14:paraId="5730B1B1" w14:textId="77777777" w:rsidR="00000000" w:rsidRDefault="003C68D7">
      <w:pPr>
        <w:ind w:firstLine="567"/>
        <w:rPr>
          <w:lang w:val="en-BE" w:eastAsia="en-BE" w:bidi="ar-SA"/>
        </w:rPr>
      </w:pPr>
    </w:p>
    <w:sectPr w:rsidR="00000000">
      <w:footerReference w:type="default" r:id="rId7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53AE94" w14:textId="77777777" w:rsidR="00000000" w:rsidRDefault="003C68D7">
      <w:r>
        <w:separator/>
      </w:r>
    </w:p>
  </w:endnote>
  <w:endnote w:type="continuationSeparator" w:id="0">
    <w:p w14:paraId="7DFDC3EC" w14:textId="77777777" w:rsidR="00000000" w:rsidRDefault="003C6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BCE2C" w14:textId="77777777" w:rsidR="00000000" w:rsidRDefault="003C68D7">
    <w:pPr>
      <w:rPr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1DBF0D" w14:textId="77777777" w:rsidR="00000000" w:rsidRDefault="003C68D7">
      <w:r>
        <w:separator/>
      </w:r>
    </w:p>
  </w:footnote>
  <w:footnote w:type="continuationSeparator" w:id="0">
    <w:p w14:paraId="3D8DEE03" w14:textId="77777777" w:rsidR="00000000" w:rsidRDefault="003C68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C68D7"/>
    <w:rsid w:val="003C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00AD5F8F"/>
  <w15:chartTrackingRefBased/>
  <w15:docId w15:val="{3975D885-7502-4058-96EE-5C682BBD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Dategrp-1rplc-0">
    <w:name w:val="cat-Date grp-1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4rplc-2">
    <w:name w:val="cat-FIO grp-4 rplc-2"/>
    <w:basedOn w:val="a0"/>
  </w:style>
  <w:style w:type="character" w:customStyle="1" w:styleId="cat-FIOgrp-5rplc-3">
    <w:name w:val="cat-FIO grp-5 rplc-3"/>
    <w:basedOn w:val="a0"/>
  </w:style>
  <w:style w:type="character" w:customStyle="1" w:styleId="cat-FIOgrp-6rplc-4">
    <w:name w:val="cat-FIO grp-6 rplc-4"/>
    <w:basedOn w:val="a0"/>
  </w:style>
  <w:style w:type="character" w:customStyle="1" w:styleId="cat-FIOgrp-6rplc-5">
    <w:name w:val="cat-FIO grp-6 rplc-5"/>
    <w:basedOn w:val="a0"/>
  </w:style>
  <w:style w:type="character" w:customStyle="1" w:styleId="cat-FIOgrp-7rplc-6">
    <w:name w:val="cat-FIO grp-7 rplc-6"/>
    <w:basedOn w:val="a0"/>
  </w:style>
  <w:style w:type="character" w:customStyle="1" w:styleId="cat-Dategrp-2rplc-7">
    <w:name w:val="cat-Date grp-2 rplc-7"/>
    <w:basedOn w:val="a0"/>
  </w:style>
  <w:style w:type="character" w:customStyle="1" w:styleId="cat-Sumgrp-10rplc-8">
    <w:name w:val="cat-Sum grp-10 rplc-8"/>
    <w:basedOn w:val="a0"/>
  </w:style>
  <w:style w:type="character" w:customStyle="1" w:styleId="cat-Sumgrp-11rplc-9">
    <w:name w:val="cat-Sum grp-11 rplc-9"/>
    <w:basedOn w:val="a0"/>
  </w:style>
  <w:style w:type="character" w:customStyle="1" w:styleId="cat-FIOgrp-8rplc-10">
    <w:name w:val="cat-FIO grp-8 rplc-10"/>
    <w:basedOn w:val="a0"/>
  </w:style>
  <w:style w:type="character" w:customStyle="1" w:styleId="cat-Dategrp-1rplc-11">
    <w:name w:val="cat-Date grp-1 rplc-11"/>
    <w:basedOn w:val="a0"/>
  </w:style>
  <w:style w:type="character" w:customStyle="1" w:styleId="cat-Addressgrp-0rplc-12">
    <w:name w:val="cat-Address grp-0 rplc-12"/>
    <w:basedOn w:val="a0"/>
  </w:style>
  <w:style w:type="character" w:customStyle="1" w:styleId="cat-FIOgrp-4rplc-13">
    <w:name w:val="cat-FIO grp-4 rplc-13"/>
    <w:basedOn w:val="a0"/>
  </w:style>
  <w:style w:type="character" w:customStyle="1" w:styleId="cat-FIOgrp-5rplc-14">
    <w:name w:val="cat-FIO grp-5 rplc-14"/>
    <w:basedOn w:val="a0"/>
  </w:style>
  <w:style w:type="character" w:customStyle="1" w:styleId="cat-FIOgrp-6rplc-15">
    <w:name w:val="cat-FIO grp-6 rplc-15"/>
    <w:basedOn w:val="a0"/>
  </w:style>
  <w:style w:type="character" w:customStyle="1" w:styleId="cat-Dategrp-2rplc-16">
    <w:name w:val="cat-Date grp-2 rplc-16"/>
    <w:basedOn w:val="a0"/>
  </w:style>
  <w:style w:type="character" w:customStyle="1" w:styleId="cat-Sumgrp-10rplc-17">
    <w:name w:val="cat-Sum grp-10 rplc-17"/>
    <w:basedOn w:val="a0"/>
  </w:style>
  <w:style w:type="character" w:customStyle="1" w:styleId="cat-Dategrp-2rplc-18">
    <w:name w:val="cat-Date grp-2 rplc-18"/>
    <w:basedOn w:val="a0"/>
  </w:style>
  <w:style w:type="character" w:customStyle="1" w:styleId="cat-Dategrp-2rplc-19">
    <w:name w:val="cat-Date grp-2 rplc-19"/>
    <w:basedOn w:val="a0"/>
  </w:style>
  <w:style w:type="character" w:customStyle="1" w:styleId="cat-FIOgrp-9rplc-20">
    <w:name w:val="cat-FIO grp-9 rplc-20"/>
    <w:basedOn w:val="a0"/>
  </w:style>
  <w:style w:type="character" w:customStyle="1" w:styleId="cat-Dategrp-3rplc-21">
    <w:name w:val="cat-Date grp-3 rplc-21"/>
    <w:basedOn w:val="a0"/>
  </w:style>
  <w:style w:type="character" w:customStyle="1" w:styleId="cat-Sumgrp-12rplc-22">
    <w:name w:val="cat-Sum grp-12 rplc-22"/>
    <w:basedOn w:val="a0"/>
  </w:style>
  <w:style w:type="character" w:customStyle="1" w:styleId="cat-Sumgrp-13rplc-23">
    <w:name w:val="cat-Sum grp-13 rplc-23"/>
    <w:basedOn w:val="a0"/>
  </w:style>
  <w:style w:type="character" w:customStyle="1" w:styleId="cat-Sumgrp-14rplc-24">
    <w:name w:val="cat-Sum grp-14 rplc-24"/>
    <w:basedOn w:val="a0"/>
  </w:style>
  <w:style w:type="character" w:customStyle="1" w:styleId="cat-FIOgrp-6rplc-25">
    <w:name w:val="cat-FIO grp-6 rplc-25"/>
    <w:basedOn w:val="a0"/>
  </w:style>
  <w:style w:type="character" w:customStyle="1" w:styleId="cat-FIOgrp-7rplc-26">
    <w:name w:val="cat-FIO grp-7 rplc-26"/>
    <w:basedOn w:val="a0"/>
  </w:style>
  <w:style w:type="character" w:customStyle="1" w:styleId="cat-Dategrp-2rplc-27">
    <w:name w:val="cat-Date grp-2 rplc-27"/>
    <w:basedOn w:val="a0"/>
  </w:style>
  <w:style w:type="character" w:customStyle="1" w:styleId="cat-Sumgrp-10rplc-28">
    <w:name w:val="cat-Sum grp-10 rplc-28"/>
    <w:basedOn w:val="a0"/>
  </w:style>
  <w:style w:type="character" w:customStyle="1" w:styleId="cat-Sumgrp-11rplc-29">
    <w:name w:val="cat-Sum grp-11 rplc-29"/>
    <w:basedOn w:val="a0"/>
  </w:style>
  <w:style w:type="character" w:customStyle="1" w:styleId="cat-FIOgrp-8rplc-30">
    <w:name w:val="cat-FIO grp-8 rplc-30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1389</Words>
  <Characters>7923</Characters>
  <Application>Microsoft Office Word</Application>
  <DocSecurity>0</DocSecurity>
  <Lines>66</Lines>
  <Paragraphs>18</Paragraphs>
  <ScaleCrop>false</ScaleCrop>
  <Company/>
  <LinksUpToDate>false</LinksUpToDate>
  <CharactersWithSpaces>9294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