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C66518">
      <w:pPr>
        <w:jc w:val="center"/>
        <w:rPr>
          <w:lang w:val="en-BE" w:eastAsia="en-BE" w:bidi="ar-SA"/>
        </w:rPr>
      </w:pPr>
      <w:bookmarkStart w:id="0" w:name="_GoBack"/>
      <w:bookmarkEnd w:id="0"/>
    </w:p>
    <w:p w:rsidR="00000000" w:rsidRDefault="00C66518">
      <w:pPr>
        <w:jc w:val="both"/>
        <w:rPr>
          <w:lang w:val="en-BE" w:eastAsia="en-BE" w:bidi="ar-SA"/>
        </w:rPr>
      </w:pPr>
      <w:r>
        <w:rPr>
          <w:lang w:val="en-BE" w:eastAsia="en-BE" w:bidi="ar-SA"/>
        </w:rPr>
        <w:t>Дело №2-2226/2022</w:t>
      </w:r>
    </w:p>
    <w:p w:rsidR="00000000" w:rsidRDefault="00C66518">
      <w:pPr>
        <w:jc w:val="both"/>
        <w:rPr>
          <w:lang w:val="en-BE" w:eastAsia="en-BE" w:bidi="ar-SA"/>
        </w:rPr>
      </w:pPr>
      <w:r>
        <w:rPr>
          <w:lang w:val="en-BE" w:eastAsia="en-BE" w:bidi="ar-SA"/>
        </w:rPr>
        <w:t>УИД 77RS0008-02-2022-004138-29</w:t>
      </w:r>
    </w:p>
    <w:p w:rsidR="00000000" w:rsidRDefault="00C66518">
      <w:pPr>
        <w:jc w:val="both"/>
        <w:rPr>
          <w:lang w:val="en-BE" w:eastAsia="en-BE" w:bidi="ar-SA"/>
        </w:rPr>
      </w:pPr>
    </w:p>
    <w:p w:rsidR="00000000" w:rsidRDefault="00C66518">
      <w:pPr>
        <w:jc w:val="center"/>
        <w:rPr>
          <w:lang w:val="en-BE" w:eastAsia="en-BE" w:bidi="ar-SA"/>
        </w:rPr>
      </w:pPr>
      <w:r>
        <w:rPr>
          <w:b/>
          <w:bCs/>
          <w:lang w:val="en-BE" w:eastAsia="en-BE" w:bidi="ar-SA"/>
        </w:rPr>
        <w:t>РЕШЕНИЕ</w:t>
      </w:r>
    </w:p>
    <w:p w:rsidR="00000000" w:rsidRDefault="00C66518">
      <w:pPr>
        <w:jc w:val="center"/>
        <w:rPr>
          <w:lang w:val="en-BE" w:eastAsia="en-BE" w:bidi="ar-SA"/>
        </w:rPr>
      </w:pPr>
      <w:r>
        <w:rPr>
          <w:b/>
          <w:bCs/>
          <w:lang w:val="en-BE" w:eastAsia="en-BE" w:bidi="ar-SA"/>
        </w:rPr>
        <w:t>ИМЕНЕМ РОССИЙСКОЙ ФЕДЕРАЦИИ</w:t>
      </w:r>
    </w:p>
    <w:p w:rsidR="00000000" w:rsidRDefault="00C66518">
      <w:pPr>
        <w:jc w:val="center"/>
        <w:rPr>
          <w:lang w:val="en-BE" w:eastAsia="en-BE" w:bidi="ar-SA"/>
        </w:rPr>
      </w:pPr>
      <w:r>
        <w:rPr>
          <w:b/>
          <w:bCs/>
          <w:lang w:val="en-BE" w:eastAsia="en-BE" w:bidi="ar-SA"/>
        </w:rPr>
        <w:t>(ЗАОЧНОЕ)</w:t>
      </w:r>
    </w:p>
    <w:p w:rsidR="00000000" w:rsidRDefault="00C66518">
      <w:pPr>
        <w:jc w:val="center"/>
        <w:rPr>
          <w:lang w:val="en-BE" w:eastAsia="en-BE" w:bidi="ar-SA"/>
        </w:rPr>
      </w:pPr>
      <w:r>
        <w:rPr>
          <w:lang w:val="en-BE" w:eastAsia="en-BE" w:bidi="ar-SA"/>
        </w:rPr>
        <w:t xml:space="preserve">02 сентября 2022 года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г.Москва</w:t>
      </w:r>
    </w:p>
    <w:p w:rsidR="00000000" w:rsidRDefault="00C66518">
      <w:pPr>
        <w:rPr>
          <w:lang w:val="en-BE" w:eastAsia="en-BE" w:bidi="ar-SA"/>
        </w:rPr>
      </w:pPr>
    </w:p>
    <w:p w:rsidR="00000000" w:rsidRDefault="00C66518">
      <w:pPr>
        <w:ind w:firstLine="709"/>
        <w:jc w:val="both"/>
        <w:rPr>
          <w:lang w:val="en-BE" w:eastAsia="en-BE" w:bidi="ar-SA"/>
        </w:rPr>
      </w:pPr>
      <w:r>
        <w:rPr>
          <w:lang w:val="en-BE" w:eastAsia="en-BE" w:bidi="ar-SA"/>
        </w:rPr>
        <w:t>Зеленоградский районный суд города Москвы в составе председательствующего судьи А.Р. Абалакина,</w:t>
      </w:r>
    </w:p>
    <w:p w:rsidR="00000000" w:rsidRDefault="00C66518">
      <w:pPr>
        <w:jc w:val="both"/>
        <w:rPr>
          <w:lang w:val="en-BE" w:eastAsia="en-BE" w:bidi="ar-SA"/>
        </w:rPr>
      </w:pPr>
      <w:r>
        <w:rPr>
          <w:lang w:val="en-BE" w:eastAsia="en-BE" w:bidi="ar-SA"/>
        </w:rPr>
        <w:t xml:space="preserve">при секретаре Леоновой </w:t>
      </w:r>
      <w:r>
        <w:rPr>
          <w:lang w:val="en-BE" w:eastAsia="en-BE" w:bidi="ar-SA"/>
        </w:rPr>
        <w:t>Е.А.,</w:t>
      </w:r>
    </w:p>
    <w:p w:rsidR="00000000" w:rsidRDefault="00C66518">
      <w:pPr>
        <w:jc w:val="both"/>
        <w:rPr>
          <w:lang w:val="en-BE" w:eastAsia="en-BE" w:bidi="ar-SA"/>
        </w:rPr>
      </w:pPr>
      <w:r>
        <w:rPr>
          <w:lang w:val="en-BE" w:eastAsia="en-BE" w:bidi="ar-SA"/>
        </w:rPr>
        <w:t xml:space="preserve">рассмотрев в открытом судебном заседании гражданское дело № 2-2226/2022 по иску ПАО Сбербанк в лице филиала Московский банк ПАО Сбербанк к Камиловой </w:t>
      </w:r>
      <w:r>
        <w:rPr>
          <w:rStyle w:val="cat-UserDefined115522grp-20rplc-5"/>
          <w:lang w:val="en-BE" w:eastAsia="en-BE" w:bidi="ar-SA"/>
        </w:rPr>
        <w:t>...</w:t>
      </w:r>
      <w:r>
        <w:rPr>
          <w:lang w:val="en-BE" w:eastAsia="en-BE" w:bidi="ar-SA"/>
        </w:rPr>
        <w:t xml:space="preserve"> о  взыскании ссудной задолженности по эмиссионному контракту,</w:t>
      </w:r>
    </w:p>
    <w:p w:rsidR="00000000" w:rsidRDefault="00C66518">
      <w:pPr>
        <w:jc w:val="both"/>
        <w:rPr>
          <w:lang w:val="en-BE" w:eastAsia="en-BE" w:bidi="ar-SA"/>
        </w:rPr>
      </w:pPr>
    </w:p>
    <w:p w:rsidR="00000000" w:rsidRDefault="00C66518">
      <w:pPr>
        <w:jc w:val="center"/>
        <w:rPr>
          <w:lang w:val="en-BE" w:eastAsia="en-BE" w:bidi="ar-SA"/>
        </w:rPr>
      </w:pPr>
      <w:r>
        <w:rPr>
          <w:b/>
          <w:bCs/>
          <w:lang w:val="en-BE" w:eastAsia="en-BE" w:bidi="ar-SA"/>
        </w:rPr>
        <w:t>УСТАНОВИЛ:</w:t>
      </w:r>
    </w:p>
    <w:p w:rsidR="00000000" w:rsidRDefault="00C66518">
      <w:pPr>
        <w:jc w:val="center"/>
        <w:rPr>
          <w:lang w:val="en-BE" w:eastAsia="en-BE" w:bidi="ar-SA"/>
        </w:rPr>
      </w:pPr>
    </w:p>
    <w:p w:rsidR="00000000" w:rsidRDefault="00C66518">
      <w:pPr>
        <w:ind w:firstLine="709"/>
        <w:jc w:val="both"/>
        <w:rPr>
          <w:lang w:val="en-BE" w:eastAsia="en-BE" w:bidi="ar-SA"/>
        </w:rPr>
      </w:pPr>
      <w:r>
        <w:rPr>
          <w:lang w:val="en-BE" w:eastAsia="en-BE" w:bidi="ar-SA"/>
        </w:rPr>
        <w:t>Истец - ПАО Сбербанк в</w:t>
      </w:r>
      <w:r>
        <w:rPr>
          <w:lang w:val="en-BE" w:eastAsia="en-BE" w:bidi="ar-SA"/>
        </w:rPr>
        <w:t xml:space="preserve"> лице филиала Московский банк ПАО Сбербанк, действуя через своего представителя по доверенности Мкртчян А.-М.Г., обратился в суд с исковым заявлением к наследнику умершего </w:t>
      </w:r>
      <w:r>
        <w:rPr>
          <w:rStyle w:val="cat-FIOgrp-5rplc-6"/>
          <w:lang w:val="en-BE" w:eastAsia="en-BE" w:bidi="ar-SA"/>
        </w:rPr>
        <w:t>фио</w:t>
      </w:r>
      <w:r>
        <w:rPr>
          <w:lang w:val="en-BE" w:eastAsia="en-BE" w:bidi="ar-SA"/>
        </w:rPr>
        <w:t xml:space="preserve"> – Камиловой </w:t>
      </w:r>
      <w:r>
        <w:rPr>
          <w:rStyle w:val="cat-UserDefined115522grp-20rplc-8"/>
          <w:lang w:val="en-BE" w:eastAsia="en-BE" w:bidi="ar-SA"/>
        </w:rPr>
        <w:t>...</w:t>
      </w:r>
      <w:r>
        <w:rPr>
          <w:lang w:val="en-BE" w:eastAsia="en-BE" w:bidi="ar-SA"/>
        </w:rPr>
        <w:t xml:space="preserve"> о  взыскании ссудной задолженности по эмиссионному контракту,  с</w:t>
      </w:r>
      <w:r>
        <w:rPr>
          <w:lang w:val="en-BE" w:eastAsia="en-BE" w:bidi="ar-SA"/>
        </w:rPr>
        <w:t xml:space="preserve">сылаясь на то, что 23.08.2018 года между ПАО Сбербанк в лице филиала Московский банк ПАО Сбербанк и </w:t>
      </w:r>
      <w:r>
        <w:rPr>
          <w:rStyle w:val="cat-FIOgrp-6rplc-9"/>
          <w:lang w:val="en-BE" w:eastAsia="en-BE" w:bidi="ar-SA"/>
        </w:rPr>
        <w:t>фио</w:t>
      </w:r>
      <w:r>
        <w:rPr>
          <w:lang w:val="en-BE" w:eastAsia="en-BE" w:bidi="ar-SA"/>
        </w:rPr>
        <w:t xml:space="preserve"> заключен эмиссионный контракт № </w:t>
      </w:r>
      <w:r>
        <w:rPr>
          <w:rStyle w:val="cat-UserDefined115523grp-21rplc-10"/>
          <w:lang w:val="en-BE" w:eastAsia="en-BE" w:bidi="ar-SA"/>
        </w:rPr>
        <w:t>...</w:t>
      </w:r>
      <w:r>
        <w:rPr>
          <w:lang w:val="en-BE" w:eastAsia="en-BE" w:bidi="ar-SA"/>
        </w:rPr>
        <w:t xml:space="preserve"> на предоставление возобновляемой кредитной линии посредством выдачи кредитной карты Банка с предоставлением по ней к</w:t>
      </w:r>
      <w:r>
        <w:rPr>
          <w:lang w:val="en-BE" w:eastAsia="en-BE" w:bidi="ar-SA"/>
        </w:rPr>
        <w:t>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w:t>
      </w:r>
      <w:r>
        <w:rPr>
          <w:lang w:val="en-BE" w:eastAsia="en-BE" w:bidi="ar-SA"/>
        </w:rPr>
        <w:t>вания кредитной карты Сбербанка, Тарифами Сбербанка и Памяткой Держателя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w:t>
      </w:r>
      <w:r>
        <w:rPr>
          <w:lang w:val="en-BE" w:eastAsia="en-BE" w:bidi="ar-SA"/>
        </w:rPr>
        <w:t xml:space="preserve"> Во исполнение заключенного договора ответчику была выдана кредитная карта, условия предоставления и возврата по карте изложены в Условиях, информации о полной стоимости кредита, прилагаемой к Условиям и в Тарифах Сбербанка. Также ответчику открыт счет для</w:t>
      </w:r>
      <w:r>
        <w:rPr>
          <w:lang w:val="en-BE" w:eastAsia="en-BE" w:bidi="ar-SA"/>
        </w:rPr>
        <w:t xml:space="preserve"> отражения операций, проводимых с использованием кредитной карты в соответствии с заключенным договором. Кредит по карте предоставлен ответчику в размере кредитного лимита, под 23,9% годовых на условиях, определенных Тарифами Сбербанка. Заемщик </w:t>
      </w:r>
      <w:r>
        <w:rPr>
          <w:rStyle w:val="cat-FIOgrp-6rplc-11"/>
          <w:lang w:val="en-BE" w:eastAsia="en-BE" w:bidi="ar-SA"/>
        </w:rPr>
        <w:t>фио</w:t>
      </w:r>
      <w:r>
        <w:rPr>
          <w:lang w:val="en-BE" w:eastAsia="en-BE" w:bidi="ar-SA"/>
        </w:rPr>
        <w:t xml:space="preserve"> умер </w:t>
      </w:r>
      <w:r>
        <w:rPr>
          <w:rStyle w:val="cat-UserDefined115524grp-22rplc-12"/>
          <w:lang w:val="en-BE" w:eastAsia="en-BE" w:bidi="ar-SA"/>
        </w:rPr>
        <w:t>..</w:t>
      </w:r>
      <w:r>
        <w:rPr>
          <w:rStyle w:val="cat-UserDefined115524grp-22rplc-12"/>
          <w:lang w:val="en-BE" w:eastAsia="en-BE" w:bidi="ar-SA"/>
        </w:rPr>
        <w:t>.</w:t>
      </w:r>
      <w:r>
        <w:rPr>
          <w:lang w:val="en-BE" w:eastAsia="en-BE" w:bidi="ar-SA"/>
        </w:rPr>
        <w:t xml:space="preserve"> г. В связи с ненадлежащим исполнением условий эмиссионного контракта по уплате процентов за пользование кредитом и возврата суммы основного долга по состоянию на 19.04.2022 г.  образовалась задолженность по указанному договору, которая  составляет </w:t>
      </w:r>
      <w:r>
        <w:rPr>
          <w:rStyle w:val="cat-Sumgrp-10rplc-13"/>
          <w:lang w:val="en-BE" w:eastAsia="en-BE" w:bidi="ar-SA"/>
        </w:rPr>
        <w:t>сумма</w:t>
      </w:r>
      <w:r>
        <w:rPr>
          <w:lang w:val="en-BE" w:eastAsia="en-BE" w:bidi="ar-SA"/>
        </w:rPr>
        <w:t xml:space="preserve"> </w:t>
      </w:r>
      <w:r>
        <w:rPr>
          <w:lang w:val="en-BE" w:eastAsia="en-BE" w:bidi="ar-SA"/>
        </w:rPr>
        <w:t xml:space="preserve">Поскольку в настоящее время образовалась просроченная задолженность, наследник не исполняет долговое обязательство наследодателя, истец просит: взыскать с наследнике задолженность по эмиссионному контракту в размере </w:t>
      </w:r>
      <w:r>
        <w:rPr>
          <w:rStyle w:val="cat-Sumgrp-10rplc-14"/>
          <w:lang w:val="en-BE" w:eastAsia="en-BE" w:bidi="ar-SA"/>
        </w:rPr>
        <w:t>сумма</w:t>
      </w:r>
      <w:r>
        <w:rPr>
          <w:lang w:val="en-BE" w:eastAsia="en-BE" w:bidi="ar-SA"/>
        </w:rPr>
        <w:t>, в том числе: просроченный основно</w:t>
      </w:r>
      <w:r>
        <w:rPr>
          <w:lang w:val="en-BE" w:eastAsia="en-BE" w:bidi="ar-SA"/>
        </w:rPr>
        <w:t xml:space="preserve">й долг в размере </w:t>
      </w:r>
      <w:r>
        <w:rPr>
          <w:rStyle w:val="cat-Sumgrp-11rplc-15"/>
          <w:lang w:val="en-BE" w:eastAsia="en-BE" w:bidi="ar-SA"/>
        </w:rPr>
        <w:t>сумма</w:t>
      </w:r>
      <w:r>
        <w:rPr>
          <w:lang w:val="en-BE" w:eastAsia="en-BE" w:bidi="ar-SA"/>
        </w:rPr>
        <w:t xml:space="preserve">, просроченные проценты в размере </w:t>
      </w:r>
      <w:r>
        <w:rPr>
          <w:rStyle w:val="cat-Sumgrp-12rplc-16"/>
          <w:lang w:val="en-BE" w:eastAsia="en-BE" w:bidi="ar-SA"/>
        </w:rPr>
        <w:t>сумма</w:t>
      </w:r>
      <w:r>
        <w:rPr>
          <w:lang w:val="en-BE" w:eastAsia="en-BE" w:bidi="ar-SA"/>
        </w:rPr>
        <w:t xml:space="preserve">, взыскать расходы по уплате государственной пошлины в размере  </w:t>
      </w:r>
      <w:r>
        <w:rPr>
          <w:rStyle w:val="cat-Sumgrp-13rplc-17"/>
          <w:lang w:val="en-BE" w:eastAsia="en-BE" w:bidi="ar-SA"/>
        </w:rPr>
        <w:t>сумма</w:t>
      </w:r>
      <w:r>
        <w:rPr>
          <w:lang w:val="en-BE" w:eastAsia="en-BE" w:bidi="ar-SA"/>
        </w:rPr>
        <w:t>(л.д. 3-5).</w:t>
      </w:r>
    </w:p>
    <w:p w:rsidR="00000000" w:rsidRDefault="00C66518">
      <w:pPr>
        <w:ind w:firstLine="709"/>
        <w:jc w:val="both"/>
        <w:rPr>
          <w:lang w:val="en-BE" w:eastAsia="en-BE" w:bidi="ar-SA"/>
        </w:rPr>
      </w:pPr>
      <w:r>
        <w:rPr>
          <w:lang w:val="en-BE" w:eastAsia="en-BE" w:bidi="ar-SA"/>
        </w:rPr>
        <w:t>По делу в качестве  надлежащего ответчика, с учетом имеющегося заявления истца,  привлечен наследник к имуществу у</w:t>
      </w:r>
      <w:r>
        <w:rPr>
          <w:lang w:val="en-BE" w:eastAsia="en-BE" w:bidi="ar-SA"/>
        </w:rPr>
        <w:t xml:space="preserve">мершего </w:t>
      </w:r>
      <w:r>
        <w:rPr>
          <w:rStyle w:val="cat-FIOgrp-5rplc-18"/>
          <w:lang w:val="en-BE" w:eastAsia="en-BE" w:bidi="ar-SA"/>
        </w:rPr>
        <w:t>фио</w:t>
      </w:r>
      <w:r>
        <w:rPr>
          <w:lang w:val="en-BE" w:eastAsia="en-BE" w:bidi="ar-SA"/>
        </w:rPr>
        <w:t xml:space="preserve"> – его супруга Камилова </w:t>
      </w:r>
      <w:r>
        <w:rPr>
          <w:rStyle w:val="cat-UserDefined115525grp-23rplc-20"/>
          <w:lang w:val="en-BE" w:eastAsia="en-BE" w:bidi="ar-SA"/>
        </w:rPr>
        <w:t>...</w:t>
      </w:r>
      <w:r>
        <w:rPr>
          <w:lang w:val="en-BE" w:eastAsia="en-BE" w:bidi="ar-SA"/>
        </w:rPr>
        <w:t>.</w:t>
      </w:r>
    </w:p>
    <w:p w:rsidR="00000000" w:rsidRDefault="00C66518">
      <w:pPr>
        <w:ind w:firstLine="709"/>
        <w:jc w:val="both"/>
        <w:rPr>
          <w:lang w:val="en-BE" w:eastAsia="en-BE" w:bidi="ar-SA"/>
        </w:rPr>
      </w:pPr>
      <w:r>
        <w:rPr>
          <w:lang w:val="en-BE" w:eastAsia="en-BE" w:bidi="ar-SA"/>
        </w:rPr>
        <w:lastRenderedPageBreak/>
        <w:t xml:space="preserve">ПАО Сбербанк в лице филиала Московский банк ПАО Сбербанк в судебное заседание  своего представителя не  направил, о слушании дела извещен,  имеется  заявление о рассмотрении дело в отсутствие  представителя. </w:t>
      </w:r>
    </w:p>
    <w:p w:rsidR="00000000" w:rsidRDefault="00C66518">
      <w:pPr>
        <w:ind w:firstLine="709"/>
        <w:jc w:val="both"/>
        <w:rPr>
          <w:lang w:val="en-BE" w:eastAsia="en-BE" w:bidi="ar-SA"/>
        </w:rPr>
      </w:pPr>
      <w:r>
        <w:rPr>
          <w:lang w:val="en-BE" w:eastAsia="en-BE" w:bidi="ar-SA"/>
        </w:rPr>
        <w:t>Ответчи</w:t>
      </w:r>
      <w:r>
        <w:rPr>
          <w:lang w:val="en-BE" w:eastAsia="en-BE" w:bidi="ar-SA"/>
        </w:rPr>
        <w:t>к Камилова А.Г., извещенная  о слушании дела надлежащим образом, в судебное заседание не явилась, своих возражений не представила.</w:t>
      </w:r>
    </w:p>
    <w:p w:rsidR="00000000" w:rsidRDefault="00C66518">
      <w:pPr>
        <w:ind w:firstLine="709"/>
        <w:jc w:val="both"/>
        <w:rPr>
          <w:lang w:val="en-BE" w:eastAsia="en-BE" w:bidi="ar-SA"/>
        </w:rPr>
      </w:pPr>
      <w:r>
        <w:rPr>
          <w:lang w:val="en-BE" w:eastAsia="en-BE" w:bidi="ar-SA"/>
        </w:rPr>
        <w:t>Суд определил рассмотреть дело в отсутствии представителя истца в порядке ст. 167 ГПК РФ, а также в отсутствии ответчика в по</w:t>
      </w:r>
      <w:r>
        <w:rPr>
          <w:lang w:val="en-BE" w:eastAsia="en-BE" w:bidi="ar-SA"/>
        </w:rPr>
        <w:t>рядке заочного производства, в соответствии со ст.233 ГПК РФ.</w:t>
      </w:r>
    </w:p>
    <w:p w:rsidR="00000000" w:rsidRDefault="00C66518">
      <w:pPr>
        <w:ind w:firstLine="709"/>
        <w:jc w:val="both"/>
        <w:rPr>
          <w:lang w:val="en-BE" w:eastAsia="en-BE" w:bidi="ar-SA"/>
        </w:rPr>
      </w:pPr>
      <w:r>
        <w:rPr>
          <w:lang w:val="en-BE" w:eastAsia="en-BE" w:bidi="ar-SA"/>
        </w:rPr>
        <w:t>Исследовав письменные доказательства по делу, суд приходит к следующему.</w:t>
      </w:r>
    </w:p>
    <w:p w:rsidR="00000000" w:rsidRDefault="00C66518">
      <w:pPr>
        <w:ind w:firstLine="709"/>
        <w:jc w:val="both"/>
        <w:rPr>
          <w:lang w:val="en-BE" w:eastAsia="en-BE" w:bidi="ar-SA"/>
        </w:rPr>
      </w:pPr>
      <w:r>
        <w:rPr>
          <w:lang w:val="en-BE" w:eastAsia="en-BE" w:bidi="ar-SA"/>
        </w:rPr>
        <w:t>В соответствии с п. 1 ст. 819 ГК РФ, - по кредитному договору банк или иная кредитная организация (кредитор) обязуются пр</w:t>
      </w:r>
      <w:r>
        <w:rPr>
          <w:lang w:val="en-BE" w:eastAsia="en-BE" w:bidi="ar-SA"/>
        </w:rPr>
        <w:t>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000000" w:rsidRDefault="00C66518">
      <w:pPr>
        <w:ind w:firstLine="709"/>
        <w:jc w:val="both"/>
        <w:rPr>
          <w:lang w:val="en-BE" w:eastAsia="en-BE" w:bidi="ar-SA"/>
        </w:rPr>
      </w:pPr>
      <w:r>
        <w:rPr>
          <w:lang w:val="en-BE" w:eastAsia="en-BE" w:bidi="ar-SA"/>
        </w:rPr>
        <w:t>Согласно п. 2 ст. 819 ГК РФ, - к отношениям по кредитному договору приме</w:t>
      </w:r>
      <w:r>
        <w:rPr>
          <w:lang w:val="en-BE" w:eastAsia="en-BE" w:bidi="ar-SA"/>
        </w:rPr>
        <w:t>няются правила, предусмотренные параграфом 1 главы 42 ГК РФ, если иное не предусмотрено правилами параграфа 2 и не вытекает из существа кредитного договора.</w:t>
      </w:r>
    </w:p>
    <w:p w:rsidR="00000000" w:rsidRDefault="00C66518">
      <w:pPr>
        <w:ind w:firstLine="709"/>
        <w:jc w:val="both"/>
        <w:rPr>
          <w:lang w:val="en-BE" w:eastAsia="en-BE" w:bidi="ar-SA"/>
        </w:rPr>
      </w:pPr>
      <w:r>
        <w:rPr>
          <w:lang w:val="en-BE" w:eastAsia="en-BE" w:bidi="ar-SA"/>
        </w:rPr>
        <w:t xml:space="preserve">В соответствии со ст. 29, 30 ФЗ «О банках и банковской деятельности», - отношения между кредитными </w:t>
      </w:r>
      <w:r>
        <w:rPr>
          <w:lang w:val="en-BE" w:eastAsia="en-BE" w:bidi="ar-SA"/>
        </w:rPr>
        <w:t>организациями и их клиентами осуществляются на основе договоров, в которых должны быть указаны процентные ставки по кредитам, и комиссионное вознаграждение по операциям, стоимость банковских услуг и сроки их выполнения, в том числе сроки обработки платежны</w:t>
      </w:r>
      <w:r>
        <w:rPr>
          <w:lang w:val="en-BE" w:eastAsia="en-BE" w:bidi="ar-SA"/>
        </w:rPr>
        <w:t>х документов, имущественная ответственность сторон за нарушения договора, включая ответственность за нарушение обязательств по срокам осуществления платежей, а также порядок его расторжения и другие существенные условия договора.</w:t>
      </w:r>
    </w:p>
    <w:p w:rsidR="00000000" w:rsidRDefault="00C66518">
      <w:pPr>
        <w:ind w:firstLine="709"/>
        <w:jc w:val="both"/>
        <w:rPr>
          <w:lang w:val="en-BE" w:eastAsia="en-BE" w:bidi="ar-SA"/>
        </w:rPr>
      </w:pPr>
      <w:r>
        <w:rPr>
          <w:lang w:val="en-BE" w:eastAsia="en-BE" w:bidi="ar-SA"/>
        </w:rPr>
        <w:t>Согласно п.2 ст.811, п.2 с</w:t>
      </w:r>
      <w:r>
        <w:rPr>
          <w:lang w:val="en-BE" w:eastAsia="en-BE" w:bidi="ar-SA"/>
        </w:rPr>
        <w:t>т.819 ГК РФ, если кредитным договором предусмотрено возвращение кредита по частям, то при нарушении заемщиком срока, установленного для возврата очередной части кредита, кредитор вправе потребовать досрочного возврата всей оставшейся суммы кредита вместе с</w:t>
      </w:r>
      <w:r>
        <w:rPr>
          <w:lang w:val="en-BE" w:eastAsia="en-BE" w:bidi="ar-SA"/>
        </w:rPr>
        <w:t xml:space="preserve"> причитающимися процентами. </w:t>
      </w:r>
    </w:p>
    <w:p w:rsidR="00000000" w:rsidRDefault="00C66518">
      <w:pPr>
        <w:ind w:firstLine="709"/>
        <w:jc w:val="both"/>
        <w:rPr>
          <w:lang w:val="en-BE" w:eastAsia="en-BE" w:bidi="ar-SA"/>
        </w:rPr>
      </w:pPr>
      <w:r>
        <w:rPr>
          <w:lang w:val="en-BE" w:eastAsia="en-BE" w:bidi="ar-SA"/>
        </w:rPr>
        <w:t xml:space="preserve">В силу ст. 309, 310 ГК РФ, -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w:t>
      </w:r>
      <w:r>
        <w:rPr>
          <w:lang w:val="en-BE" w:eastAsia="en-BE" w:bidi="ar-SA"/>
        </w:rPr>
        <w:t>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w:t>
      </w:r>
    </w:p>
    <w:p w:rsidR="00000000" w:rsidRDefault="00C66518">
      <w:pPr>
        <w:ind w:firstLine="709"/>
        <w:jc w:val="both"/>
        <w:rPr>
          <w:lang w:val="en-BE" w:eastAsia="en-BE" w:bidi="ar-SA"/>
        </w:rPr>
      </w:pPr>
      <w:r>
        <w:rPr>
          <w:lang w:val="en-BE" w:eastAsia="en-BE" w:bidi="ar-SA"/>
        </w:rPr>
        <w:t>Судом установлено, что 23.08.2018 года между ПАО Сбербанк в лице филиала Московс</w:t>
      </w:r>
      <w:r>
        <w:rPr>
          <w:lang w:val="en-BE" w:eastAsia="en-BE" w:bidi="ar-SA"/>
        </w:rPr>
        <w:t xml:space="preserve">кий банк ПАО Сбербанк и </w:t>
      </w:r>
      <w:r>
        <w:rPr>
          <w:rStyle w:val="cat-FIOgrp-6rplc-22"/>
          <w:lang w:val="en-BE" w:eastAsia="en-BE" w:bidi="ar-SA"/>
        </w:rPr>
        <w:t>фио</w:t>
      </w:r>
      <w:r>
        <w:rPr>
          <w:lang w:val="en-BE" w:eastAsia="en-BE" w:bidi="ar-SA"/>
        </w:rPr>
        <w:t xml:space="preserve"> был заключен эмиссионный контракт № </w:t>
      </w:r>
      <w:r>
        <w:rPr>
          <w:rStyle w:val="cat-UserDefined115523grp-21rplc-23"/>
          <w:lang w:val="en-BE" w:eastAsia="en-BE" w:bidi="ar-SA"/>
        </w:rPr>
        <w:t>...</w:t>
      </w:r>
      <w:r>
        <w:rPr>
          <w:lang w:val="en-BE" w:eastAsia="en-BE" w:bidi="ar-SA"/>
        </w:rPr>
        <w:t xml:space="preserve"> 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  проц</w:t>
      </w:r>
      <w:r>
        <w:rPr>
          <w:lang w:val="en-BE" w:eastAsia="en-BE" w:bidi="ar-SA"/>
        </w:rPr>
        <w:t>ентная ставка составила 23,9 % годовых. Факт проведения операций по выданной карте подтверждается выпиской по счету (л.д. 25-31).</w:t>
      </w:r>
    </w:p>
    <w:p w:rsidR="00000000" w:rsidRDefault="00C66518">
      <w:pPr>
        <w:ind w:firstLine="709"/>
        <w:jc w:val="both"/>
        <w:rPr>
          <w:lang w:val="en-BE" w:eastAsia="en-BE" w:bidi="ar-SA"/>
        </w:rPr>
      </w:pPr>
      <w:r>
        <w:rPr>
          <w:lang w:val="en-BE" w:eastAsia="en-BE" w:bidi="ar-SA"/>
        </w:rPr>
        <w:t>Банк надлежащим образом исполнил свои обязательства по кредитному договору, однако, согласно сведениям о движении денежных сре</w:t>
      </w:r>
      <w:r>
        <w:rPr>
          <w:lang w:val="en-BE" w:eastAsia="en-BE" w:bidi="ar-SA"/>
        </w:rPr>
        <w:t xml:space="preserve">дств по счету, погашение кредита производилось не регулярно, недостаточными для погашения задолженности суммами с просрочками платежей, общая сумма задолженности по указанному эмиссионному контракту составила </w:t>
      </w:r>
      <w:r>
        <w:rPr>
          <w:rStyle w:val="cat-Sumgrp-10rplc-24"/>
          <w:lang w:val="en-BE" w:eastAsia="en-BE" w:bidi="ar-SA"/>
        </w:rPr>
        <w:t>сумма</w:t>
      </w:r>
      <w:r>
        <w:rPr>
          <w:lang w:val="en-BE" w:eastAsia="en-BE" w:bidi="ar-SA"/>
        </w:rPr>
        <w:t>, в том числе: просроченные проценты в раз</w:t>
      </w:r>
      <w:r>
        <w:rPr>
          <w:lang w:val="en-BE" w:eastAsia="en-BE" w:bidi="ar-SA"/>
        </w:rPr>
        <w:t xml:space="preserve">мере </w:t>
      </w:r>
      <w:r>
        <w:rPr>
          <w:rStyle w:val="cat-Sumgrp-12rplc-25"/>
          <w:lang w:val="en-BE" w:eastAsia="en-BE" w:bidi="ar-SA"/>
        </w:rPr>
        <w:t>сумма</w:t>
      </w:r>
      <w:r>
        <w:rPr>
          <w:lang w:val="en-BE" w:eastAsia="en-BE" w:bidi="ar-SA"/>
        </w:rPr>
        <w:t xml:space="preserve">; основной долг в размере  </w:t>
      </w:r>
      <w:r>
        <w:rPr>
          <w:rStyle w:val="cat-Sumgrp-11rplc-26"/>
          <w:lang w:val="en-BE" w:eastAsia="en-BE" w:bidi="ar-SA"/>
        </w:rPr>
        <w:t>сумма</w:t>
      </w:r>
      <w:r>
        <w:rPr>
          <w:lang w:val="en-BE" w:eastAsia="en-BE" w:bidi="ar-SA"/>
        </w:rPr>
        <w:t xml:space="preserve"> (л.д. 30-31).</w:t>
      </w:r>
    </w:p>
    <w:p w:rsidR="00000000" w:rsidRDefault="00C66518">
      <w:pPr>
        <w:ind w:firstLine="709"/>
        <w:jc w:val="both"/>
        <w:rPr>
          <w:lang w:val="en-BE" w:eastAsia="en-BE" w:bidi="ar-SA"/>
        </w:rPr>
      </w:pPr>
      <w:r>
        <w:rPr>
          <w:lang w:val="en-BE" w:eastAsia="en-BE" w:bidi="ar-SA"/>
        </w:rPr>
        <w:t xml:space="preserve">Согласно материалам дела </w:t>
      </w:r>
      <w:r>
        <w:rPr>
          <w:rStyle w:val="cat-FIOgrp-6rplc-27"/>
          <w:lang w:val="en-BE" w:eastAsia="en-BE" w:bidi="ar-SA"/>
        </w:rPr>
        <w:t>фио</w:t>
      </w:r>
      <w:r>
        <w:rPr>
          <w:lang w:val="en-BE" w:eastAsia="en-BE" w:bidi="ar-SA"/>
        </w:rPr>
        <w:t xml:space="preserve"> умер 26 декабря 2020 года, что подтверждается копией свидетельства о смерти. (л.д. 20).  Из материалов  наследственного дела № 63/2021  следует, что наследником, заявивши</w:t>
      </w:r>
      <w:r>
        <w:rPr>
          <w:lang w:val="en-BE" w:eastAsia="en-BE" w:bidi="ar-SA"/>
        </w:rPr>
        <w:t xml:space="preserve">м о принятии наследства  после смерти </w:t>
      </w:r>
      <w:r>
        <w:rPr>
          <w:rStyle w:val="cat-FIOgrp-5rplc-28"/>
          <w:lang w:val="en-BE" w:eastAsia="en-BE" w:bidi="ar-SA"/>
        </w:rPr>
        <w:t>фио</w:t>
      </w:r>
      <w:r>
        <w:rPr>
          <w:lang w:val="en-BE" w:eastAsia="en-BE" w:bidi="ar-SA"/>
        </w:rPr>
        <w:t xml:space="preserve"> является  Камилова </w:t>
      </w:r>
      <w:r>
        <w:rPr>
          <w:rStyle w:val="cat-UserDefined115525grp-23rplc-30"/>
          <w:lang w:val="en-BE" w:eastAsia="en-BE" w:bidi="ar-SA"/>
        </w:rPr>
        <w:t>...</w:t>
      </w:r>
      <w:r>
        <w:rPr>
          <w:lang w:val="en-BE" w:eastAsia="en-BE" w:bidi="ar-SA"/>
        </w:rPr>
        <w:t>.</w:t>
      </w:r>
    </w:p>
    <w:p w:rsidR="00000000" w:rsidRDefault="00C66518">
      <w:pPr>
        <w:ind w:firstLine="709"/>
        <w:jc w:val="both"/>
        <w:rPr>
          <w:lang w:val="en-BE" w:eastAsia="en-BE" w:bidi="ar-SA"/>
        </w:rPr>
      </w:pPr>
      <w:r>
        <w:rPr>
          <w:lang w:val="en-BE" w:eastAsia="en-BE" w:bidi="ar-SA"/>
        </w:rPr>
        <w:lastRenderedPageBreak/>
        <w:t xml:space="preserve">Как следует из </w:t>
      </w:r>
      <w:hyperlink r:id="rId5" w:history="1">
        <w:r>
          <w:rPr>
            <w:color w:val="0000EE"/>
            <w:lang w:val="en-BE" w:eastAsia="en-BE" w:bidi="ar-SA"/>
          </w:rPr>
          <w:t>п. 1 ст. 418</w:t>
        </w:r>
      </w:hyperlink>
      <w:r>
        <w:rPr>
          <w:lang w:val="en-BE" w:eastAsia="en-BE" w:bidi="ar-SA"/>
        </w:rPr>
        <w:t xml:space="preserve"> ГК РФ обязательство прекращает</w:t>
      </w:r>
      <w:r>
        <w:rPr>
          <w:lang w:val="en-BE" w:eastAsia="en-BE" w:bidi="ar-SA"/>
        </w:rPr>
        <w:t>ся смертью должника, если исполнение не может быть произведено без личного участия должника либо иным образом неразрывно связано с его личностью. Из данной правовой нормы следует, что смерть гражданина-должника влечет прекращение обязательства, если только</w:t>
      </w:r>
      <w:r>
        <w:rPr>
          <w:lang w:val="en-BE" w:eastAsia="en-BE" w:bidi="ar-SA"/>
        </w:rPr>
        <w:t xml:space="preserve"> обязанность его исполнения не переходит в порядке правопреемства к наследникам должника.</w:t>
      </w:r>
    </w:p>
    <w:p w:rsidR="00000000" w:rsidRDefault="00C66518">
      <w:pPr>
        <w:ind w:firstLine="709"/>
        <w:jc w:val="both"/>
        <w:rPr>
          <w:lang w:val="en-BE" w:eastAsia="en-BE" w:bidi="ar-SA"/>
        </w:rPr>
      </w:pPr>
      <w:r>
        <w:rPr>
          <w:lang w:val="en-BE" w:eastAsia="en-BE" w:bidi="ar-SA"/>
        </w:rPr>
        <w:t xml:space="preserve">В соответствии с </w:t>
      </w:r>
      <w:hyperlink r:id="rId6" w:history="1">
        <w:r>
          <w:rPr>
            <w:color w:val="0000EE"/>
            <w:lang w:val="en-BE" w:eastAsia="en-BE" w:bidi="ar-SA"/>
          </w:rPr>
          <w:t>п. 1 ст. 1110</w:t>
        </w:r>
      </w:hyperlink>
      <w:r>
        <w:rPr>
          <w:lang w:val="en-BE" w:eastAsia="en-BE" w:bidi="ar-SA"/>
        </w:rPr>
        <w:t xml:space="preserve"> ГК </w:t>
      </w:r>
      <w:r>
        <w:rPr>
          <w:lang w:val="en-BE" w:eastAsia="en-BE" w:bidi="ar-SA"/>
        </w:rPr>
        <w:t xml:space="preserve">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данного </w:t>
      </w:r>
      <w:hyperlink r:id="rId7" w:history="1">
        <w:r>
          <w:rPr>
            <w:color w:val="0000EE"/>
            <w:lang w:val="en-BE" w:eastAsia="en-BE" w:bidi="ar-SA"/>
          </w:rPr>
          <w:t>Кодекса</w:t>
        </w:r>
      </w:hyperlink>
      <w:r>
        <w:rPr>
          <w:lang w:val="en-BE" w:eastAsia="en-BE" w:bidi="ar-SA"/>
        </w:rPr>
        <w:t xml:space="preserve"> не следует иное.</w:t>
      </w:r>
    </w:p>
    <w:p w:rsidR="00000000" w:rsidRDefault="00C66518">
      <w:pPr>
        <w:ind w:firstLine="709"/>
        <w:jc w:val="both"/>
        <w:rPr>
          <w:lang w:val="en-BE" w:eastAsia="en-BE" w:bidi="ar-SA"/>
        </w:rPr>
      </w:pPr>
      <w:r>
        <w:rPr>
          <w:lang w:val="en-BE" w:eastAsia="en-BE" w:bidi="ar-SA"/>
        </w:rPr>
        <w:t xml:space="preserve">Согласно </w:t>
      </w:r>
      <w:hyperlink r:id="rId8" w:history="1">
        <w:r>
          <w:rPr>
            <w:color w:val="0000EE"/>
            <w:lang w:val="en-BE" w:eastAsia="en-BE" w:bidi="ar-SA"/>
          </w:rPr>
          <w:t>с</w:t>
        </w:r>
        <w:r>
          <w:rPr>
            <w:color w:val="0000EE"/>
            <w:lang w:val="en-BE" w:eastAsia="en-BE" w:bidi="ar-SA"/>
          </w:rPr>
          <w:t>т. 1112</w:t>
        </w:r>
      </w:hyperlink>
      <w:r>
        <w:rPr>
          <w:lang w:val="en-BE" w:eastAsia="en-BE" w:bidi="ar-SA"/>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Не входят в состав наследства права и обязанности, неразрывно связанные с личностью насл</w:t>
      </w:r>
      <w:r>
        <w:rPr>
          <w:lang w:val="en-BE" w:eastAsia="en-BE" w:bidi="ar-SA"/>
        </w:rPr>
        <w:t xml:space="preserve">едодателя, в частности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названным </w:t>
      </w:r>
      <w:hyperlink r:id="rId9" w:history="1">
        <w:r>
          <w:rPr>
            <w:color w:val="0000EE"/>
            <w:lang w:val="en-BE" w:eastAsia="en-BE" w:bidi="ar-SA"/>
          </w:rPr>
          <w:t>Кодексом</w:t>
        </w:r>
      </w:hyperlink>
      <w:r>
        <w:rPr>
          <w:lang w:val="en-BE" w:eastAsia="en-BE" w:bidi="ar-SA"/>
        </w:rPr>
        <w:t xml:space="preserve"> или другими законами. Не входят в состав наследства личные неимущественные права и другие нематериальные блага.</w:t>
      </w:r>
    </w:p>
    <w:p w:rsidR="00000000" w:rsidRDefault="00C66518">
      <w:pPr>
        <w:ind w:firstLine="709"/>
        <w:jc w:val="both"/>
        <w:rPr>
          <w:lang w:val="en-BE" w:eastAsia="en-BE" w:bidi="ar-SA"/>
        </w:rPr>
      </w:pPr>
      <w:r>
        <w:rPr>
          <w:lang w:val="en-BE" w:eastAsia="en-BE" w:bidi="ar-SA"/>
        </w:rPr>
        <w:t xml:space="preserve">Как разъяснено в </w:t>
      </w:r>
      <w:hyperlink r:id="rId10" w:history="1">
        <w:r>
          <w:rPr>
            <w:color w:val="0000EE"/>
            <w:lang w:val="en-BE" w:eastAsia="en-BE" w:bidi="ar-SA"/>
          </w:rPr>
          <w:t>пунктах 58</w:t>
        </w:r>
      </w:hyperlink>
      <w:r>
        <w:rPr>
          <w:lang w:val="en-BE" w:eastAsia="en-BE" w:bidi="ar-SA"/>
        </w:rPr>
        <w:t xml:space="preserve">, </w:t>
      </w:r>
      <w:hyperlink r:id="rId11" w:history="1">
        <w:r>
          <w:rPr>
            <w:color w:val="0000EE"/>
            <w:lang w:val="en-BE" w:eastAsia="en-BE" w:bidi="ar-SA"/>
          </w:rPr>
          <w:t>60</w:t>
        </w:r>
      </w:hyperlink>
      <w:r>
        <w:rPr>
          <w:lang w:val="en-BE" w:eastAsia="en-BE" w:bidi="ar-SA"/>
        </w:rPr>
        <w:t xml:space="preserve"> Постановления Пленума Верховного Су</w:t>
      </w:r>
      <w:r>
        <w:rPr>
          <w:lang w:val="en-BE" w:eastAsia="en-BE" w:bidi="ar-SA"/>
        </w:rPr>
        <w:t>да РФ N 9 от 29 мая 2012 года «О судебной практике по делам о наследовании» под долгами,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hyperlink r:id="rId12" w:history="1">
        <w:r>
          <w:rPr>
            <w:color w:val="0000EE"/>
            <w:lang w:val="en-BE" w:eastAsia="en-BE" w:bidi="ar-SA"/>
          </w:rPr>
          <w:t>статья 418</w:t>
        </w:r>
      </w:hyperlink>
      <w:r>
        <w:rPr>
          <w:lang w:val="en-BE" w:eastAsia="en-BE" w:bidi="ar-SA"/>
        </w:rPr>
        <w:t xml:space="preserve"> Гражданского кодекса Российской Федерации), независимо от наступления срока их исполнения, а равно от времени их выявлен</w:t>
      </w:r>
      <w:r>
        <w:rPr>
          <w:lang w:val="en-BE" w:eastAsia="en-BE" w:bidi="ar-SA"/>
        </w:rPr>
        <w:t>ия и осведомленности о них наследников при принятии наследства.</w:t>
      </w:r>
    </w:p>
    <w:p w:rsidR="00000000" w:rsidRDefault="00C66518">
      <w:pPr>
        <w:ind w:firstLine="709"/>
        <w:jc w:val="both"/>
        <w:rPr>
          <w:lang w:val="en-BE" w:eastAsia="en-BE" w:bidi="ar-SA"/>
        </w:rPr>
      </w:pPr>
      <w:r>
        <w:rPr>
          <w:lang w:val="en-BE" w:eastAsia="en-BE" w:bidi="ar-SA"/>
        </w:rPr>
        <w:t xml:space="preserve">В соответствии с </w:t>
      </w:r>
      <w:hyperlink r:id="rId13" w:history="1">
        <w:r>
          <w:rPr>
            <w:color w:val="0000EE"/>
            <w:lang w:val="en-BE" w:eastAsia="en-BE" w:bidi="ar-SA"/>
          </w:rPr>
          <w:t>п. 61</w:t>
        </w:r>
      </w:hyperlink>
      <w:r>
        <w:rPr>
          <w:lang w:val="en-BE" w:eastAsia="en-BE" w:bidi="ar-SA"/>
        </w:rPr>
        <w:t xml:space="preserve"> Постановления Пленума Верховного Суда</w:t>
      </w:r>
      <w:r>
        <w:rPr>
          <w:lang w:val="en-BE" w:eastAsia="en-BE" w:bidi="ar-SA"/>
        </w:rPr>
        <w:t xml:space="preserve"> РФ N 9 от 29 мая 2012 года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наследодателями, определяется его рыночной стоимостью на время открытия насле</w:t>
      </w:r>
      <w:r>
        <w:rPr>
          <w:lang w:val="en-BE" w:eastAsia="en-BE" w:bidi="ar-SA"/>
        </w:rPr>
        <w:t>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w:t>
      </w:r>
      <w:r>
        <w:rPr>
          <w:lang w:val="en-BE" w:eastAsia="en-BE" w:bidi="ar-SA"/>
        </w:rPr>
        <w:t xml:space="preserve">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Размер задолженности, подлежащей взысканию с насл</w:t>
      </w:r>
      <w:r>
        <w:rPr>
          <w:lang w:val="en-BE" w:eastAsia="en-BE" w:bidi="ar-SA"/>
        </w:rPr>
        <w:t>едника, определяется на время вынесения решения суда.</w:t>
      </w:r>
    </w:p>
    <w:p w:rsidR="00000000" w:rsidRDefault="00C66518">
      <w:pPr>
        <w:ind w:firstLine="709"/>
        <w:jc w:val="both"/>
        <w:rPr>
          <w:lang w:val="en-BE" w:eastAsia="en-BE" w:bidi="ar-SA"/>
        </w:rPr>
      </w:pPr>
      <w:r>
        <w:rPr>
          <w:lang w:val="en-BE" w:eastAsia="en-BE" w:bidi="ar-SA"/>
        </w:rPr>
        <w:t xml:space="preserve">В силу </w:t>
      </w:r>
      <w:hyperlink r:id="rId14" w:history="1">
        <w:r>
          <w:rPr>
            <w:color w:val="0000EE"/>
            <w:lang w:val="en-BE" w:eastAsia="en-BE" w:bidi="ar-SA"/>
          </w:rPr>
          <w:t>ст. 112</w:t>
        </w:r>
      </w:hyperlink>
      <w:r>
        <w:rPr>
          <w:lang w:val="en-BE" w:eastAsia="en-BE" w:bidi="ar-SA"/>
        </w:rPr>
        <w:t xml:space="preserve">, </w:t>
      </w:r>
      <w:hyperlink r:id="rId15" w:history="1">
        <w:r>
          <w:rPr>
            <w:color w:val="0000EE"/>
            <w:lang w:val="en-BE" w:eastAsia="en-BE" w:bidi="ar-SA"/>
          </w:rPr>
          <w:t>1175</w:t>
        </w:r>
      </w:hyperlink>
      <w:r>
        <w:rPr>
          <w:lang w:val="en-BE" w:eastAsia="en-BE" w:bidi="ar-SA"/>
        </w:rPr>
        <w:t xml:space="preserve"> ГК РФ, наследники, принявшие наследство, отвечают по долгам наследодателя в пределах стоимости перешедшего к ним имущества.</w:t>
      </w:r>
    </w:p>
    <w:p w:rsidR="00000000" w:rsidRDefault="00C66518">
      <w:pPr>
        <w:ind w:firstLine="709"/>
        <w:jc w:val="both"/>
        <w:rPr>
          <w:lang w:val="en-BE" w:eastAsia="en-BE" w:bidi="ar-SA"/>
        </w:rPr>
      </w:pPr>
      <w:r>
        <w:rPr>
          <w:lang w:val="en-BE" w:eastAsia="en-BE" w:bidi="ar-SA"/>
        </w:rPr>
        <w:t>Оценивая представленные доказательства в их совок</w:t>
      </w:r>
      <w:r>
        <w:rPr>
          <w:lang w:val="en-BE" w:eastAsia="en-BE" w:bidi="ar-SA"/>
        </w:rPr>
        <w:t>упности, руководствуясь положениями ст.ст. 309-310 ГК РФ, согласно которым обязательства должны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задолженно</w:t>
      </w:r>
      <w:r>
        <w:rPr>
          <w:lang w:val="en-BE" w:eastAsia="en-BE" w:bidi="ar-SA"/>
        </w:rPr>
        <w:t xml:space="preserve">сти по основному долгу и процентов за несвоевременную уплату основного долга. Ответчик не представил доказательств о погашении задолженности, предъявленной к взысканию, из материалов дела, усматривается, что стоимость  принятого наследственного имущества  </w:t>
      </w:r>
      <w:r>
        <w:rPr>
          <w:lang w:val="en-BE" w:eastAsia="en-BE" w:bidi="ar-SA"/>
        </w:rPr>
        <w:t>превышает сумму задолженности.</w:t>
      </w:r>
    </w:p>
    <w:p w:rsidR="00000000" w:rsidRDefault="00C66518">
      <w:pPr>
        <w:ind w:firstLine="709"/>
        <w:jc w:val="both"/>
        <w:rPr>
          <w:lang w:val="en-BE" w:eastAsia="en-BE" w:bidi="ar-SA"/>
        </w:rPr>
      </w:pPr>
      <w:r>
        <w:rPr>
          <w:lang w:val="en-BE" w:eastAsia="en-BE" w:bidi="ar-SA"/>
        </w:rPr>
        <w:t>В соответствии со ст.56 ГПК РФ, каждая сторона должна представить в суд доказательства в подтверждение своих доводов и возражений.</w:t>
      </w:r>
    </w:p>
    <w:p w:rsidR="00000000" w:rsidRDefault="00C66518">
      <w:pPr>
        <w:ind w:firstLine="709"/>
        <w:jc w:val="both"/>
        <w:rPr>
          <w:lang w:val="en-BE" w:eastAsia="en-BE" w:bidi="ar-SA"/>
        </w:rPr>
      </w:pPr>
      <w:r>
        <w:rPr>
          <w:lang w:val="en-BE" w:eastAsia="en-BE" w:bidi="ar-SA"/>
        </w:rPr>
        <w:t>На основе анализа фактических обстоятельств дела, юридически значимых обстоятельств,  оценивая</w:t>
      </w:r>
      <w:r>
        <w:rPr>
          <w:lang w:val="en-BE" w:eastAsia="en-BE" w:bidi="ar-SA"/>
        </w:rPr>
        <w:t xml:space="preserve"> представленные доказательства в совокупности, суд   находит </w:t>
      </w:r>
      <w:r>
        <w:rPr>
          <w:lang w:val="en-BE" w:eastAsia="en-BE" w:bidi="ar-SA"/>
        </w:rPr>
        <w:lastRenderedPageBreak/>
        <w:t>требование ПАО Сбербанк в лице филиала Московский банк ПАО Сбербанк о взыскании задолженности по кредитному договору подлежащим удовлетворению.</w:t>
      </w:r>
    </w:p>
    <w:p w:rsidR="00000000" w:rsidRDefault="00C66518">
      <w:pPr>
        <w:ind w:firstLine="709"/>
        <w:jc w:val="both"/>
        <w:rPr>
          <w:lang w:val="en-BE" w:eastAsia="en-BE" w:bidi="ar-SA"/>
        </w:rPr>
      </w:pPr>
      <w:r>
        <w:rPr>
          <w:lang w:val="en-BE" w:eastAsia="en-BE" w:bidi="ar-SA"/>
        </w:rPr>
        <w:t xml:space="preserve"> Таким образом, общая сумма задолженности по кредит</w:t>
      </w:r>
      <w:r>
        <w:rPr>
          <w:lang w:val="en-BE" w:eastAsia="en-BE" w:bidi="ar-SA"/>
        </w:rPr>
        <w:t xml:space="preserve">ному договору в размере </w:t>
      </w:r>
      <w:r>
        <w:rPr>
          <w:rStyle w:val="cat-Sumgrp-10rplc-31"/>
          <w:lang w:val="en-BE" w:eastAsia="en-BE" w:bidi="ar-SA"/>
        </w:rPr>
        <w:t>сумма</w:t>
      </w:r>
      <w:r>
        <w:rPr>
          <w:lang w:val="en-BE" w:eastAsia="en-BE" w:bidi="ar-SA"/>
        </w:rPr>
        <w:t xml:space="preserve"> (</w:t>
      </w:r>
      <w:r>
        <w:rPr>
          <w:rStyle w:val="cat-Sumgrp-14rplc-32"/>
          <w:lang w:val="en-BE" w:eastAsia="en-BE" w:bidi="ar-SA"/>
        </w:rPr>
        <w:t>сумма</w:t>
      </w:r>
      <w:r>
        <w:rPr>
          <w:lang w:val="en-BE" w:eastAsia="en-BE" w:bidi="ar-SA"/>
        </w:rPr>
        <w:t xml:space="preserve"> + </w:t>
      </w:r>
      <w:r>
        <w:rPr>
          <w:rStyle w:val="cat-Sumgrp-15rplc-33"/>
          <w:lang w:val="en-BE" w:eastAsia="en-BE" w:bidi="ar-SA"/>
        </w:rPr>
        <w:t>сумма</w:t>
      </w:r>
      <w:r>
        <w:rPr>
          <w:lang w:val="en-BE" w:eastAsia="en-BE" w:bidi="ar-SA"/>
        </w:rPr>
        <w:t xml:space="preserve">) подлежит взысканию с ответчика Камиловой </w:t>
      </w:r>
      <w:r>
        <w:rPr>
          <w:rStyle w:val="cat-UserDefined115526grp-24rplc-35"/>
          <w:lang w:val="en-BE" w:eastAsia="en-BE" w:bidi="ar-SA"/>
        </w:rPr>
        <w:t>...</w:t>
      </w:r>
      <w:r>
        <w:rPr>
          <w:lang w:val="en-BE" w:eastAsia="en-BE" w:bidi="ar-SA"/>
        </w:rPr>
        <w:t xml:space="preserve"> в пользу истца ПАО Сбербанк в лице филиала Московский банк ПАО Сбербанк. </w:t>
      </w:r>
    </w:p>
    <w:p w:rsidR="00000000" w:rsidRDefault="00C66518">
      <w:pPr>
        <w:ind w:firstLine="709"/>
        <w:jc w:val="both"/>
        <w:rPr>
          <w:lang w:val="en-BE" w:eastAsia="en-BE" w:bidi="ar-SA"/>
        </w:rPr>
      </w:pPr>
      <w:r>
        <w:rPr>
          <w:lang w:val="en-BE" w:eastAsia="en-BE" w:bidi="ar-SA"/>
        </w:rPr>
        <w:t>В соответствии со ст.98 ГПК РФ, стороне,  в пользу которой состоялось решение суда, суд при</w:t>
      </w:r>
      <w:r>
        <w:rPr>
          <w:lang w:val="en-BE" w:eastAsia="en-BE" w:bidi="ar-SA"/>
        </w:rPr>
        <w:t>суждает возместить понесенные по делу расходы пропорционально размеру удовлетворенных судом исковых требований.</w:t>
      </w:r>
    </w:p>
    <w:p w:rsidR="00000000" w:rsidRDefault="00C66518">
      <w:pPr>
        <w:ind w:firstLine="709"/>
        <w:jc w:val="both"/>
        <w:rPr>
          <w:lang w:val="en-BE" w:eastAsia="en-BE" w:bidi="ar-SA"/>
        </w:rPr>
      </w:pPr>
      <w:r>
        <w:rPr>
          <w:lang w:val="en-BE" w:eastAsia="en-BE" w:bidi="ar-SA"/>
        </w:rPr>
        <w:t xml:space="preserve">Истцом при подаче искового заявления оплачена государственная пошлина в размере </w:t>
      </w:r>
      <w:r>
        <w:rPr>
          <w:rStyle w:val="cat-Sumgrp-16rplc-36"/>
          <w:lang w:val="en-BE" w:eastAsia="en-BE" w:bidi="ar-SA"/>
        </w:rPr>
        <w:t>сумма</w:t>
      </w:r>
      <w:r>
        <w:rPr>
          <w:lang w:val="en-BE" w:eastAsia="en-BE" w:bidi="ar-SA"/>
        </w:rPr>
        <w:t xml:space="preserve"> (л.д.6).</w:t>
      </w:r>
    </w:p>
    <w:p w:rsidR="00000000" w:rsidRDefault="00C66518">
      <w:pPr>
        <w:ind w:firstLine="709"/>
        <w:jc w:val="both"/>
        <w:rPr>
          <w:lang w:val="en-BE" w:eastAsia="en-BE" w:bidi="ar-SA"/>
        </w:rPr>
      </w:pPr>
      <w:r>
        <w:rPr>
          <w:lang w:val="en-BE" w:eastAsia="en-BE" w:bidi="ar-SA"/>
        </w:rPr>
        <w:t>На основании изложенного, учитывая положения ст.9</w:t>
      </w:r>
      <w:r>
        <w:rPr>
          <w:lang w:val="en-BE" w:eastAsia="en-BE" w:bidi="ar-SA"/>
        </w:rPr>
        <w:t xml:space="preserve">8 ГПК РФ, ст.ст.333.19 и 333.20 НК РФ, суд приходит к выводу о том, что с ответчиков в пользу истца подлежат взысканию в счет возмещения расходов по уплате государственной пошлины в размере </w:t>
      </w:r>
      <w:r>
        <w:rPr>
          <w:rStyle w:val="cat-Sumgrp-13rplc-37"/>
          <w:lang w:val="en-BE" w:eastAsia="en-BE" w:bidi="ar-SA"/>
        </w:rPr>
        <w:t>сумма</w:t>
      </w:r>
    </w:p>
    <w:p w:rsidR="00000000" w:rsidRDefault="00C66518">
      <w:pPr>
        <w:ind w:firstLine="709"/>
        <w:jc w:val="both"/>
        <w:rPr>
          <w:lang w:val="en-BE" w:eastAsia="en-BE" w:bidi="ar-SA"/>
        </w:rPr>
      </w:pPr>
      <w:r>
        <w:rPr>
          <w:lang w:val="en-BE" w:eastAsia="en-BE" w:bidi="ar-SA"/>
        </w:rPr>
        <w:t>Руководствуясь ст.ст.10,309,310,319,421,450,809,811,819,820,</w:t>
      </w:r>
      <w:r>
        <w:rPr>
          <w:lang w:val="en-BE" w:eastAsia="en-BE" w:bidi="ar-SA"/>
        </w:rPr>
        <w:t>1112, 1175 ГК РФ, ст.ст.12,56,98,167,193-198,233-237 ГПК РФ суд-</w:t>
      </w:r>
    </w:p>
    <w:p w:rsidR="00000000" w:rsidRDefault="00C66518">
      <w:pPr>
        <w:jc w:val="both"/>
        <w:rPr>
          <w:lang w:val="en-BE" w:eastAsia="en-BE" w:bidi="ar-SA"/>
        </w:rPr>
      </w:pPr>
    </w:p>
    <w:p w:rsidR="00000000" w:rsidRDefault="00C66518">
      <w:pPr>
        <w:jc w:val="center"/>
        <w:rPr>
          <w:lang w:val="en-BE" w:eastAsia="en-BE" w:bidi="ar-SA"/>
        </w:rPr>
      </w:pPr>
      <w:r>
        <w:rPr>
          <w:b/>
          <w:bCs/>
          <w:lang w:val="en-BE" w:eastAsia="en-BE" w:bidi="ar-SA"/>
        </w:rPr>
        <w:t>РЕШИЛ:</w:t>
      </w:r>
    </w:p>
    <w:p w:rsidR="00000000" w:rsidRDefault="00C66518">
      <w:pPr>
        <w:jc w:val="center"/>
        <w:rPr>
          <w:lang w:val="en-BE" w:eastAsia="en-BE" w:bidi="ar-SA"/>
        </w:rPr>
      </w:pPr>
    </w:p>
    <w:p w:rsidR="00000000" w:rsidRDefault="00C66518">
      <w:pPr>
        <w:jc w:val="both"/>
        <w:rPr>
          <w:lang w:val="en-BE" w:eastAsia="en-BE" w:bidi="ar-SA"/>
        </w:rPr>
      </w:pPr>
      <w:r>
        <w:rPr>
          <w:lang w:val="en-BE" w:eastAsia="en-BE" w:bidi="ar-SA"/>
        </w:rPr>
        <w:t xml:space="preserve">           Иск ПАО Сбербанк в лице филиала Московский банк ПАО Сбербанк к  Камиловой </w:t>
      </w:r>
      <w:r>
        <w:rPr>
          <w:rStyle w:val="cat-UserDefined115522grp-20rplc-39"/>
          <w:lang w:val="en-BE" w:eastAsia="en-BE" w:bidi="ar-SA"/>
        </w:rPr>
        <w:t>...</w:t>
      </w:r>
      <w:r>
        <w:rPr>
          <w:lang w:val="en-BE" w:eastAsia="en-BE" w:bidi="ar-SA"/>
        </w:rPr>
        <w:t xml:space="preserve"> о  взыскании ссудной задолженности по эмиссионному контракту, удовлетворить.</w:t>
      </w:r>
    </w:p>
    <w:p w:rsidR="00000000" w:rsidRDefault="00C66518">
      <w:pPr>
        <w:ind w:firstLine="709"/>
        <w:jc w:val="both"/>
        <w:rPr>
          <w:lang w:val="en-BE" w:eastAsia="en-BE" w:bidi="ar-SA"/>
        </w:rPr>
      </w:pPr>
      <w:r>
        <w:rPr>
          <w:lang w:val="en-BE" w:eastAsia="en-BE" w:bidi="ar-SA"/>
        </w:rPr>
        <w:t>Взыскать с Камил</w:t>
      </w:r>
      <w:r>
        <w:rPr>
          <w:lang w:val="en-BE" w:eastAsia="en-BE" w:bidi="ar-SA"/>
        </w:rPr>
        <w:t xml:space="preserve">овой </w:t>
      </w:r>
      <w:r>
        <w:rPr>
          <w:rStyle w:val="cat-UserDefined115526grp-24rplc-41"/>
          <w:lang w:val="en-BE" w:eastAsia="en-BE" w:bidi="ar-SA"/>
        </w:rPr>
        <w:t>...</w:t>
      </w:r>
      <w:r>
        <w:rPr>
          <w:lang w:val="en-BE" w:eastAsia="en-BE" w:bidi="ar-SA"/>
        </w:rPr>
        <w:t xml:space="preserve"> в пользу ПАО Сбербанк в лице филиала Московский банк ПАО Сбербанк задолженность в размере </w:t>
      </w:r>
      <w:r>
        <w:rPr>
          <w:rStyle w:val="cat-Sumgrp-17rplc-42"/>
          <w:lang w:val="en-BE" w:eastAsia="en-BE" w:bidi="ar-SA"/>
        </w:rPr>
        <w:t>сумма</w:t>
      </w:r>
      <w:r>
        <w:rPr>
          <w:lang w:val="en-BE" w:eastAsia="en-BE" w:bidi="ar-SA"/>
        </w:rPr>
        <w:t xml:space="preserve">, расходы по оплате государственной пошлины в размере </w:t>
      </w:r>
      <w:r>
        <w:rPr>
          <w:rStyle w:val="cat-Sumgrp-18rplc-43"/>
          <w:lang w:val="en-BE" w:eastAsia="en-BE" w:bidi="ar-SA"/>
        </w:rPr>
        <w:t>сумма</w:t>
      </w:r>
      <w:r>
        <w:rPr>
          <w:lang w:val="en-BE" w:eastAsia="en-BE" w:bidi="ar-SA"/>
        </w:rPr>
        <w:t xml:space="preserve">, а всего взыскать </w:t>
      </w:r>
      <w:r>
        <w:rPr>
          <w:rStyle w:val="cat-Sumgrp-19rplc-44"/>
          <w:lang w:val="en-BE" w:eastAsia="en-BE" w:bidi="ar-SA"/>
        </w:rPr>
        <w:t>сумма</w:t>
      </w:r>
    </w:p>
    <w:p w:rsidR="00000000" w:rsidRDefault="00C66518">
      <w:pPr>
        <w:ind w:firstLine="567"/>
        <w:jc w:val="both"/>
        <w:rPr>
          <w:lang w:val="en-BE" w:eastAsia="en-BE" w:bidi="ar-SA"/>
        </w:rPr>
      </w:pPr>
      <w:r>
        <w:rPr>
          <w:lang w:val="en-BE" w:eastAsia="en-BE" w:bidi="ar-SA"/>
        </w:rPr>
        <w:t>Ответчик вправе подать в суд, принявший заочное решение, заявление о</w:t>
      </w:r>
      <w:r>
        <w:rPr>
          <w:lang w:val="en-BE" w:eastAsia="en-BE" w:bidi="ar-SA"/>
        </w:rPr>
        <w:t>б отмене этого решения суда в течение семи дней со дня вручения ему копии этого решения.</w:t>
      </w:r>
    </w:p>
    <w:p w:rsidR="00000000" w:rsidRDefault="00C66518">
      <w:pPr>
        <w:ind w:firstLine="567"/>
        <w:jc w:val="both"/>
        <w:rPr>
          <w:lang w:val="en-BE" w:eastAsia="en-BE" w:bidi="ar-SA"/>
        </w:rPr>
      </w:pPr>
      <w:r>
        <w:rPr>
          <w:lang w:val="en-BE" w:eastAsia="en-BE" w:bidi="ar-SA"/>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w:t>
      </w:r>
      <w:r>
        <w:rPr>
          <w:lang w:val="en-BE" w:eastAsia="en-BE" w:bidi="ar-SA"/>
        </w:rPr>
        <w:t>ления об отмене этого решения суда.</w:t>
      </w:r>
    </w:p>
    <w:p w:rsidR="00000000" w:rsidRDefault="00C66518">
      <w:pPr>
        <w:ind w:firstLine="567"/>
        <w:jc w:val="both"/>
        <w:rPr>
          <w:lang w:val="en-BE" w:eastAsia="en-BE" w:bidi="ar-SA"/>
        </w:rPr>
      </w:pPr>
      <w:r>
        <w:rPr>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w:t>
      </w:r>
      <w:r>
        <w:rPr>
          <w:lang w:val="en-BE" w:eastAsia="en-BE" w:bidi="ar-SA"/>
        </w:rPr>
        <w:t>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rsidR="00000000" w:rsidRDefault="00C66518">
      <w:pPr>
        <w:ind w:firstLine="567"/>
        <w:jc w:val="both"/>
        <w:rPr>
          <w:lang w:val="en-BE" w:eastAsia="en-BE" w:bidi="ar-SA"/>
        </w:rPr>
      </w:pPr>
    </w:p>
    <w:p w:rsidR="00000000" w:rsidRDefault="00C66518">
      <w:pPr>
        <w:jc w:val="both"/>
        <w:rPr>
          <w:sz w:val="25"/>
          <w:szCs w:val="25"/>
          <w:lang w:val="en-BE" w:eastAsia="en-BE" w:bidi="ar-SA"/>
        </w:rPr>
      </w:pPr>
    </w:p>
    <w:p w:rsidR="00000000" w:rsidRDefault="00C66518">
      <w:pPr>
        <w:ind w:firstLine="567"/>
        <w:jc w:val="both"/>
        <w:rPr>
          <w:lang w:val="en-BE" w:eastAsia="en-BE" w:bidi="ar-SA"/>
        </w:rPr>
      </w:pPr>
      <w:r>
        <w:rPr>
          <w:lang w:val="en-BE" w:eastAsia="en-BE" w:bidi="ar-SA"/>
        </w:rPr>
        <w:t>Су</w:t>
      </w:r>
      <w:r>
        <w:rPr>
          <w:lang w:val="en-BE" w:eastAsia="en-BE" w:bidi="ar-SA"/>
        </w:rPr>
        <w:t>дья                                                                                           А.Р. Абалакин</w:t>
      </w: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ind w:firstLine="710"/>
        <w:jc w:val="both"/>
        <w:rPr>
          <w:lang w:val="en-BE" w:eastAsia="en-BE" w:bidi="ar-SA"/>
        </w:rPr>
      </w:pPr>
    </w:p>
    <w:p w:rsidR="00000000" w:rsidRDefault="00C66518">
      <w:pPr>
        <w:jc w:val="both"/>
        <w:rPr>
          <w:lang w:val="en-BE" w:eastAsia="en-BE" w:bidi="ar-SA"/>
        </w:rPr>
      </w:pPr>
      <w:r>
        <w:rPr>
          <w:lang w:val="en-BE" w:eastAsia="en-BE" w:bidi="ar-SA"/>
        </w:rPr>
        <w:t>Дело №2-2226/2022</w:t>
      </w:r>
    </w:p>
    <w:p w:rsidR="00000000" w:rsidRDefault="00C66518">
      <w:pPr>
        <w:jc w:val="both"/>
        <w:rPr>
          <w:lang w:val="en-BE" w:eastAsia="en-BE" w:bidi="ar-SA"/>
        </w:rPr>
      </w:pPr>
      <w:r>
        <w:rPr>
          <w:lang w:val="en-BE" w:eastAsia="en-BE" w:bidi="ar-SA"/>
        </w:rPr>
        <w:t>УИД 77RS0008-02-2022-004138-29</w:t>
      </w:r>
    </w:p>
    <w:p w:rsidR="00000000" w:rsidRDefault="00C66518">
      <w:pPr>
        <w:jc w:val="both"/>
        <w:rPr>
          <w:lang w:val="en-BE" w:eastAsia="en-BE" w:bidi="ar-SA"/>
        </w:rPr>
      </w:pPr>
    </w:p>
    <w:p w:rsidR="00000000" w:rsidRDefault="00C66518">
      <w:pPr>
        <w:jc w:val="center"/>
        <w:rPr>
          <w:lang w:val="en-BE" w:eastAsia="en-BE" w:bidi="ar-SA"/>
        </w:rPr>
      </w:pPr>
      <w:r>
        <w:rPr>
          <w:b/>
          <w:bCs/>
          <w:lang w:val="en-BE" w:eastAsia="en-BE" w:bidi="ar-SA"/>
        </w:rPr>
        <w:t>РЕШЕНИЕ</w:t>
      </w:r>
    </w:p>
    <w:p w:rsidR="00000000" w:rsidRDefault="00C66518">
      <w:pPr>
        <w:jc w:val="center"/>
        <w:rPr>
          <w:lang w:val="en-BE" w:eastAsia="en-BE" w:bidi="ar-SA"/>
        </w:rPr>
      </w:pPr>
      <w:r>
        <w:rPr>
          <w:b/>
          <w:bCs/>
          <w:lang w:val="en-BE" w:eastAsia="en-BE" w:bidi="ar-SA"/>
        </w:rPr>
        <w:t>ИМЕНЕМ РОССИЙСКОЙ ФЕДЕРАЦИИ</w:t>
      </w:r>
    </w:p>
    <w:p w:rsidR="00000000" w:rsidRDefault="00C66518">
      <w:pPr>
        <w:jc w:val="center"/>
        <w:rPr>
          <w:lang w:val="en-BE" w:eastAsia="en-BE" w:bidi="ar-SA"/>
        </w:rPr>
      </w:pPr>
      <w:r>
        <w:rPr>
          <w:b/>
          <w:bCs/>
          <w:lang w:val="en-BE" w:eastAsia="en-BE" w:bidi="ar-SA"/>
        </w:rPr>
        <w:t>(ЗАОЧНОЕ)</w:t>
      </w:r>
    </w:p>
    <w:p w:rsidR="00000000" w:rsidRDefault="00C66518">
      <w:pPr>
        <w:jc w:val="center"/>
        <w:rPr>
          <w:lang w:val="en-BE" w:eastAsia="en-BE" w:bidi="ar-SA"/>
        </w:rPr>
      </w:pPr>
      <w:r>
        <w:rPr>
          <w:lang w:val="en-BE" w:eastAsia="en-BE" w:bidi="ar-SA"/>
        </w:rPr>
        <w:t xml:space="preserve">02 сентября 2022 года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г.Москва</w:t>
      </w:r>
    </w:p>
    <w:p w:rsidR="00000000" w:rsidRDefault="00C66518">
      <w:pPr>
        <w:rPr>
          <w:lang w:val="en-BE" w:eastAsia="en-BE" w:bidi="ar-SA"/>
        </w:rPr>
      </w:pPr>
    </w:p>
    <w:p w:rsidR="00000000" w:rsidRDefault="00C66518">
      <w:pPr>
        <w:ind w:firstLine="709"/>
        <w:jc w:val="both"/>
        <w:rPr>
          <w:lang w:val="en-BE" w:eastAsia="en-BE" w:bidi="ar-SA"/>
        </w:rPr>
      </w:pPr>
      <w:r>
        <w:rPr>
          <w:lang w:val="en-BE" w:eastAsia="en-BE" w:bidi="ar-SA"/>
        </w:rPr>
        <w:t>Зеленоградский районный суд города Москвы в составе председательствующего судьи А.Р. Абалакина,</w:t>
      </w:r>
    </w:p>
    <w:p w:rsidR="00000000" w:rsidRDefault="00C66518">
      <w:pPr>
        <w:jc w:val="both"/>
        <w:rPr>
          <w:lang w:val="en-BE" w:eastAsia="en-BE" w:bidi="ar-SA"/>
        </w:rPr>
      </w:pPr>
      <w:r>
        <w:rPr>
          <w:lang w:val="en-BE" w:eastAsia="en-BE" w:bidi="ar-SA"/>
        </w:rPr>
        <w:t>при секретаре Леоновой Е.А.,</w:t>
      </w:r>
    </w:p>
    <w:p w:rsidR="00000000" w:rsidRDefault="00C66518">
      <w:pPr>
        <w:jc w:val="both"/>
        <w:rPr>
          <w:lang w:val="en-BE" w:eastAsia="en-BE" w:bidi="ar-SA"/>
        </w:rPr>
      </w:pPr>
      <w:r>
        <w:rPr>
          <w:lang w:val="en-BE" w:eastAsia="en-BE" w:bidi="ar-SA"/>
        </w:rPr>
        <w:t>рассмотрев в открытом судебном заседании гражданское дело № 2-2226/2022 по иску ПАО Сбербанк в лице филиала Московски</w:t>
      </w:r>
      <w:r>
        <w:rPr>
          <w:lang w:val="en-BE" w:eastAsia="en-BE" w:bidi="ar-SA"/>
        </w:rPr>
        <w:t xml:space="preserve">й банк ПАО Сбербанк к Камиловой </w:t>
      </w:r>
      <w:r>
        <w:rPr>
          <w:rStyle w:val="cat-UserDefined115522grp-20rplc-51"/>
          <w:lang w:val="en-BE" w:eastAsia="en-BE" w:bidi="ar-SA"/>
        </w:rPr>
        <w:t>...</w:t>
      </w:r>
      <w:r>
        <w:rPr>
          <w:lang w:val="en-BE" w:eastAsia="en-BE" w:bidi="ar-SA"/>
        </w:rPr>
        <w:t xml:space="preserve"> о  взыскании ссудной задолженности по эмиссионному контракту, руководствуясь ст.193,199,235-237 ГПК РФ, </w:t>
      </w:r>
    </w:p>
    <w:p w:rsidR="00000000" w:rsidRDefault="00C66518">
      <w:pPr>
        <w:jc w:val="center"/>
        <w:rPr>
          <w:lang w:val="en-BE" w:eastAsia="en-BE" w:bidi="ar-SA"/>
        </w:rPr>
      </w:pPr>
      <w:r>
        <w:rPr>
          <w:b/>
          <w:bCs/>
          <w:lang w:val="en-BE" w:eastAsia="en-BE" w:bidi="ar-SA"/>
        </w:rPr>
        <w:t>РЕШИЛ:</w:t>
      </w:r>
    </w:p>
    <w:p w:rsidR="00000000" w:rsidRDefault="00C66518">
      <w:pPr>
        <w:jc w:val="center"/>
        <w:rPr>
          <w:lang w:val="en-BE" w:eastAsia="en-BE" w:bidi="ar-SA"/>
        </w:rPr>
      </w:pPr>
    </w:p>
    <w:p w:rsidR="00000000" w:rsidRDefault="00C66518">
      <w:pPr>
        <w:jc w:val="both"/>
        <w:rPr>
          <w:lang w:val="en-BE" w:eastAsia="en-BE" w:bidi="ar-SA"/>
        </w:rPr>
      </w:pPr>
      <w:r>
        <w:rPr>
          <w:lang w:val="en-BE" w:eastAsia="en-BE" w:bidi="ar-SA"/>
        </w:rPr>
        <w:t xml:space="preserve">Иск ПАО Сбербанк в лице филиала Московский банк ПАО Сбербанк к  Камиловой </w:t>
      </w:r>
      <w:r>
        <w:rPr>
          <w:rStyle w:val="cat-UserDefined115522grp-20rplc-53"/>
          <w:lang w:val="en-BE" w:eastAsia="en-BE" w:bidi="ar-SA"/>
        </w:rPr>
        <w:t>...</w:t>
      </w:r>
      <w:r>
        <w:rPr>
          <w:lang w:val="en-BE" w:eastAsia="en-BE" w:bidi="ar-SA"/>
        </w:rPr>
        <w:t xml:space="preserve"> о  взыскании ссудной задолжен</w:t>
      </w:r>
      <w:r>
        <w:rPr>
          <w:lang w:val="en-BE" w:eastAsia="en-BE" w:bidi="ar-SA"/>
        </w:rPr>
        <w:t>ности по эмиссионному контракту, удовлетворить.</w:t>
      </w:r>
    </w:p>
    <w:p w:rsidR="00000000" w:rsidRDefault="00C66518">
      <w:pPr>
        <w:ind w:firstLine="709"/>
        <w:jc w:val="both"/>
        <w:rPr>
          <w:lang w:val="en-BE" w:eastAsia="en-BE" w:bidi="ar-SA"/>
        </w:rPr>
      </w:pPr>
      <w:r>
        <w:rPr>
          <w:lang w:val="en-BE" w:eastAsia="en-BE" w:bidi="ar-SA"/>
        </w:rPr>
        <w:t xml:space="preserve">Взыскать с Камиловой </w:t>
      </w:r>
      <w:r>
        <w:rPr>
          <w:rStyle w:val="cat-UserDefined115526grp-24rplc-55"/>
          <w:lang w:val="en-BE" w:eastAsia="en-BE" w:bidi="ar-SA"/>
        </w:rPr>
        <w:t>...</w:t>
      </w:r>
      <w:r>
        <w:rPr>
          <w:lang w:val="en-BE" w:eastAsia="en-BE" w:bidi="ar-SA"/>
        </w:rPr>
        <w:t xml:space="preserve"> в пользу ПАО Сбербанк в лице филиала Московский банк ПАО Сбербанк задолженность в размере </w:t>
      </w:r>
      <w:r>
        <w:rPr>
          <w:rStyle w:val="cat-Sumgrp-17rplc-56"/>
          <w:lang w:val="en-BE" w:eastAsia="en-BE" w:bidi="ar-SA"/>
        </w:rPr>
        <w:t>сумма</w:t>
      </w:r>
      <w:r>
        <w:rPr>
          <w:lang w:val="en-BE" w:eastAsia="en-BE" w:bidi="ar-SA"/>
        </w:rPr>
        <w:t xml:space="preserve">, расходы по оплате государственной пошлины в размере </w:t>
      </w:r>
      <w:r>
        <w:rPr>
          <w:rStyle w:val="cat-Sumgrp-18rplc-57"/>
          <w:lang w:val="en-BE" w:eastAsia="en-BE" w:bidi="ar-SA"/>
        </w:rPr>
        <w:t>сумма</w:t>
      </w:r>
      <w:r>
        <w:rPr>
          <w:lang w:val="en-BE" w:eastAsia="en-BE" w:bidi="ar-SA"/>
        </w:rPr>
        <w:t xml:space="preserve">, а всего взыскать </w:t>
      </w:r>
      <w:r>
        <w:rPr>
          <w:rStyle w:val="cat-Sumgrp-19rplc-58"/>
          <w:lang w:val="en-BE" w:eastAsia="en-BE" w:bidi="ar-SA"/>
        </w:rPr>
        <w:t>сумма</w:t>
      </w:r>
    </w:p>
    <w:p w:rsidR="00000000" w:rsidRDefault="00C66518">
      <w:pPr>
        <w:ind w:firstLine="567"/>
        <w:jc w:val="both"/>
        <w:rPr>
          <w:lang w:val="en-BE" w:eastAsia="en-BE" w:bidi="ar-SA"/>
        </w:rPr>
      </w:pPr>
      <w:r>
        <w:rPr>
          <w:lang w:val="en-BE" w:eastAsia="en-BE" w:bidi="ar-SA"/>
        </w:rPr>
        <w:t>Отве</w:t>
      </w:r>
      <w:r>
        <w:rPr>
          <w:lang w:val="en-BE" w:eastAsia="en-BE" w:bidi="ar-SA"/>
        </w:rPr>
        <w:t>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000000" w:rsidRDefault="00C66518">
      <w:pPr>
        <w:ind w:firstLine="567"/>
        <w:jc w:val="both"/>
        <w:rPr>
          <w:lang w:val="en-BE" w:eastAsia="en-BE" w:bidi="ar-SA"/>
        </w:rPr>
      </w:pPr>
      <w:r>
        <w:rPr>
          <w:lang w:val="en-BE" w:eastAsia="en-BE" w:bidi="ar-SA"/>
        </w:rPr>
        <w:t>Ответчиком заочное решение суда может быть обжаловано в апелляционном порядке в течение одного месяца с</w:t>
      </w:r>
      <w:r>
        <w:rPr>
          <w:lang w:val="en-BE" w:eastAsia="en-BE" w:bidi="ar-SA"/>
        </w:rPr>
        <w:t>о дня вынесения определения суда об отказе в удовлетворении заявления об отмене этого решения суда.</w:t>
      </w:r>
    </w:p>
    <w:p w:rsidR="00000000" w:rsidRDefault="00C66518">
      <w:pPr>
        <w:ind w:firstLine="567"/>
        <w:jc w:val="both"/>
        <w:rPr>
          <w:lang w:val="en-BE" w:eastAsia="en-BE" w:bidi="ar-SA"/>
        </w:rPr>
      </w:pPr>
      <w:r>
        <w:rPr>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w:t>
      </w:r>
      <w:r>
        <w:rPr>
          <w:lang w:val="en-BE" w:eastAsia="en-BE" w:bidi="ar-SA"/>
        </w:rPr>
        <w:t>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w:t>
      </w:r>
      <w:r>
        <w:rPr>
          <w:lang w:val="en-BE" w:eastAsia="en-BE" w:bidi="ar-SA"/>
        </w:rPr>
        <w:t>пределения суда об отказе в удовлетворении этого заявления.</w:t>
      </w:r>
    </w:p>
    <w:p w:rsidR="00000000" w:rsidRDefault="00C66518">
      <w:pPr>
        <w:ind w:firstLine="567"/>
        <w:jc w:val="both"/>
        <w:rPr>
          <w:lang w:val="en-BE" w:eastAsia="en-BE" w:bidi="ar-SA"/>
        </w:rPr>
      </w:pPr>
    </w:p>
    <w:p w:rsidR="00000000" w:rsidRDefault="00C66518">
      <w:pPr>
        <w:jc w:val="both"/>
        <w:rPr>
          <w:sz w:val="25"/>
          <w:szCs w:val="25"/>
          <w:lang w:val="en-BE" w:eastAsia="en-BE" w:bidi="ar-SA"/>
        </w:rPr>
      </w:pPr>
    </w:p>
    <w:p w:rsidR="00000000" w:rsidRDefault="00C66518">
      <w:pPr>
        <w:ind w:firstLine="567"/>
        <w:jc w:val="both"/>
        <w:rPr>
          <w:lang w:val="en-BE" w:eastAsia="en-BE" w:bidi="ar-SA"/>
        </w:rPr>
      </w:pPr>
      <w:r>
        <w:rPr>
          <w:lang w:val="en-BE" w:eastAsia="en-BE" w:bidi="ar-SA"/>
        </w:rPr>
        <w:t>Судья                                                                                           А.Р. Абалакин</w:t>
      </w:r>
    </w:p>
    <w:p w:rsidR="00000000" w:rsidRDefault="00C66518">
      <w:pPr>
        <w:ind w:firstLine="710"/>
        <w:jc w:val="both"/>
        <w:rPr>
          <w:lang w:val="en-BE" w:eastAsia="en-BE" w:bidi="ar-SA"/>
        </w:rPr>
      </w:pPr>
    </w:p>
    <w:p w:rsidR="00000000" w:rsidRDefault="00C66518">
      <w:pPr>
        <w:ind w:firstLine="710"/>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6518"/>
    <w:rsid w:val="00C6651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8BE3DA5F-5E2C-475A-9241-40D01ED4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115522grp-20rplc-5">
    <w:name w:val="cat-UserDefined115522 grp-20 rplc-5"/>
    <w:basedOn w:val="a0"/>
  </w:style>
  <w:style w:type="character" w:customStyle="1" w:styleId="cat-FIOgrp-5rplc-6">
    <w:name w:val="cat-FIO grp-5 rplc-6"/>
    <w:basedOn w:val="a0"/>
  </w:style>
  <w:style w:type="character" w:customStyle="1" w:styleId="cat-UserDefined115522grp-20rplc-8">
    <w:name w:val="cat-UserDefined115522 grp-20 rplc-8"/>
    <w:basedOn w:val="a0"/>
  </w:style>
  <w:style w:type="character" w:customStyle="1" w:styleId="cat-FIOgrp-6rplc-9">
    <w:name w:val="cat-FIO grp-6 rplc-9"/>
    <w:basedOn w:val="a0"/>
  </w:style>
  <w:style w:type="character" w:customStyle="1" w:styleId="cat-UserDefined115523grp-21rplc-10">
    <w:name w:val="cat-UserDefined115523 grp-21 rplc-10"/>
    <w:basedOn w:val="a0"/>
  </w:style>
  <w:style w:type="character" w:customStyle="1" w:styleId="cat-FIOgrp-6rplc-11">
    <w:name w:val="cat-FIO grp-6 rplc-11"/>
    <w:basedOn w:val="a0"/>
  </w:style>
  <w:style w:type="character" w:customStyle="1" w:styleId="cat-UserDefined115524grp-22rplc-12">
    <w:name w:val="cat-UserDefined115524 grp-22 rplc-12"/>
    <w:basedOn w:val="a0"/>
  </w:style>
  <w:style w:type="character" w:customStyle="1" w:styleId="cat-Sumgrp-10rplc-13">
    <w:name w:val="cat-Sum grp-10 rplc-13"/>
    <w:basedOn w:val="a0"/>
  </w:style>
  <w:style w:type="character" w:customStyle="1" w:styleId="cat-Sumgrp-10rplc-14">
    <w:name w:val="cat-Sum grp-10 rplc-14"/>
    <w:basedOn w:val="a0"/>
  </w:style>
  <w:style w:type="character" w:customStyle="1" w:styleId="cat-Sumgrp-11rplc-15">
    <w:name w:val="cat-Sum grp-11 rplc-15"/>
    <w:basedOn w:val="a0"/>
  </w:style>
  <w:style w:type="character" w:customStyle="1" w:styleId="cat-Sumgrp-12rplc-16">
    <w:name w:val="cat-Sum grp-12 rplc-16"/>
    <w:basedOn w:val="a0"/>
  </w:style>
  <w:style w:type="character" w:customStyle="1" w:styleId="cat-Sumgrp-13rplc-17">
    <w:name w:val="cat-Sum grp-13 rplc-17"/>
    <w:basedOn w:val="a0"/>
  </w:style>
  <w:style w:type="character" w:customStyle="1" w:styleId="cat-FIOgrp-5rplc-18">
    <w:name w:val="cat-FIO grp-5 rplc-18"/>
    <w:basedOn w:val="a0"/>
  </w:style>
  <w:style w:type="character" w:customStyle="1" w:styleId="cat-UserDefined115525grp-23rplc-20">
    <w:name w:val="cat-UserDefined115525 grp-23 rplc-20"/>
    <w:basedOn w:val="a0"/>
  </w:style>
  <w:style w:type="character" w:customStyle="1" w:styleId="cat-FIOgrp-6rplc-22">
    <w:name w:val="cat-FIO grp-6 rplc-22"/>
    <w:basedOn w:val="a0"/>
  </w:style>
  <w:style w:type="character" w:customStyle="1" w:styleId="cat-UserDefined115523grp-21rplc-23">
    <w:name w:val="cat-UserDefined115523 grp-21 rplc-23"/>
    <w:basedOn w:val="a0"/>
  </w:style>
  <w:style w:type="character" w:customStyle="1" w:styleId="cat-Sumgrp-10rplc-24">
    <w:name w:val="cat-Sum grp-10 rplc-24"/>
    <w:basedOn w:val="a0"/>
  </w:style>
  <w:style w:type="character" w:customStyle="1" w:styleId="cat-Sumgrp-12rplc-25">
    <w:name w:val="cat-Sum grp-12 rplc-25"/>
    <w:basedOn w:val="a0"/>
  </w:style>
  <w:style w:type="character" w:customStyle="1" w:styleId="cat-Sumgrp-11rplc-26">
    <w:name w:val="cat-Sum grp-11 rplc-26"/>
    <w:basedOn w:val="a0"/>
  </w:style>
  <w:style w:type="character" w:customStyle="1" w:styleId="cat-FIOgrp-6rplc-27">
    <w:name w:val="cat-FIO grp-6 rplc-27"/>
    <w:basedOn w:val="a0"/>
  </w:style>
  <w:style w:type="character" w:customStyle="1" w:styleId="cat-FIOgrp-5rplc-28">
    <w:name w:val="cat-FIO grp-5 rplc-28"/>
    <w:basedOn w:val="a0"/>
  </w:style>
  <w:style w:type="character" w:customStyle="1" w:styleId="cat-UserDefined115525grp-23rplc-30">
    <w:name w:val="cat-UserDefined115525 grp-23 rplc-30"/>
    <w:basedOn w:val="a0"/>
  </w:style>
  <w:style w:type="character" w:customStyle="1" w:styleId="cat-Sumgrp-10rplc-31">
    <w:name w:val="cat-Sum grp-10 rplc-31"/>
    <w:basedOn w:val="a0"/>
  </w:style>
  <w:style w:type="character" w:customStyle="1" w:styleId="cat-Sumgrp-14rplc-32">
    <w:name w:val="cat-Sum grp-14 rplc-32"/>
    <w:basedOn w:val="a0"/>
  </w:style>
  <w:style w:type="character" w:customStyle="1" w:styleId="cat-Sumgrp-15rplc-33">
    <w:name w:val="cat-Sum grp-15 rplc-33"/>
    <w:basedOn w:val="a0"/>
  </w:style>
  <w:style w:type="character" w:customStyle="1" w:styleId="cat-UserDefined115526grp-24rplc-35">
    <w:name w:val="cat-UserDefined115526 grp-24 rplc-35"/>
    <w:basedOn w:val="a0"/>
  </w:style>
  <w:style w:type="character" w:customStyle="1" w:styleId="cat-Sumgrp-16rplc-36">
    <w:name w:val="cat-Sum grp-16 rplc-36"/>
    <w:basedOn w:val="a0"/>
  </w:style>
  <w:style w:type="character" w:customStyle="1" w:styleId="cat-Sumgrp-13rplc-37">
    <w:name w:val="cat-Sum grp-13 rplc-37"/>
    <w:basedOn w:val="a0"/>
  </w:style>
  <w:style w:type="character" w:customStyle="1" w:styleId="cat-UserDefined115522grp-20rplc-39">
    <w:name w:val="cat-UserDefined115522 grp-20 rplc-39"/>
    <w:basedOn w:val="a0"/>
  </w:style>
  <w:style w:type="character" w:customStyle="1" w:styleId="cat-UserDefined115526grp-24rplc-41">
    <w:name w:val="cat-UserDefined115526 grp-24 rplc-41"/>
    <w:basedOn w:val="a0"/>
  </w:style>
  <w:style w:type="character" w:customStyle="1" w:styleId="cat-Sumgrp-17rplc-42">
    <w:name w:val="cat-Sum grp-17 rplc-42"/>
    <w:basedOn w:val="a0"/>
  </w:style>
  <w:style w:type="character" w:customStyle="1" w:styleId="cat-Sumgrp-18rplc-43">
    <w:name w:val="cat-Sum grp-18 rplc-43"/>
    <w:basedOn w:val="a0"/>
  </w:style>
  <w:style w:type="character" w:customStyle="1" w:styleId="cat-Sumgrp-19rplc-44">
    <w:name w:val="cat-Sum grp-19 rplc-44"/>
    <w:basedOn w:val="a0"/>
  </w:style>
  <w:style w:type="character" w:customStyle="1" w:styleId="cat-UserDefined115522grp-20rplc-51">
    <w:name w:val="cat-UserDefined115522 grp-20 rplc-51"/>
    <w:basedOn w:val="a0"/>
  </w:style>
  <w:style w:type="character" w:customStyle="1" w:styleId="cat-UserDefined115522grp-20rplc-53">
    <w:name w:val="cat-UserDefined115522 grp-20 rplc-53"/>
    <w:basedOn w:val="a0"/>
  </w:style>
  <w:style w:type="character" w:customStyle="1" w:styleId="cat-UserDefined115526grp-24rplc-55">
    <w:name w:val="cat-UserDefined115526 grp-24 rplc-55"/>
    <w:basedOn w:val="a0"/>
  </w:style>
  <w:style w:type="character" w:customStyle="1" w:styleId="cat-Sumgrp-17rplc-56">
    <w:name w:val="cat-Sum grp-17 rplc-56"/>
    <w:basedOn w:val="a0"/>
  </w:style>
  <w:style w:type="character" w:customStyle="1" w:styleId="cat-Sumgrp-18rplc-57">
    <w:name w:val="cat-Sum grp-18 rplc-57"/>
    <w:basedOn w:val="a0"/>
  </w:style>
  <w:style w:type="character" w:customStyle="1" w:styleId="cat-Sumgrp-19rplc-58">
    <w:name w:val="cat-Sum grp-19 rplc-5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CEE180245DA35F3429EB04A87CEB55D05580B212F2F967787F2699E6908EBDE5382E76EE6394A94O7kFN" TargetMode="External"/><Relationship Id="rId13" Type="http://schemas.openxmlformats.org/officeDocument/2006/relationships/hyperlink" Target="consultantplus://offline/ref=4CEE180245DA35F3429EB04A87CEB55D055F03212B24967787F2699E6908EBDE5382E76EE6394B9CO7kEN" TargetMode="External"/><Relationship Id="rId3" Type="http://schemas.openxmlformats.org/officeDocument/2006/relationships/settings" Target="settings.xml"/><Relationship Id="rId7" Type="http://schemas.openxmlformats.org/officeDocument/2006/relationships/hyperlink" Target="consultantplus://offline/ref=4CEE180245DA35F3429EB04A87CEB55D055B00212820967787F2699E69O0k8N" TargetMode="External"/><Relationship Id="rId12" Type="http://schemas.openxmlformats.org/officeDocument/2006/relationships/hyperlink" Target="consultantplus://offline/ref=4CEE180245DA35F3429EB04A87CEB55D055B00212820967787F2699E6908EBDE5382E76EE6384392O7kD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4CEE180245DA35F3429EB04A87CEB55D05580B212F2F967787F2699E6908EBDE5382E76EE6394A94O7kAN" TargetMode="External"/><Relationship Id="rId11" Type="http://schemas.openxmlformats.org/officeDocument/2006/relationships/hyperlink" Target="consultantplus://offline/ref=4CEE180245DA35F3429EB04A87CEB55D055F03212B24967787F2699E6908EBDE5382E76EE6394B9DO7k2N" TargetMode="External"/><Relationship Id="rId5" Type="http://schemas.openxmlformats.org/officeDocument/2006/relationships/hyperlink" Target="consultantplus://offline/ref=4CEE180245DA35F3429EB04A87CEB55D055B00212820967787F2699E6908EBDE5382E76EE6384392O7k2N" TargetMode="External"/><Relationship Id="rId15" Type="http://schemas.openxmlformats.org/officeDocument/2006/relationships/hyperlink" Target="consultantplus://offline/ref=0538A5E9A3108857415E56D564119A6B6826DF0E8899BDEC5FDAA47A68EA66A57BB64EB085E261E8d7kEN" TargetMode="External"/><Relationship Id="rId10" Type="http://schemas.openxmlformats.org/officeDocument/2006/relationships/hyperlink" Target="consultantplus://offline/ref=4CEE180245DA35F3429EB04A87CEB55D055F03212B24967787F2699E6908EBDE5382E76EE6394B9DO7kBN" TargetMode="External"/><Relationship Id="rId4" Type="http://schemas.openxmlformats.org/officeDocument/2006/relationships/webSettings" Target="webSettings.xml"/><Relationship Id="rId9" Type="http://schemas.openxmlformats.org/officeDocument/2006/relationships/hyperlink" Target="consultantplus://offline/ref=4CEE180245DA35F3429EB04A87CEB55D055B00212820967787F2699E69O0k8N" TargetMode="External"/><Relationship Id="rId14" Type="http://schemas.openxmlformats.org/officeDocument/2006/relationships/hyperlink" Target="consultantplus://offline/ref=0538A5E9A3108857415E56D564119A6B6827D10A8A97BDEC5FDAA47A68EA66A57BB64EB085E264E4d7kC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2356</Words>
  <Characters>13434</Characters>
  <Application>Microsoft Office Word</Application>
  <DocSecurity>0</DocSecurity>
  <Lines>111</Lines>
  <Paragraphs>31</Paragraphs>
  <ScaleCrop>false</ScaleCrop>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