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76B" w:rsidRPr="00060BB2" w:rsidRDefault="00491F4D" w:rsidP="00060BB2">
      <w:pPr>
        <w:pStyle w:val="NoSpacing"/>
        <w:ind w:firstLine="426"/>
        <w:jc w:val="right"/>
        <w:rPr>
          <w:rFonts w:cs="Times New Roman"/>
          <w:sz w:val="26"/>
          <w:szCs w:val="26"/>
        </w:rPr>
      </w:pPr>
      <w:bookmarkStart w:id="0" w:name="_GoBack"/>
      <w:bookmarkEnd w:id="0"/>
      <w:r w:rsidRPr="00060BB2">
        <w:rPr>
          <w:rFonts w:cs="Times New Roman"/>
          <w:sz w:val="26"/>
          <w:szCs w:val="26"/>
          <w:highlight w:val="white"/>
        </w:rPr>
        <w:t>Дело № 2-</w:t>
      </w:r>
      <w:r w:rsidRPr="00060BB2">
        <w:rPr>
          <w:rFonts w:cs="Times New Roman"/>
          <w:sz w:val="26"/>
          <w:szCs w:val="26"/>
          <w:highlight w:val="white"/>
        </w:rPr>
        <w:t>2238</w:t>
      </w:r>
      <w:r w:rsidRPr="00060BB2">
        <w:rPr>
          <w:rFonts w:cs="Times New Roman"/>
          <w:sz w:val="26"/>
          <w:szCs w:val="26"/>
          <w:highlight w:val="white"/>
        </w:rPr>
        <w:t>/16</w:t>
      </w:r>
    </w:p>
    <w:p w:rsidR="00FF776B" w:rsidRPr="00060BB2" w:rsidRDefault="00491F4D" w:rsidP="00060BB2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060BB2">
        <w:rPr>
          <w:rFonts w:cs="Times New Roman"/>
          <w:b/>
          <w:sz w:val="26"/>
          <w:szCs w:val="26"/>
          <w:highlight w:val="white"/>
        </w:rPr>
        <w:t>РЕШЕНИЕ</w:t>
      </w:r>
    </w:p>
    <w:p w:rsidR="00FF776B" w:rsidRPr="00060BB2" w:rsidRDefault="00491F4D" w:rsidP="00060BB2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060BB2">
        <w:rPr>
          <w:rFonts w:cs="Times New Roman"/>
          <w:b/>
          <w:sz w:val="26"/>
          <w:szCs w:val="26"/>
          <w:highlight w:val="white"/>
        </w:rPr>
        <w:t>ИМЕНЕМ РОССИЙСКОЙ ФЕДЕРАЦИИ</w:t>
      </w:r>
    </w:p>
    <w:p w:rsidR="00FF776B" w:rsidRPr="00060BB2" w:rsidRDefault="00491F4D" w:rsidP="00060BB2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</w:p>
    <w:p w:rsidR="00FF776B" w:rsidRPr="00060BB2" w:rsidRDefault="00491F4D" w:rsidP="00060BB2">
      <w:pPr>
        <w:pStyle w:val="NoSpacing"/>
        <w:ind w:firstLine="426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24 мая</w:t>
      </w:r>
      <w:r w:rsidRPr="00060BB2">
        <w:rPr>
          <w:rFonts w:cs="Times New Roman"/>
          <w:sz w:val="26"/>
          <w:szCs w:val="26"/>
          <w:highlight w:val="white"/>
        </w:rPr>
        <w:t xml:space="preserve"> 2016 года                                </w:t>
      </w:r>
      <w:r>
        <w:rPr>
          <w:rFonts w:cs="Times New Roman"/>
          <w:sz w:val="26"/>
          <w:szCs w:val="26"/>
          <w:highlight w:val="white"/>
        </w:rPr>
        <w:t xml:space="preserve">     </w:t>
      </w:r>
      <w:r w:rsidRPr="00060BB2">
        <w:rPr>
          <w:rFonts w:cs="Times New Roman"/>
          <w:sz w:val="26"/>
          <w:szCs w:val="26"/>
          <w:highlight w:val="white"/>
        </w:rPr>
        <w:t xml:space="preserve">                       </w:t>
      </w:r>
      <w:r w:rsidRPr="00060BB2">
        <w:rPr>
          <w:rFonts w:cs="Times New Roman"/>
          <w:sz w:val="26"/>
          <w:szCs w:val="26"/>
          <w:highlight w:val="white"/>
        </w:rPr>
        <w:t xml:space="preserve">                               </w:t>
      </w:r>
      <w:r w:rsidRPr="00060BB2">
        <w:rPr>
          <w:rFonts w:cs="Times New Roman"/>
          <w:sz w:val="26"/>
          <w:szCs w:val="26"/>
          <w:highlight w:val="white"/>
        </w:rPr>
        <w:t>г. Москва</w:t>
      </w:r>
    </w:p>
    <w:p w:rsidR="00FF776B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FF776B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Тимирязевский районный суд г. Москвы в составе председательствующего судьи Некряч А.</w:t>
      </w:r>
      <w:r w:rsidRPr="00060BB2">
        <w:rPr>
          <w:rFonts w:cs="Times New Roman"/>
          <w:sz w:val="26"/>
          <w:szCs w:val="26"/>
          <w:highlight w:val="white"/>
        </w:rPr>
        <w:t xml:space="preserve">А., при секретаре </w:t>
      </w:r>
      <w:r w:rsidRPr="00060BB2">
        <w:rPr>
          <w:rFonts w:cs="Times New Roman"/>
          <w:sz w:val="26"/>
          <w:szCs w:val="26"/>
          <w:highlight w:val="white"/>
        </w:rPr>
        <w:t>Кононовой Т.А</w:t>
      </w:r>
      <w:r w:rsidRPr="00060BB2">
        <w:rPr>
          <w:rFonts w:cs="Times New Roman"/>
          <w:sz w:val="26"/>
          <w:szCs w:val="26"/>
          <w:highlight w:val="white"/>
        </w:rPr>
        <w:t>.,</w:t>
      </w:r>
    </w:p>
    <w:p w:rsidR="00FF776B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рассмотрев в открытом судебном заседании гражданское дело № 2-</w:t>
      </w:r>
      <w:r w:rsidRPr="00060BB2">
        <w:rPr>
          <w:rFonts w:cs="Times New Roman"/>
          <w:sz w:val="26"/>
          <w:szCs w:val="26"/>
          <w:highlight w:val="white"/>
        </w:rPr>
        <w:t>2238</w:t>
      </w:r>
      <w:r w:rsidRPr="00060BB2">
        <w:rPr>
          <w:rFonts w:cs="Times New Roman"/>
          <w:sz w:val="26"/>
          <w:szCs w:val="26"/>
          <w:highlight w:val="white"/>
        </w:rPr>
        <w:t xml:space="preserve">/16 по иску Публичного акционерного общества «Сбербанк России» в лице филиала - Московского банка к </w:t>
      </w:r>
      <w:r w:rsidRPr="00060BB2">
        <w:rPr>
          <w:rFonts w:cs="Times New Roman"/>
          <w:sz w:val="26"/>
          <w:szCs w:val="26"/>
          <w:highlight w:val="white"/>
        </w:rPr>
        <w:t xml:space="preserve">Букову </w:t>
      </w:r>
      <w:r>
        <w:rPr>
          <w:rFonts w:cs="Times New Roman"/>
          <w:sz w:val="26"/>
          <w:szCs w:val="26"/>
          <w:highlight w:val="white"/>
        </w:rPr>
        <w:t xml:space="preserve">АА </w:t>
      </w:r>
      <w:r w:rsidRPr="00060BB2">
        <w:rPr>
          <w:rFonts w:cs="Times New Roman"/>
          <w:sz w:val="26"/>
          <w:szCs w:val="26"/>
          <w:highlight w:val="white"/>
        </w:rPr>
        <w:t>, о расторжении кредитного договора, взыскании</w:t>
      </w:r>
      <w:r w:rsidRPr="00060BB2">
        <w:rPr>
          <w:rFonts w:cs="Times New Roman"/>
          <w:sz w:val="26"/>
          <w:szCs w:val="26"/>
          <w:highlight w:val="white"/>
        </w:rPr>
        <w:t xml:space="preserve"> задолженности, </w:t>
      </w:r>
    </w:p>
    <w:p w:rsidR="00FF776B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FF776B" w:rsidRPr="00060BB2" w:rsidRDefault="00491F4D" w:rsidP="00060BB2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060BB2">
        <w:rPr>
          <w:rFonts w:cs="Times New Roman"/>
          <w:b/>
          <w:sz w:val="26"/>
          <w:szCs w:val="26"/>
          <w:highlight w:val="white"/>
        </w:rPr>
        <w:t>УСТАНОВИЛ:</w:t>
      </w:r>
    </w:p>
    <w:p w:rsidR="00FF776B" w:rsidRPr="00060BB2" w:rsidRDefault="00491F4D" w:rsidP="00060BB2">
      <w:pPr>
        <w:pStyle w:val="NoSpacing"/>
        <w:ind w:firstLine="426"/>
        <w:jc w:val="center"/>
        <w:rPr>
          <w:rFonts w:cs="Times New Roman"/>
          <w:sz w:val="26"/>
          <w:szCs w:val="26"/>
        </w:rPr>
      </w:pPr>
    </w:p>
    <w:p w:rsidR="00FF776B" w:rsidRPr="00060BB2" w:rsidRDefault="00491F4D" w:rsidP="00060BB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Истец ПАО «Сбербанк России» в лице филиала - Московского банка обратился в суд с иском к ответчику </w:t>
      </w:r>
      <w:r w:rsidRPr="00060BB2">
        <w:rPr>
          <w:rFonts w:cs="Times New Roman"/>
          <w:sz w:val="26"/>
          <w:szCs w:val="26"/>
          <w:highlight w:val="white"/>
        </w:rPr>
        <w:t>Букову А.А.</w:t>
      </w:r>
      <w:r w:rsidRPr="00060BB2">
        <w:rPr>
          <w:rFonts w:cs="Times New Roman"/>
          <w:sz w:val="26"/>
          <w:szCs w:val="26"/>
          <w:highlight w:val="white"/>
        </w:rPr>
        <w:t xml:space="preserve"> о расторжении кредитного договора, взыскании задолженности по кредитному договору. Свои исковые требования мотивиро</w:t>
      </w:r>
      <w:r w:rsidRPr="00060BB2">
        <w:rPr>
          <w:rFonts w:cs="Times New Roman"/>
          <w:sz w:val="26"/>
          <w:szCs w:val="26"/>
          <w:highlight w:val="white"/>
        </w:rPr>
        <w:t xml:space="preserve">вал тем,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что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30.01.2014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года между истцом и ответчиком был заключен кредитный договор № </w:t>
      </w:r>
      <w:r>
        <w:rPr>
          <w:rFonts w:cs="Times New Roman"/>
          <w:sz w:val="26"/>
          <w:szCs w:val="26"/>
          <w:highlight w:val="white"/>
        </w:rPr>
        <w:t xml:space="preserve">... </w:t>
      </w:r>
      <w:r w:rsidRPr="00060BB2">
        <w:rPr>
          <w:rFonts w:cs="Times New Roman"/>
          <w:sz w:val="26"/>
          <w:szCs w:val="26"/>
          <w:highlight w:val="white"/>
        </w:rPr>
        <w:t xml:space="preserve">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на сумму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 Кредит выдавался на срок 60 месяцев под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% годовых. Во исполнение кредитного договора Банк перечислил ответчику денежные средства в размере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.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В соответствии с условиями договора, </w:t>
      </w:r>
      <w:r w:rsidRPr="00060BB2">
        <w:rPr>
          <w:rFonts w:cs="Times New Roman"/>
          <w:sz w:val="26"/>
          <w:szCs w:val="26"/>
          <w:highlight w:val="white"/>
        </w:rPr>
        <w:t>погашение кредита и уплата процентов за пользование производится заемщиком ежемесячно в соответствии с графиком платежей. При несвоевременном перечислении платежа в погашение кредита и/или плату процентов за пользовани</w:t>
      </w:r>
      <w:r w:rsidRPr="00060BB2">
        <w:rPr>
          <w:rFonts w:cs="Times New Roman"/>
          <w:sz w:val="26"/>
          <w:szCs w:val="26"/>
          <w:highlight w:val="white"/>
        </w:rPr>
        <w:t xml:space="preserve">е кредитом заемщик уплачивает кредитору неустойку в размере 0,5% от суммы просроченного платежа за каждый день просрочки.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В течение срока действия Кредитного договора ответчик неоднократно нарушал условия Кредитного договора в части сроков и сумм ежемесячн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ых платежей, в связи с чем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,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образовалась просроченная задолженность по кредиту. По состоянию на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26.02.2016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года задолженность ответчика составляет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., в том числе: просроченный основной долг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.,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 просроченные проценты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, неустойка за просроченн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ые проценты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., неустойка за просроченный основной долг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 </w:t>
      </w:r>
      <w:r w:rsidRPr="00060BB2">
        <w:rPr>
          <w:rStyle w:val="data2"/>
          <w:sz w:val="26"/>
          <w:szCs w:val="26"/>
          <w:highlight w:val="white"/>
        </w:rPr>
        <w:t>Истцом направлялось требование ответчику о досрочном возврате Банку всей суммы задолженности и расторжении договора, однако</w:t>
      </w:r>
      <w:r w:rsidRPr="00060BB2">
        <w:rPr>
          <w:rStyle w:val="data2"/>
          <w:sz w:val="26"/>
          <w:szCs w:val="26"/>
          <w:highlight w:val="white"/>
        </w:rPr>
        <w:t>,</w:t>
      </w:r>
      <w:r w:rsidRPr="00060BB2">
        <w:rPr>
          <w:rStyle w:val="data2"/>
          <w:sz w:val="26"/>
          <w:szCs w:val="26"/>
          <w:highlight w:val="white"/>
        </w:rPr>
        <w:t xml:space="preserve"> данное требование до настоящего времени не исполнено. П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росит с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уд расторгнуть кредитный договор между истцом и ответчиком, взыскать с ответчика в пользу истца задолженность по договору в размере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., и расходы по оплате госпошлины в размере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 </w:t>
      </w:r>
    </w:p>
    <w:p w:rsidR="00FF776B" w:rsidRPr="00060BB2" w:rsidRDefault="00491F4D" w:rsidP="00060BB2">
      <w:pPr>
        <w:pStyle w:val="NoSpacing"/>
        <w:ind w:firstLine="426"/>
        <w:jc w:val="both"/>
        <w:rPr>
          <w:rFonts w:cs="Times New Roman"/>
          <w:spacing w:val="-3"/>
          <w:sz w:val="26"/>
          <w:szCs w:val="26"/>
        </w:rPr>
      </w:pPr>
      <w:r w:rsidRPr="00060BB2">
        <w:rPr>
          <w:rFonts w:cs="Times New Roman"/>
          <w:spacing w:val="-3"/>
          <w:sz w:val="26"/>
          <w:szCs w:val="26"/>
          <w:highlight w:val="white"/>
        </w:rPr>
        <w:t xml:space="preserve">Представитель истца </w:t>
      </w:r>
      <w:r w:rsidRPr="00060BB2">
        <w:rPr>
          <w:rFonts w:cs="Times New Roman"/>
          <w:sz w:val="26"/>
          <w:szCs w:val="26"/>
          <w:highlight w:val="white"/>
        </w:rPr>
        <w:t xml:space="preserve">ПАО «Сбербанк России» </w:t>
      </w:r>
      <w:r w:rsidRPr="00060BB2">
        <w:rPr>
          <w:rFonts w:cs="Times New Roman"/>
          <w:spacing w:val="-3"/>
          <w:sz w:val="26"/>
          <w:szCs w:val="26"/>
          <w:highlight w:val="white"/>
        </w:rPr>
        <w:t>в судебное заседание не яви</w:t>
      </w:r>
      <w:r w:rsidRPr="00060BB2">
        <w:rPr>
          <w:rFonts w:cs="Times New Roman"/>
          <w:spacing w:val="-3"/>
          <w:sz w:val="26"/>
          <w:szCs w:val="26"/>
          <w:highlight w:val="white"/>
        </w:rPr>
        <w:t>лся, о дате, времени и месте рассмотрения дела извещен надлежащим образом, просит рассматривать дело в свое отсутствие, в связи с чем</w:t>
      </w:r>
      <w:r w:rsidRPr="00060BB2">
        <w:rPr>
          <w:rFonts w:cs="Times New Roman"/>
          <w:spacing w:val="-3"/>
          <w:sz w:val="26"/>
          <w:szCs w:val="26"/>
          <w:highlight w:val="white"/>
        </w:rPr>
        <w:t>,</w:t>
      </w:r>
      <w:r w:rsidRPr="00060BB2">
        <w:rPr>
          <w:rFonts w:cs="Times New Roman"/>
          <w:spacing w:val="-3"/>
          <w:sz w:val="26"/>
          <w:szCs w:val="26"/>
          <w:highlight w:val="white"/>
        </w:rPr>
        <w:t xml:space="preserve"> суд полагает возможным в соответствии с ч. 5 ст. 167 ГПК РФ, рассмотреть дело в отсутствие представителя истца.</w:t>
      </w:r>
    </w:p>
    <w:p w:rsidR="00715472" w:rsidRPr="00060BB2" w:rsidRDefault="00491F4D" w:rsidP="00060BB2">
      <w:pPr>
        <w:pStyle w:val="ad"/>
        <w:spacing w:before="0" w:beforeAutospacing="0" w:after="0" w:afterAutospacing="0"/>
        <w:ind w:firstLine="426"/>
        <w:jc w:val="both"/>
        <w:rPr>
          <w:sz w:val="26"/>
          <w:szCs w:val="26"/>
        </w:rPr>
      </w:pPr>
      <w:r w:rsidRPr="00060BB2">
        <w:rPr>
          <w:sz w:val="26"/>
          <w:szCs w:val="26"/>
          <w:highlight w:val="white"/>
        </w:rPr>
        <w:t xml:space="preserve">Ответчик </w:t>
      </w:r>
      <w:r w:rsidRPr="00060BB2">
        <w:rPr>
          <w:sz w:val="26"/>
          <w:szCs w:val="26"/>
          <w:highlight w:val="white"/>
        </w:rPr>
        <w:t>Буков А.А.</w:t>
      </w:r>
      <w:r w:rsidRPr="00060BB2">
        <w:rPr>
          <w:sz w:val="26"/>
          <w:szCs w:val="26"/>
          <w:highlight w:val="white"/>
        </w:rPr>
        <w:t xml:space="preserve"> в судебное заседание не явился</w:t>
      </w:r>
      <w:r w:rsidRPr="00060BB2">
        <w:rPr>
          <w:sz w:val="26"/>
          <w:szCs w:val="26"/>
          <w:highlight w:val="white"/>
        </w:rPr>
        <w:t>, о месте и врем</w:t>
      </w:r>
      <w:r w:rsidRPr="00060BB2">
        <w:rPr>
          <w:sz w:val="26"/>
          <w:szCs w:val="26"/>
          <w:highlight w:val="white"/>
        </w:rPr>
        <w:t>ени рассмотрения дела извещался</w:t>
      </w:r>
      <w:r w:rsidRPr="00060BB2">
        <w:rPr>
          <w:sz w:val="26"/>
          <w:szCs w:val="26"/>
          <w:highlight w:val="white"/>
        </w:rPr>
        <w:t xml:space="preserve"> надлежащим образом, об уважительных причинах неявки </w:t>
      </w:r>
      <w:r w:rsidRPr="00060BB2">
        <w:rPr>
          <w:sz w:val="26"/>
          <w:szCs w:val="26"/>
          <w:highlight w:val="white"/>
        </w:rPr>
        <w:t>в судебное заседание не сообщил</w:t>
      </w:r>
      <w:r w:rsidRPr="00060BB2">
        <w:rPr>
          <w:sz w:val="26"/>
          <w:szCs w:val="26"/>
          <w:highlight w:val="white"/>
        </w:rPr>
        <w:t xml:space="preserve">, </w:t>
      </w:r>
      <w:r w:rsidRPr="00060BB2">
        <w:rPr>
          <w:sz w:val="26"/>
          <w:szCs w:val="26"/>
          <w:highlight w:val="white"/>
        </w:rPr>
        <w:t>возражений на иск не представил</w:t>
      </w:r>
      <w:r w:rsidRPr="00060BB2">
        <w:rPr>
          <w:sz w:val="26"/>
          <w:szCs w:val="26"/>
          <w:highlight w:val="white"/>
        </w:rPr>
        <w:t xml:space="preserve">. 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pacing w:val="-4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Учитывая, что судом приняты все меры по извещени</w:t>
      </w:r>
      <w:r w:rsidRPr="00060BB2">
        <w:rPr>
          <w:rFonts w:cs="Times New Roman"/>
          <w:sz w:val="26"/>
          <w:szCs w:val="26"/>
          <w:highlight w:val="white"/>
        </w:rPr>
        <w:t xml:space="preserve">ю ответчика, что подтверждается материалами дела, исходя из того, что реализация участниками гражданского оборота своих прав не должна нарушать права и законные интересы других лиц, а также из сроков рассмотрения гражданских дел, установленные п. 1 ст. </w:t>
      </w:r>
      <w:r w:rsidRPr="00060BB2">
        <w:rPr>
          <w:rFonts w:cs="Times New Roman"/>
          <w:sz w:val="26"/>
          <w:szCs w:val="26"/>
          <w:highlight w:val="white"/>
        </w:rPr>
        <w:lastRenderedPageBreak/>
        <w:t>154</w:t>
      </w:r>
      <w:r w:rsidRPr="00060BB2">
        <w:rPr>
          <w:rFonts w:cs="Times New Roman"/>
          <w:sz w:val="26"/>
          <w:szCs w:val="26"/>
          <w:highlight w:val="white"/>
        </w:rPr>
        <w:t xml:space="preserve"> ГПК РФ, суд, руководствуясь ст. 167 ГПК РФ, счел возможным рассмотреть дело в отсутствие ответчика. 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pacing w:val="-4"/>
          <w:sz w:val="26"/>
          <w:szCs w:val="26"/>
          <w:highlight w:val="white"/>
        </w:rPr>
        <w:t xml:space="preserve">Исследовав письменные материалы дела, суд находит </w:t>
      </w:r>
      <w:r w:rsidRPr="00060BB2">
        <w:rPr>
          <w:rFonts w:cs="Times New Roman"/>
          <w:spacing w:val="-3"/>
          <w:sz w:val="26"/>
          <w:szCs w:val="26"/>
          <w:highlight w:val="white"/>
        </w:rPr>
        <w:t>исковые требования подлежащими удовлетворению по следующим основаниям.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В соответствии со ст. 309 ГК РФ о</w:t>
      </w:r>
      <w:r w:rsidRPr="00060BB2">
        <w:rPr>
          <w:rFonts w:cs="Times New Roman"/>
          <w:sz w:val="26"/>
          <w:szCs w:val="26"/>
          <w:highlight w:val="white"/>
        </w:rPr>
        <w:t>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</w:t>
      </w:r>
      <w:r w:rsidRPr="00060BB2">
        <w:rPr>
          <w:rFonts w:cs="Times New Roman"/>
          <w:sz w:val="26"/>
          <w:szCs w:val="26"/>
          <w:highlight w:val="white"/>
        </w:rPr>
        <w:t xml:space="preserve"> требованиями. 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В соответствии со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В силу ч. 2 ст. 811 ГК РФ если договором займа предусмотр</w:t>
      </w:r>
      <w:r w:rsidRPr="00060BB2">
        <w:rPr>
          <w:rFonts w:cs="Times New Roman"/>
          <w:sz w:val="26"/>
          <w:szCs w:val="26"/>
          <w:highlight w:val="white"/>
        </w:rPr>
        <w:t>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В соответс</w:t>
      </w:r>
      <w:r w:rsidRPr="00060BB2">
        <w:rPr>
          <w:rFonts w:cs="Times New Roman"/>
          <w:sz w:val="26"/>
          <w:szCs w:val="26"/>
          <w:highlight w:val="white"/>
        </w:rPr>
        <w:t>твии со ст. 819 ГК РФ</w:t>
      </w:r>
      <w:r w:rsidRPr="00060BB2">
        <w:rPr>
          <w:rFonts w:cs="Times New Roman"/>
          <w:b/>
          <w:sz w:val="26"/>
          <w:szCs w:val="26"/>
          <w:highlight w:val="white"/>
        </w:rPr>
        <w:t xml:space="preserve"> </w:t>
      </w:r>
      <w:r w:rsidRPr="00060BB2">
        <w:rPr>
          <w:rFonts w:cs="Times New Roman"/>
          <w:sz w:val="26"/>
          <w:szCs w:val="26"/>
          <w:highlight w:val="white"/>
        </w:rPr>
        <w:t>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</w:t>
      </w:r>
      <w:r w:rsidRPr="00060BB2">
        <w:rPr>
          <w:rFonts w:cs="Times New Roman"/>
          <w:sz w:val="26"/>
          <w:szCs w:val="26"/>
          <w:highlight w:val="white"/>
        </w:rPr>
        <w:t xml:space="preserve">мму и уплатить проценты на нее. К отношениям по кредитному договору применяются правила, предусмотренные </w:t>
      </w:r>
      <w:hyperlink w:anchor="sub_807" w:history="1">
        <w:r w:rsidRPr="00060BB2">
          <w:rPr>
            <w:rStyle w:val="a3"/>
            <w:color w:val="auto"/>
            <w:sz w:val="26"/>
            <w:szCs w:val="26"/>
            <w:highlight w:val="white"/>
            <w:u w:val="none"/>
          </w:rPr>
          <w:t>параграфом 1</w:t>
        </w:r>
      </w:hyperlink>
      <w:r w:rsidRPr="00060BB2">
        <w:rPr>
          <w:rFonts w:cs="Times New Roman"/>
          <w:sz w:val="26"/>
          <w:szCs w:val="26"/>
          <w:highlight w:val="white"/>
        </w:rPr>
        <w:t xml:space="preserve"> настоящей главы, если иное не предусмотрено правилами настоящего параграфа и не вытекает из существа кредитного д</w:t>
      </w:r>
      <w:r w:rsidRPr="00060BB2">
        <w:rPr>
          <w:rFonts w:cs="Times New Roman"/>
          <w:sz w:val="26"/>
          <w:szCs w:val="26"/>
          <w:highlight w:val="white"/>
        </w:rPr>
        <w:t>оговора.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Судом установлено, что </w:t>
      </w:r>
      <w:r w:rsidRPr="00060BB2">
        <w:rPr>
          <w:rFonts w:cs="Times New Roman"/>
          <w:sz w:val="26"/>
          <w:szCs w:val="26"/>
          <w:highlight w:val="white"/>
        </w:rPr>
        <w:t>30.01.2014</w:t>
      </w:r>
      <w:r w:rsidRPr="00060BB2">
        <w:rPr>
          <w:rFonts w:cs="Times New Roman"/>
          <w:sz w:val="26"/>
          <w:szCs w:val="26"/>
          <w:highlight w:val="white"/>
        </w:rPr>
        <w:t xml:space="preserve"> года между и</w:t>
      </w:r>
      <w:r w:rsidRPr="00060BB2">
        <w:rPr>
          <w:rFonts w:cs="Times New Roman"/>
          <w:sz w:val="26"/>
          <w:szCs w:val="26"/>
          <w:highlight w:val="white"/>
        </w:rPr>
        <w:t xml:space="preserve">стцом и ответчиком </w:t>
      </w:r>
      <w:r w:rsidRPr="00060BB2">
        <w:rPr>
          <w:rFonts w:cs="Times New Roman"/>
          <w:sz w:val="26"/>
          <w:szCs w:val="26"/>
          <w:highlight w:val="white"/>
        </w:rPr>
        <w:t>Буковым А.А.</w:t>
      </w:r>
      <w:r w:rsidRPr="00060BB2">
        <w:rPr>
          <w:rFonts w:cs="Times New Roman"/>
          <w:sz w:val="26"/>
          <w:szCs w:val="26"/>
          <w:highlight w:val="white"/>
        </w:rPr>
        <w:t xml:space="preserve"> </w:t>
      </w:r>
      <w:r w:rsidRPr="00060BB2">
        <w:rPr>
          <w:rFonts w:cs="Times New Roman"/>
          <w:sz w:val="26"/>
          <w:szCs w:val="26"/>
          <w:highlight w:val="white"/>
        </w:rPr>
        <w:t>закл</w:t>
      </w:r>
      <w:r w:rsidRPr="00060BB2">
        <w:rPr>
          <w:rFonts w:cs="Times New Roman"/>
          <w:sz w:val="26"/>
          <w:szCs w:val="26"/>
          <w:highlight w:val="white"/>
        </w:rPr>
        <w:t xml:space="preserve">ючен кредитный договор № </w:t>
      </w:r>
      <w:r>
        <w:rPr>
          <w:rFonts w:cs="Times New Roman"/>
          <w:sz w:val="26"/>
          <w:szCs w:val="26"/>
          <w:highlight w:val="white"/>
        </w:rPr>
        <w:t xml:space="preserve">... </w:t>
      </w:r>
      <w:r w:rsidRPr="00060BB2">
        <w:rPr>
          <w:rFonts w:cs="Times New Roman"/>
          <w:sz w:val="26"/>
          <w:szCs w:val="26"/>
          <w:highlight w:val="white"/>
        </w:rPr>
        <w:t>, по условиям которого ответчику был пре</w:t>
      </w:r>
      <w:r w:rsidRPr="00060BB2">
        <w:rPr>
          <w:rFonts w:cs="Times New Roman"/>
          <w:sz w:val="26"/>
          <w:szCs w:val="26"/>
          <w:highlight w:val="white"/>
        </w:rPr>
        <w:t xml:space="preserve">доставлен кредит в сумме </w:t>
      </w:r>
      <w:r>
        <w:rPr>
          <w:rFonts w:cs="Times New Roman"/>
          <w:sz w:val="26"/>
          <w:szCs w:val="26"/>
          <w:highlight w:val="white"/>
        </w:rPr>
        <w:t xml:space="preserve">... </w:t>
      </w:r>
      <w:r w:rsidRPr="00060BB2">
        <w:rPr>
          <w:rFonts w:cs="Times New Roman"/>
          <w:sz w:val="26"/>
          <w:szCs w:val="26"/>
          <w:highlight w:val="white"/>
        </w:rPr>
        <w:t xml:space="preserve">. на срок 60 месяцев под </w:t>
      </w:r>
      <w:r>
        <w:rPr>
          <w:rFonts w:cs="Times New Roman"/>
          <w:sz w:val="26"/>
          <w:szCs w:val="26"/>
          <w:highlight w:val="white"/>
        </w:rPr>
        <w:t xml:space="preserve">... </w:t>
      </w:r>
      <w:r w:rsidRPr="00060BB2">
        <w:rPr>
          <w:rFonts w:cs="Times New Roman"/>
          <w:sz w:val="26"/>
          <w:szCs w:val="26"/>
          <w:highlight w:val="white"/>
        </w:rPr>
        <w:t xml:space="preserve"> % годовых.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Согласно п. 3.1 и п. 3.2 к</w:t>
      </w:r>
      <w:r w:rsidRPr="00060BB2">
        <w:rPr>
          <w:rFonts w:cs="Times New Roman"/>
          <w:sz w:val="26"/>
          <w:szCs w:val="26"/>
          <w:highlight w:val="white"/>
        </w:rPr>
        <w:t xml:space="preserve">редитного договора погашение кредита и уплата процентов за пользование производится заемщиком ежемесячными платежами в соответствии с графиком платежей.  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В соответствии с п. 3.3 кредитного договора при несвоевременном внесении ежемесячного платежа заемщик</w:t>
      </w:r>
      <w:r w:rsidRPr="00060BB2">
        <w:rPr>
          <w:rFonts w:cs="Times New Roman"/>
          <w:sz w:val="26"/>
          <w:szCs w:val="26"/>
          <w:highlight w:val="white"/>
        </w:rPr>
        <w:t xml:space="preserve"> уплачивает неустойку в размере 0,5% от суммы просроченного платежа за каждый день просрочки.</w:t>
      </w:r>
    </w:p>
    <w:p w:rsidR="00715472" w:rsidRPr="00060BB2" w:rsidRDefault="00491F4D" w:rsidP="00060BB2">
      <w:pPr>
        <w:pStyle w:val="NoSpacing"/>
        <w:tabs>
          <w:tab w:val="left" w:pos="3260"/>
        </w:tabs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Согласно п. 4.2.3 Кредитного договора, Банк вправе потребовать от заемщика досрочно возвратить всю сумму кредита и уплатить причитающиеся проценты за пользование </w:t>
      </w:r>
      <w:r w:rsidRPr="00060BB2">
        <w:rPr>
          <w:rFonts w:cs="Times New Roman"/>
          <w:sz w:val="26"/>
          <w:szCs w:val="26"/>
          <w:highlight w:val="white"/>
        </w:rPr>
        <w:t xml:space="preserve">кредитом, неустойку, предусмотренные условиями договора, в случае неисполнения или ненадлежащего исполнения (в том числе однократного) заемщиком его обязательств по погашению кредита и/или уплате процентов за пользование кредитом по договору.  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Как усматри</w:t>
      </w:r>
      <w:r w:rsidRPr="00060BB2">
        <w:rPr>
          <w:rFonts w:cs="Times New Roman"/>
          <w:sz w:val="26"/>
          <w:szCs w:val="26"/>
          <w:highlight w:val="white"/>
        </w:rPr>
        <w:t>вается из представленных материалов, истец исполнил свои обязательства по Кредитному договору в полном объеме. Ответчиком же условия договора должным образом не исполняются, были допущены нарушения условий Кредитного договора в части уплаты начисленных про</w:t>
      </w:r>
      <w:r w:rsidRPr="00060BB2">
        <w:rPr>
          <w:rFonts w:cs="Times New Roman"/>
          <w:sz w:val="26"/>
          <w:szCs w:val="26"/>
          <w:highlight w:val="white"/>
        </w:rPr>
        <w:t>центов и возврата основного долга. Доказательств обратного суду не представлено.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Истец </w:t>
      </w:r>
      <w:r w:rsidRPr="00060BB2">
        <w:rPr>
          <w:rFonts w:cs="Times New Roman"/>
          <w:sz w:val="26"/>
          <w:szCs w:val="26"/>
          <w:highlight w:val="white"/>
        </w:rPr>
        <w:t>26.01.2016</w:t>
      </w:r>
      <w:r w:rsidRPr="00060BB2">
        <w:rPr>
          <w:rFonts w:cs="Times New Roman"/>
          <w:sz w:val="26"/>
          <w:szCs w:val="26"/>
          <w:highlight w:val="white"/>
        </w:rPr>
        <w:t xml:space="preserve"> года направил ответчику требование о досрочном возврате всей суммы задолженности и расторжении договора. </w:t>
      </w:r>
    </w:p>
    <w:p w:rsidR="00715472" w:rsidRPr="00060BB2" w:rsidRDefault="00491F4D" w:rsidP="00060BB2">
      <w:pPr>
        <w:pStyle w:val="NoSpacing"/>
        <w:ind w:firstLine="426"/>
        <w:jc w:val="both"/>
        <w:rPr>
          <w:rStyle w:val="data2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Однако ответчиком задолженность до настоящего времен</w:t>
      </w:r>
      <w:r w:rsidRPr="00060BB2">
        <w:rPr>
          <w:rFonts w:cs="Times New Roman"/>
          <w:sz w:val="26"/>
          <w:szCs w:val="26"/>
          <w:highlight w:val="white"/>
        </w:rPr>
        <w:t xml:space="preserve">и не погашена и по состоянию на </w:t>
      </w:r>
      <w:r w:rsidRPr="00060BB2">
        <w:rPr>
          <w:rStyle w:val="data2"/>
          <w:sz w:val="26"/>
          <w:szCs w:val="26"/>
          <w:highlight w:val="white"/>
        </w:rPr>
        <w:t>26.02.2016</w:t>
      </w:r>
      <w:r w:rsidRPr="00060BB2">
        <w:rPr>
          <w:rStyle w:val="data2"/>
          <w:sz w:val="26"/>
          <w:szCs w:val="26"/>
          <w:highlight w:val="white"/>
        </w:rPr>
        <w:t xml:space="preserve"> года задол</w:t>
      </w:r>
      <w:r w:rsidRPr="00060BB2">
        <w:rPr>
          <w:rStyle w:val="data2"/>
          <w:sz w:val="26"/>
          <w:szCs w:val="26"/>
          <w:highlight w:val="white"/>
        </w:rPr>
        <w:t xml:space="preserve">женность ответчика </w:t>
      </w:r>
      <w:r w:rsidRPr="00060BB2">
        <w:rPr>
          <w:rFonts w:cs="Times New Roman"/>
          <w:sz w:val="26"/>
          <w:szCs w:val="26"/>
          <w:highlight w:val="white"/>
        </w:rPr>
        <w:t>Букова А.А.</w:t>
      </w:r>
      <w:r w:rsidRPr="00060BB2">
        <w:rPr>
          <w:rFonts w:cs="Times New Roman"/>
          <w:sz w:val="26"/>
          <w:szCs w:val="26"/>
          <w:highlight w:val="white"/>
        </w:rPr>
        <w:t xml:space="preserve"> </w:t>
      </w:r>
      <w:r w:rsidRPr="00060BB2">
        <w:rPr>
          <w:rStyle w:val="data2"/>
          <w:sz w:val="26"/>
          <w:szCs w:val="26"/>
          <w:highlight w:val="white"/>
        </w:rPr>
        <w:t xml:space="preserve">составляет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., в том числе: просроченный основной долг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., просроченные проценты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, неустойка за просроченные проценты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., неустойка за просроченный основ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ной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lastRenderedPageBreak/>
        <w:t xml:space="preserve">долг –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 </w:t>
      </w:r>
      <w:r w:rsidRPr="00060BB2">
        <w:rPr>
          <w:rStyle w:val="data2"/>
          <w:sz w:val="26"/>
          <w:szCs w:val="26"/>
          <w:highlight w:val="white"/>
        </w:rPr>
        <w:t xml:space="preserve">Представленный истцом расчет проверен и принят судом. 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Согласно п.п. 1 п. 2 </w:t>
      </w:r>
      <w:hyperlink r:id="rId7" w:history="1">
        <w:r w:rsidRPr="00060BB2">
          <w:rPr>
            <w:rStyle w:val="a3"/>
            <w:color w:val="auto"/>
            <w:sz w:val="26"/>
            <w:szCs w:val="26"/>
            <w:highlight w:val="white"/>
            <w:u w:val="none"/>
          </w:rPr>
          <w:t>ст. 450 ГК РФ</w:t>
        </w:r>
      </w:hyperlink>
      <w:r w:rsidRPr="00060BB2">
        <w:rPr>
          <w:rFonts w:cs="Times New Roman"/>
          <w:sz w:val="26"/>
          <w:szCs w:val="26"/>
          <w:highlight w:val="white"/>
        </w:rPr>
        <w:t>, по требованию одной из сторон договор может быть расторгнут по решению суда при существ</w:t>
      </w:r>
      <w:r w:rsidRPr="00060BB2">
        <w:rPr>
          <w:rFonts w:cs="Times New Roman"/>
          <w:sz w:val="26"/>
          <w:szCs w:val="26"/>
          <w:highlight w:val="white"/>
        </w:rPr>
        <w:t>енном нарушении договора другой стороной. При этом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</w:t>
      </w:r>
      <w:r w:rsidRPr="00060BB2">
        <w:rPr>
          <w:rFonts w:cs="Times New Roman"/>
          <w:sz w:val="26"/>
          <w:szCs w:val="26"/>
          <w:highlight w:val="white"/>
        </w:rPr>
        <w:t>ора.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Принимая во внимание размер сумм просроченных платежей, а также срок просрочки, суд считает, что допущенное ответчиком нарушение условий кредитного договора является существенным и достаточным основанием для расторжения кредитного договора. В связи с </w:t>
      </w:r>
      <w:r w:rsidRPr="00060BB2">
        <w:rPr>
          <w:rFonts w:cs="Times New Roman"/>
          <w:sz w:val="26"/>
          <w:szCs w:val="26"/>
          <w:highlight w:val="white"/>
        </w:rPr>
        <w:t>чем, требования истца о расторжении договора подлежат удовлетворению.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При таких обстоятельствах, оценивая доказательства в их совокупности, суд приходит к выводу, что иск подлежит удовлетворению в полном объеме, с ответчика в пользу истца подлежит взыскани</w:t>
      </w:r>
      <w:r w:rsidRPr="00060BB2">
        <w:rPr>
          <w:rFonts w:cs="Times New Roman"/>
          <w:sz w:val="26"/>
          <w:szCs w:val="26"/>
          <w:highlight w:val="white"/>
        </w:rPr>
        <w:t xml:space="preserve">ю задолженность по кредитному договору в размере </w:t>
      </w:r>
      <w:r>
        <w:rPr>
          <w:rFonts w:cs="Times New Roman"/>
          <w:sz w:val="26"/>
          <w:szCs w:val="26"/>
          <w:highlight w:val="white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В соответствии со ст. 98 ГПК РФ,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Расходы по оп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лате госпошлины в ра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змере </w:t>
      </w:r>
      <w:r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... </w:t>
      </w: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 xml:space="preserve">, </w:t>
      </w:r>
      <w:r w:rsidRPr="00060BB2">
        <w:rPr>
          <w:rFonts w:cs="Times New Roman"/>
          <w:sz w:val="26"/>
          <w:szCs w:val="26"/>
          <w:highlight w:val="white"/>
        </w:rPr>
        <w:t>нашли подтверждение в материалах дела и подлежат взысканию с ответчика в пользу истца.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060BB2">
        <w:rPr>
          <w:rFonts w:eastAsia="Times New Roman" w:cs="Times New Roman"/>
          <w:sz w:val="26"/>
          <w:szCs w:val="26"/>
          <w:highlight w:val="white"/>
          <w:lang w:eastAsia="ru-RU" w:bidi="ar-SA"/>
        </w:rPr>
        <w:t>На основании изложенного, и руководствуясь ст.ст. 194-198 ГПК РФ, суд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715472" w:rsidRPr="00060BB2" w:rsidRDefault="00491F4D" w:rsidP="00060BB2">
      <w:pPr>
        <w:pStyle w:val="NoSpacing"/>
        <w:ind w:firstLine="426"/>
        <w:jc w:val="center"/>
        <w:rPr>
          <w:rFonts w:cs="Times New Roman"/>
          <w:b/>
          <w:sz w:val="26"/>
          <w:szCs w:val="26"/>
        </w:rPr>
      </w:pPr>
      <w:r w:rsidRPr="00060BB2">
        <w:rPr>
          <w:rFonts w:cs="Times New Roman"/>
          <w:b/>
          <w:sz w:val="26"/>
          <w:szCs w:val="26"/>
          <w:highlight w:val="white"/>
        </w:rPr>
        <w:t>РЕШИЛ: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Исковые требования Публичного акционерного общества «Сбербанк России» в лице ф</w:t>
      </w:r>
      <w:r w:rsidRPr="00060BB2">
        <w:rPr>
          <w:rFonts w:cs="Times New Roman"/>
          <w:sz w:val="26"/>
          <w:szCs w:val="26"/>
          <w:highlight w:val="white"/>
        </w:rPr>
        <w:t xml:space="preserve">илиала - Московского банка к </w:t>
      </w:r>
      <w:r w:rsidRPr="00060BB2">
        <w:rPr>
          <w:rFonts w:cs="Times New Roman"/>
          <w:sz w:val="26"/>
          <w:szCs w:val="26"/>
          <w:highlight w:val="white"/>
        </w:rPr>
        <w:t xml:space="preserve">Букову </w:t>
      </w:r>
      <w:r>
        <w:rPr>
          <w:rFonts w:cs="Times New Roman"/>
          <w:sz w:val="26"/>
          <w:szCs w:val="26"/>
          <w:highlight w:val="white"/>
        </w:rPr>
        <w:t xml:space="preserve">АА </w:t>
      </w:r>
      <w:r w:rsidRPr="00060BB2">
        <w:rPr>
          <w:rFonts w:cs="Times New Roman"/>
          <w:sz w:val="26"/>
          <w:szCs w:val="26"/>
          <w:highlight w:val="white"/>
        </w:rPr>
        <w:t>, о расторжении кредитного договора, взыскании задолженности, - удовлетворить.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Расторг</w:t>
      </w:r>
      <w:r w:rsidRPr="00060BB2">
        <w:rPr>
          <w:rFonts w:cs="Times New Roman"/>
          <w:sz w:val="26"/>
          <w:szCs w:val="26"/>
          <w:highlight w:val="white"/>
        </w:rPr>
        <w:t xml:space="preserve">нуть кредитный договор от </w:t>
      </w:r>
      <w:r w:rsidRPr="00060BB2">
        <w:rPr>
          <w:rFonts w:cs="Times New Roman"/>
          <w:sz w:val="26"/>
          <w:szCs w:val="26"/>
          <w:highlight w:val="white"/>
        </w:rPr>
        <w:t xml:space="preserve">30 января 2014 года № </w:t>
      </w:r>
      <w:r>
        <w:rPr>
          <w:rFonts w:cs="Times New Roman"/>
          <w:sz w:val="26"/>
          <w:szCs w:val="26"/>
          <w:highlight w:val="white"/>
        </w:rPr>
        <w:t xml:space="preserve">... </w:t>
      </w:r>
      <w:r w:rsidRPr="00060BB2">
        <w:rPr>
          <w:rFonts w:cs="Times New Roman"/>
          <w:sz w:val="26"/>
          <w:szCs w:val="26"/>
          <w:highlight w:val="white"/>
        </w:rPr>
        <w:t xml:space="preserve">, заключенный между Публичным акционерным обществом </w:t>
      </w:r>
      <w:r w:rsidRPr="00060BB2">
        <w:rPr>
          <w:rFonts w:cs="Times New Roman"/>
          <w:sz w:val="26"/>
          <w:szCs w:val="26"/>
          <w:highlight w:val="white"/>
        </w:rPr>
        <w:t xml:space="preserve">«Сбербанк России» и </w:t>
      </w:r>
      <w:r w:rsidRPr="00060BB2">
        <w:rPr>
          <w:rFonts w:cs="Times New Roman"/>
          <w:sz w:val="26"/>
          <w:szCs w:val="26"/>
          <w:highlight w:val="white"/>
        </w:rPr>
        <w:t>Буковым</w:t>
      </w:r>
      <w:r w:rsidRPr="00060BB2">
        <w:rPr>
          <w:rFonts w:cs="Times New Roman"/>
          <w:sz w:val="26"/>
          <w:szCs w:val="26"/>
          <w:highlight w:val="white"/>
        </w:rPr>
        <w:t xml:space="preserve"> </w:t>
      </w:r>
      <w:r>
        <w:rPr>
          <w:rFonts w:cs="Times New Roman"/>
          <w:sz w:val="26"/>
          <w:szCs w:val="26"/>
          <w:highlight w:val="white"/>
        </w:rPr>
        <w:t>АА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Взыскать с </w:t>
      </w:r>
      <w:r w:rsidRPr="00060BB2">
        <w:rPr>
          <w:rFonts w:cs="Times New Roman"/>
          <w:sz w:val="26"/>
          <w:szCs w:val="26"/>
          <w:highlight w:val="white"/>
        </w:rPr>
        <w:t xml:space="preserve">Букова </w:t>
      </w:r>
      <w:r>
        <w:rPr>
          <w:rFonts w:cs="Times New Roman"/>
          <w:sz w:val="26"/>
          <w:szCs w:val="26"/>
          <w:highlight w:val="white"/>
        </w:rPr>
        <w:t>АА</w:t>
      </w:r>
      <w:r w:rsidRPr="00060BB2">
        <w:rPr>
          <w:rFonts w:cs="Times New Roman"/>
          <w:sz w:val="26"/>
          <w:szCs w:val="26"/>
          <w:highlight w:val="white"/>
        </w:rPr>
        <w:t xml:space="preserve"> </w:t>
      </w:r>
      <w:r w:rsidRPr="00060BB2">
        <w:rPr>
          <w:rFonts w:cs="Times New Roman"/>
          <w:sz w:val="26"/>
          <w:szCs w:val="26"/>
          <w:highlight w:val="white"/>
        </w:rPr>
        <w:t xml:space="preserve">в пользу Публичного акционерного общества «Сбербанк России» задолженность по кредитному договору от </w:t>
      </w:r>
      <w:r w:rsidRPr="00060BB2">
        <w:rPr>
          <w:rFonts w:cs="Times New Roman"/>
          <w:sz w:val="26"/>
          <w:szCs w:val="26"/>
          <w:highlight w:val="white"/>
        </w:rPr>
        <w:t>30 января 2014</w:t>
      </w:r>
      <w:r w:rsidRPr="00060BB2">
        <w:rPr>
          <w:rFonts w:cs="Times New Roman"/>
          <w:sz w:val="26"/>
          <w:szCs w:val="26"/>
          <w:highlight w:val="white"/>
        </w:rPr>
        <w:t xml:space="preserve"> года № </w:t>
      </w:r>
      <w:r>
        <w:rPr>
          <w:rFonts w:cs="Times New Roman"/>
          <w:sz w:val="26"/>
          <w:szCs w:val="26"/>
          <w:highlight w:val="white"/>
        </w:rPr>
        <w:t xml:space="preserve">... </w:t>
      </w:r>
      <w:r w:rsidRPr="00060BB2">
        <w:rPr>
          <w:rFonts w:cs="Times New Roman"/>
          <w:sz w:val="26"/>
          <w:szCs w:val="26"/>
          <w:highlight w:val="white"/>
        </w:rPr>
        <w:t xml:space="preserve"> в размере </w:t>
      </w:r>
      <w:r>
        <w:rPr>
          <w:rFonts w:cs="Times New Roman"/>
          <w:sz w:val="26"/>
          <w:szCs w:val="26"/>
          <w:highlight w:val="white"/>
        </w:rPr>
        <w:t>…</w:t>
      </w:r>
      <w:r w:rsidRPr="00060BB2">
        <w:rPr>
          <w:rFonts w:cs="Times New Roman"/>
          <w:sz w:val="26"/>
          <w:szCs w:val="26"/>
          <w:highlight w:val="white"/>
        </w:rPr>
        <w:t xml:space="preserve"> 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>Решение может быть обжаловано в Московский городской суд в течение месяца со дня его изгото</w:t>
      </w:r>
      <w:r w:rsidRPr="00060BB2">
        <w:rPr>
          <w:rFonts w:cs="Times New Roman"/>
          <w:sz w:val="26"/>
          <w:szCs w:val="26"/>
          <w:highlight w:val="white"/>
        </w:rPr>
        <w:t>вления в окончательной форме путем подачи апелляционной жалобы через Тимирязевский районный суд г. Москвы.</w:t>
      </w: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715472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</w:p>
    <w:p w:rsidR="00FF776B" w:rsidRPr="00060BB2" w:rsidRDefault="00491F4D" w:rsidP="00060BB2">
      <w:pPr>
        <w:pStyle w:val="NoSpacing"/>
        <w:ind w:firstLine="426"/>
        <w:jc w:val="both"/>
        <w:rPr>
          <w:rFonts w:cs="Times New Roman"/>
          <w:sz w:val="26"/>
          <w:szCs w:val="26"/>
        </w:rPr>
      </w:pPr>
      <w:r w:rsidRPr="00060BB2">
        <w:rPr>
          <w:rFonts w:cs="Times New Roman"/>
          <w:sz w:val="26"/>
          <w:szCs w:val="26"/>
          <w:highlight w:val="white"/>
        </w:rPr>
        <w:t xml:space="preserve">Судья                                                                  </w:t>
      </w:r>
      <w:r w:rsidRPr="00060BB2">
        <w:rPr>
          <w:rFonts w:cs="Times New Roman"/>
          <w:sz w:val="26"/>
          <w:szCs w:val="26"/>
          <w:highlight w:val="white"/>
        </w:rPr>
        <w:t xml:space="preserve">       </w:t>
      </w:r>
      <w:r w:rsidRPr="00060BB2">
        <w:rPr>
          <w:rFonts w:cs="Times New Roman"/>
          <w:sz w:val="26"/>
          <w:szCs w:val="26"/>
          <w:highlight w:val="white"/>
        </w:rPr>
        <w:t xml:space="preserve">                                 А.А. Некряч </w:t>
      </w:r>
    </w:p>
    <w:sectPr w:rsidR="00FF776B" w:rsidRPr="00060BB2" w:rsidSect="00156645">
      <w:footerReference w:type="default" r:id="rId8"/>
      <w:pgSz w:w="11906" w:h="16838"/>
      <w:pgMar w:top="1134" w:right="706" w:bottom="1134" w:left="16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1B5A" w:rsidRDefault="00491F4D" w:rsidP="003B7630">
      <w:r>
        <w:separator/>
      </w:r>
    </w:p>
  </w:endnote>
  <w:endnote w:type="continuationSeparator" w:id="0">
    <w:p w:rsidR="00671B5A" w:rsidRDefault="00491F4D" w:rsidP="003B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776B" w:rsidRDefault="00491F4D">
    <w:pPr>
      <w:pStyle w:val="a9"/>
      <w:jc w:val="center"/>
    </w:pPr>
    <w:r>
      <w:fldChar w:fldCharType="begin"/>
    </w:r>
    <w:r>
      <w:rPr>
        <w:highlight w:val="white"/>
      </w:rPr>
      <w:instrText xml:space="preserve"> PAGE   \*</w:instrText>
    </w:r>
    <w:r>
      <w:rPr>
        <w:highlight w:val="white"/>
      </w:rPr>
      <w:instrText xml:space="preserve"> MERGEFORMAT </w:instrText>
    </w:r>
    <w:r>
      <w:fldChar w:fldCharType="separate"/>
    </w:r>
    <w:r>
      <w:rPr>
        <w:noProof/>
        <w:highlight w:val="white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1B5A" w:rsidRDefault="00491F4D" w:rsidP="003B7630">
      <w:r>
        <w:separator/>
      </w:r>
    </w:p>
  </w:footnote>
  <w:footnote w:type="continuationSeparator" w:id="0">
    <w:p w:rsidR="00671B5A" w:rsidRDefault="00491F4D" w:rsidP="003B7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SortMethod w:val="0000"/>
  <w:doNotTrackMoves/>
  <w:defaultTabStop w:val="708"/>
  <w:drawingGridHorizontalSpacing w:val="2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RD_ID" w:val="14"/>
  </w:docVars>
  <w:rsids>
    <w:rsidRoot w:val="006F1988"/>
    <w:rsid w:val="0049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7C943E-213E-48EC-9826-FE57F80C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rsid w:val="00831BE9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locked/>
    <w:rsid w:val="00831BE9"/>
    <w:rPr>
      <w:rFonts w:cs="Times New Roman"/>
      <w:color w:val="000080"/>
      <w:u w:val="single"/>
    </w:rPr>
  </w:style>
  <w:style w:type="paragraph" w:styleId="a4">
    <w:name w:val="Body Text"/>
    <w:basedOn w:val="a"/>
    <w:link w:val="a5"/>
    <w:locked/>
    <w:rsid w:val="00831BE9"/>
    <w:pPr>
      <w:spacing w:after="120"/>
    </w:pPr>
  </w:style>
  <w:style w:type="character" w:customStyle="1" w:styleId="a5">
    <w:name w:val="Основной текст Знак"/>
    <w:basedOn w:val="a0"/>
    <w:link w:val="a4"/>
    <w:locked/>
    <w:rsid w:val="00831BE9"/>
    <w:rPr>
      <w:rFonts w:ascii="Times New Roman" w:eastAsia="SimSun" w:hAnsi="Times New Roman" w:cs="Mangal"/>
      <w:kern w:val="1"/>
      <w:sz w:val="24"/>
      <w:szCs w:val="24"/>
      <w:lang w:val="x-none" w:eastAsia="hi-IN" w:bidi="hi-IN"/>
    </w:rPr>
  </w:style>
  <w:style w:type="paragraph" w:customStyle="1" w:styleId="21">
    <w:name w:val="Основной текст 21"/>
    <w:basedOn w:val="a"/>
    <w:rsid w:val="00831BE9"/>
    <w:pPr>
      <w:jc w:val="both"/>
    </w:pPr>
    <w:rPr>
      <w:sz w:val="22"/>
    </w:rPr>
  </w:style>
  <w:style w:type="paragraph" w:customStyle="1" w:styleId="a6">
    <w:name w:val="Заголовок статьи"/>
    <w:basedOn w:val="a"/>
    <w:next w:val="a"/>
    <w:rsid w:val="00831BE9"/>
    <w:pPr>
      <w:autoSpaceDE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NoSpacing">
    <w:name w:val="No Spacing"/>
    <w:rsid w:val="003B7630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styleId="a7">
    <w:name w:val="header"/>
    <w:basedOn w:val="a"/>
    <w:link w:val="a8"/>
    <w:semiHidden/>
    <w:rsid w:val="003B7630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semiHidden/>
    <w:locked/>
    <w:rsid w:val="003B7630"/>
    <w:rPr>
      <w:rFonts w:ascii="Times New Roman" w:eastAsia="SimSun" w:hAnsi="Times New Roman" w:cs="Mangal"/>
      <w:kern w:val="1"/>
      <w:sz w:val="21"/>
      <w:szCs w:val="21"/>
      <w:lang w:val="x-none" w:eastAsia="hi-IN" w:bidi="hi-IN"/>
    </w:rPr>
  </w:style>
  <w:style w:type="paragraph" w:styleId="a9">
    <w:name w:val="footer"/>
    <w:basedOn w:val="a"/>
    <w:link w:val="aa"/>
    <w:rsid w:val="003B7630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locked/>
    <w:rsid w:val="003B7630"/>
    <w:rPr>
      <w:rFonts w:ascii="Times New Roman" w:eastAsia="SimSun" w:hAnsi="Times New Roman" w:cs="Mangal"/>
      <w:kern w:val="1"/>
      <w:sz w:val="21"/>
      <w:szCs w:val="21"/>
      <w:lang w:val="x-none" w:eastAsia="hi-IN" w:bidi="hi-IN"/>
    </w:rPr>
  </w:style>
  <w:style w:type="character" w:customStyle="1" w:styleId="data2">
    <w:name w:val="data2"/>
    <w:basedOn w:val="a0"/>
    <w:rsid w:val="003B7630"/>
    <w:rPr>
      <w:rFonts w:cs="Times New Roman"/>
    </w:rPr>
  </w:style>
  <w:style w:type="character" w:customStyle="1" w:styleId="nomer2">
    <w:name w:val="nomer2"/>
    <w:basedOn w:val="a0"/>
    <w:rsid w:val="00302967"/>
    <w:rPr>
      <w:rFonts w:cs="Times New Roman"/>
    </w:rPr>
  </w:style>
  <w:style w:type="character" w:customStyle="1" w:styleId="FontStyle11">
    <w:name w:val="Font Style11"/>
    <w:basedOn w:val="a0"/>
    <w:rsid w:val="00F24469"/>
    <w:rPr>
      <w:rFonts w:ascii="Book Antiqua" w:hAnsi="Book Antiqua" w:cs="Book Antiqua"/>
      <w:sz w:val="22"/>
      <w:szCs w:val="22"/>
    </w:rPr>
  </w:style>
  <w:style w:type="character" w:customStyle="1" w:styleId="others6">
    <w:name w:val="others6"/>
    <w:basedOn w:val="a0"/>
    <w:rsid w:val="007A39FD"/>
    <w:rPr>
      <w:rFonts w:cs="Times New Roman"/>
    </w:rPr>
  </w:style>
  <w:style w:type="paragraph" w:styleId="ab">
    <w:name w:val="Balloon Text"/>
    <w:basedOn w:val="a"/>
    <w:link w:val="ac"/>
    <w:semiHidden/>
    <w:rsid w:val="00FE61C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locked/>
    <w:rPr>
      <w:rFonts w:ascii="Times New Roman" w:eastAsia="SimSun" w:hAnsi="Times New Roman" w:cs="Mangal"/>
      <w:kern w:val="1"/>
      <w:sz w:val="2"/>
      <w:lang w:val="x-none" w:eastAsia="hi-IN" w:bidi="hi-IN"/>
    </w:rPr>
  </w:style>
  <w:style w:type="paragraph" w:styleId="ad">
    <w:name w:val="Normal (Web)"/>
    <w:basedOn w:val="a"/>
    <w:rsid w:val="0071547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ospravosudie.com/law/&#1057;&#1090;&#1072;&#1090;&#1100;&#1103;_450_&#1043;&#1050;_&#1056;&#106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GORA-SOFT\Justice\Client\BASE_200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BASE_2007</Template>
  <TotalTime>0</TotalTime>
  <Pages>3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