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DBD" w:rsidRPr="003B20DF" w:rsidRDefault="004D5DBD" w:rsidP="000B0079">
      <w:pPr>
        <w:ind w:firstLine="567"/>
        <w:jc w:val="center"/>
        <w:rPr>
          <w:sz w:val="26"/>
          <w:szCs w:val="26"/>
        </w:rPr>
      </w:pPr>
      <w:bookmarkStart w:id="0" w:name="_GoBack"/>
      <w:bookmarkEnd w:id="0"/>
      <w:r w:rsidRPr="003B20DF">
        <w:rPr>
          <w:sz w:val="26"/>
          <w:szCs w:val="26"/>
        </w:rPr>
        <w:t>РЕШЕНИЕ</w:t>
      </w:r>
    </w:p>
    <w:p w:rsidR="004D5DBD" w:rsidRPr="003B20DF" w:rsidRDefault="004D5DBD" w:rsidP="000B0079">
      <w:pPr>
        <w:ind w:firstLine="567"/>
        <w:jc w:val="center"/>
        <w:rPr>
          <w:sz w:val="26"/>
          <w:szCs w:val="26"/>
        </w:rPr>
      </w:pPr>
      <w:r w:rsidRPr="003B20DF">
        <w:rPr>
          <w:sz w:val="26"/>
          <w:szCs w:val="26"/>
        </w:rPr>
        <w:t>ИМЕНЕМ РОССИЙСКОЙ ФЕДЕРАЦИИ</w:t>
      </w:r>
    </w:p>
    <w:p w:rsidR="004D5DBD" w:rsidRPr="003B20DF" w:rsidRDefault="004D5DBD" w:rsidP="000B0079">
      <w:pPr>
        <w:ind w:firstLine="567"/>
        <w:jc w:val="center"/>
        <w:rPr>
          <w:sz w:val="26"/>
          <w:szCs w:val="26"/>
        </w:rPr>
      </w:pPr>
    </w:p>
    <w:p w:rsidR="004D5DBD" w:rsidRPr="003B20DF" w:rsidRDefault="00750E8A" w:rsidP="000B0079">
      <w:pPr>
        <w:ind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>21 декабря</w:t>
      </w:r>
      <w:r w:rsidR="004D5DBD" w:rsidRPr="003B20DF">
        <w:rPr>
          <w:sz w:val="26"/>
          <w:szCs w:val="26"/>
        </w:rPr>
        <w:t xml:space="preserve"> 2017 года                                                                                   г. Москва</w:t>
      </w:r>
    </w:p>
    <w:p w:rsidR="004D5DBD" w:rsidRPr="003B20DF" w:rsidRDefault="004D5DBD" w:rsidP="000B0079">
      <w:pPr>
        <w:ind w:firstLine="567"/>
        <w:jc w:val="both"/>
        <w:rPr>
          <w:sz w:val="26"/>
          <w:szCs w:val="26"/>
        </w:rPr>
      </w:pPr>
    </w:p>
    <w:p w:rsidR="004D5DBD" w:rsidRPr="003B20DF" w:rsidRDefault="004D5DBD" w:rsidP="000B0079">
      <w:pPr>
        <w:ind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 xml:space="preserve">Тимирязевский районный суд г. Москвы, в составе председательствующего судьи Некряч А.А., при секретаре Андреевой А.О., </w:t>
      </w:r>
    </w:p>
    <w:p w:rsidR="004D5DBD" w:rsidRPr="003B20DF" w:rsidRDefault="004D5DBD" w:rsidP="000B0079">
      <w:pPr>
        <w:ind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>рассмотрев в открытом судебном заседании гражданское дело № 2-</w:t>
      </w:r>
      <w:r w:rsidR="00750E8A" w:rsidRPr="003B20DF">
        <w:rPr>
          <w:sz w:val="26"/>
          <w:szCs w:val="26"/>
        </w:rPr>
        <w:t>2304</w:t>
      </w:r>
      <w:r w:rsidRPr="003B20DF">
        <w:rPr>
          <w:sz w:val="26"/>
          <w:szCs w:val="26"/>
        </w:rPr>
        <w:t xml:space="preserve">/17 по иску ПАО «Сбербанк России» в лице филиала – Московского банка к </w:t>
      </w:r>
      <w:r w:rsidR="00750E8A" w:rsidRPr="003B20DF">
        <w:rPr>
          <w:sz w:val="26"/>
          <w:szCs w:val="26"/>
        </w:rPr>
        <w:t>Маковеевой Алене Алексеевне</w:t>
      </w:r>
      <w:r w:rsidRPr="003B20DF">
        <w:rPr>
          <w:sz w:val="26"/>
          <w:szCs w:val="26"/>
        </w:rPr>
        <w:t xml:space="preserve"> о расторжении кредитного договора, взыскании задолженности,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</w:rPr>
      </w:pPr>
    </w:p>
    <w:p w:rsidR="000B0079" w:rsidRPr="003B20DF" w:rsidRDefault="000B0079" w:rsidP="000B0079">
      <w:pPr>
        <w:ind w:firstLine="567"/>
        <w:jc w:val="center"/>
        <w:rPr>
          <w:sz w:val="26"/>
          <w:szCs w:val="26"/>
        </w:rPr>
      </w:pPr>
      <w:r w:rsidRPr="003B20DF">
        <w:rPr>
          <w:sz w:val="26"/>
          <w:szCs w:val="26"/>
        </w:rPr>
        <w:t>УСТАНОВИЛ: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</w:rPr>
      </w:pPr>
    </w:p>
    <w:p w:rsidR="000B0079" w:rsidRPr="003B20DF" w:rsidRDefault="000B0079" w:rsidP="000B0079">
      <w:pPr>
        <w:ind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 xml:space="preserve">Истец, с учетом уточненных требований  обратился в суд с иском к ответчику о расторжении кредитного договора, взыскании задолженности, ссылаясь на то, что 27.05.2014 года между истцом – ПАО «Сбербанк России» и </w:t>
      </w:r>
      <w:r w:rsidR="00EF631C">
        <w:rPr>
          <w:sz w:val="26"/>
          <w:szCs w:val="26"/>
        </w:rPr>
        <w:t>Фио</w:t>
      </w:r>
      <w:r w:rsidRPr="003B20DF">
        <w:rPr>
          <w:sz w:val="26"/>
          <w:szCs w:val="26"/>
        </w:rPr>
        <w:t xml:space="preserve"> был заключен кредитный договор № </w:t>
      </w:r>
      <w:r w:rsidR="00EF631C">
        <w:rPr>
          <w:sz w:val="26"/>
          <w:szCs w:val="26"/>
        </w:rPr>
        <w:t>...</w:t>
      </w:r>
      <w:r w:rsidRPr="003B20DF">
        <w:rPr>
          <w:sz w:val="26"/>
          <w:szCs w:val="26"/>
        </w:rPr>
        <w:t xml:space="preserve"> на сумму 754730 руб., под 22,50% годовых, на срок 60 месяцев. 27.05.2014 года при заключении кредитного договора, </w:t>
      </w:r>
      <w:r w:rsidR="00EF631C">
        <w:rPr>
          <w:sz w:val="26"/>
          <w:szCs w:val="26"/>
        </w:rPr>
        <w:t>Фио</w:t>
      </w:r>
      <w:r w:rsidRPr="003B20DF">
        <w:rPr>
          <w:sz w:val="26"/>
          <w:szCs w:val="26"/>
        </w:rPr>
        <w:t xml:space="preserve"> было подано заявление на подключение к программе страхования жизни и здоровья заемщиков в ООО СК «Сбербанк страхование жизни». </w:t>
      </w:r>
      <w:r w:rsidR="00EF631C">
        <w:rPr>
          <w:sz w:val="26"/>
          <w:szCs w:val="26"/>
        </w:rPr>
        <w:t>Фио</w:t>
      </w:r>
      <w:r w:rsidRPr="003B20DF">
        <w:rPr>
          <w:sz w:val="26"/>
          <w:szCs w:val="26"/>
        </w:rPr>
        <w:t xml:space="preserve"> надлежащим образом не исполнял </w:t>
      </w:r>
      <w:r w:rsidRPr="003B20DF">
        <w:rPr>
          <w:sz w:val="26"/>
          <w:szCs w:val="26"/>
          <w:shd w:val="clear" w:color="auto" w:fill="FFFFFF"/>
        </w:rPr>
        <w:t xml:space="preserve">обязательства по погашению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задолженности </w:t>
      </w:r>
      <w:r w:rsidRPr="003B20DF">
        <w:rPr>
          <w:sz w:val="26"/>
          <w:szCs w:val="26"/>
          <w:shd w:val="clear" w:color="auto" w:fill="FFFFFF"/>
        </w:rPr>
        <w:t>по д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оговору. </w:t>
      </w:r>
      <w:r w:rsidRPr="003B20DF">
        <w:rPr>
          <w:sz w:val="26"/>
          <w:szCs w:val="26"/>
        </w:rPr>
        <w:t xml:space="preserve">25.07.2015 года </w:t>
      </w:r>
      <w:r w:rsidR="00EF631C">
        <w:rPr>
          <w:sz w:val="26"/>
          <w:szCs w:val="26"/>
        </w:rPr>
        <w:t>Фио</w:t>
      </w:r>
      <w:r w:rsidRPr="003B20DF">
        <w:rPr>
          <w:sz w:val="26"/>
          <w:szCs w:val="26"/>
        </w:rPr>
        <w:t xml:space="preserve"> умер. </w:t>
      </w:r>
      <w:r w:rsidRPr="003B20DF">
        <w:rPr>
          <w:sz w:val="26"/>
          <w:szCs w:val="26"/>
          <w:shd w:val="clear" w:color="auto" w:fill="FFFFFF"/>
        </w:rPr>
        <w:t>18.12.2017 года ООО СК «Сбербанк страхование жизни» произвело истцу выплату страхового возмещения в размере 665 768 руб. 93 коп. в счет погашения задолженности по кредитному договору. По состоянию на 19.12.2017 года задолженность по кредитному договору составляет 65 960 руб. 51 коп. Н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аследником </w:t>
      </w:r>
      <w:r w:rsidR="00EF631C">
        <w:rPr>
          <w:rStyle w:val="snippetequal"/>
          <w:bCs/>
          <w:sz w:val="26"/>
          <w:szCs w:val="26"/>
          <w:bdr w:val="none" w:sz="0" w:space="0" w:color="auto" w:frame="1"/>
        </w:rPr>
        <w:t>Фио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 xml:space="preserve">по закону является – Маковеева А.А., ответчик по делу.  Наследственное имущество </w:t>
      </w:r>
      <w:r w:rsidR="00EF631C">
        <w:rPr>
          <w:sz w:val="26"/>
          <w:szCs w:val="26"/>
          <w:shd w:val="clear" w:color="auto" w:fill="FFFFFF"/>
        </w:rPr>
        <w:t>Фио</w:t>
      </w:r>
      <w:r w:rsidRPr="003B20DF">
        <w:rPr>
          <w:sz w:val="26"/>
          <w:szCs w:val="26"/>
          <w:shd w:val="clear" w:color="auto" w:fill="FFFFFF"/>
        </w:rPr>
        <w:t xml:space="preserve">  состоит из денежных средств, находящихся на банковских счетах в размере 44 руб. 65 коп. Просит расторгнуть кредитный договор № </w:t>
      </w:r>
      <w:r w:rsidR="00EF631C">
        <w:rPr>
          <w:sz w:val="26"/>
          <w:szCs w:val="26"/>
        </w:rPr>
        <w:t>...</w:t>
      </w:r>
      <w:r w:rsidRPr="003B20DF">
        <w:rPr>
          <w:sz w:val="26"/>
          <w:szCs w:val="26"/>
        </w:rPr>
        <w:t xml:space="preserve"> от 27.05.2014 года, заключенный между ПАО «Сбербанк России» и </w:t>
      </w:r>
      <w:r w:rsidR="00EF631C">
        <w:rPr>
          <w:sz w:val="26"/>
          <w:szCs w:val="26"/>
        </w:rPr>
        <w:t>Фио.</w:t>
      </w:r>
      <w:r w:rsidRPr="003B20DF">
        <w:rPr>
          <w:sz w:val="26"/>
          <w:szCs w:val="26"/>
        </w:rPr>
        <w:t xml:space="preserve"> Взыскать с Маковеевой А.А. в пользу истца задолженность по кредитному договору в размере 44 руб. 65 коп., а также расходы по оплате госпошлины в размере 6 400 руб.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В судебном заседании представитель истца ПАО «Сбербанк России» Фенек И.С. уточненные исковые требования поддержала, просила удовлетворить заявленные требования.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Ответчик Маковеева А.А. в судебном заседании уточненные исковые требования не признала, возражала против их удовлетворения.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Представитель ответчика ООО СК «Сбербанк страхование жизни» - Усманов Т.Р.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в судебном заседании, не возражал против удовлетворения уточненного искового заявления.</w:t>
      </w:r>
    </w:p>
    <w:p w:rsidR="006A3C47" w:rsidRPr="003B20DF" w:rsidRDefault="006A3C47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Третьи лица и их представители в судебное заседание не явились, извещены надлежащим образом.</w:t>
      </w:r>
    </w:p>
    <w:p w:rsidR="006A3C47" w:rsidRPr="003B20DF" w:rsidRDefault="006A3C47" w:rsidP="006A3C47">
      <w:pPr>
        <w:ind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 xml:space="preserve">Суд в соответствии с положениями ст. 167 ГПК РФ, с учетом мнения участников процесса, счел возможным рассмотреть настоящее дело при данной явке.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Суд, выслушав стороны, изучив материалы дела, приходит к следующим выводам.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В соответствии со ст.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hyperlink r:id="rId7" w:tgtFrame="_blank" w:tooltip="ГК РФ &gt;  Раздел IV. Отдельные виды обязательств &gt; Глава 42. Заем и &lt;span class=&quot;snippet_equal&quot;&gt; кредит &lt;/span&gt; &gt; § 2. &lt;span class=&quot;snippet_equal&quot;&gt; Кредит &lt;/span&gt; &gt; Статья 819. &lt;span class=&quot;snippet_equal&quot;&gt; Кредитный &lt;/span&gt;&lt;span class=&quot;snippet_equal&quot;&gt; договор &lt;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819 ГК РФ</w:t>
        </w:r>
      </w:hyperlink>
      <w:r w:rsidR="006A3C47" w:rsidRPr="003B20DF">
        <w:rPr>
          <w:rStyle w:val="a9"/>
          <w:color w:val="auto"/>
          <w:sz w:val="26"/>
          <w:szCs w:val="26"/>
          <w:u w:val="none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по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кредитному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договору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банк (кредитор) обязуется предоставить денежные средства (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</w:t>
      </w:r>
      <w:r w:rsidRPr="003B20DF">
        <w:rPr>
          <w:sz w:val="26"/>
          <w:szCs w:val="26"/>
          <w:shd w:val="clear" w:color="auto" w:fill="FFFFFF"/>
        </w:rPr>
        <w:t xml:space="preserve">) заемщику в размере и на </w:t>
      </w:r>
      <w:r w:rsidRPr="003B20DF">
        <w:rPr>
          <w:sz w:val="26"/>
          <w:szCs w:val="26"/>
          <w:shd w:val="clear" w:color="auto" w:fill="FFFFFF"/>
        </w:rPr>
        <w:lastRenderedPageBreak/>
        <w:t>условиях, предусмотренных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договором</w:t>
      </w:r>
      <w:r w:rsidRPr="003B20DF">
        <w:rPr>
          <w:sz w:val="26"/>
          <w:szCs w:val="26"/>
          <w:shd w:val="clear" w:color="auto" w:fill="FFFFFF"/>
        </w:rPr>
        <w:t>, а заемщик обязуется возвратить полученную денежную сумму и уплатить проценты на нее.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К отношениям по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кредитному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договору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применяются правила, предусмотренные пар.1 гл.42 ГК РФ.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В соответствии со ст.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hyperlink r:id="rId8" w:tgtFrame="_blank" w:tooltip="ГК РФ &gt;  Раздел IV. Отдельные виды обязательств &gt; Глава 42. Заем и &lt;span class=&quot;snippet_equal&quot;&gt; кредит &lt;/span&gt; &gt; § 1. Заем &gt; Статья 810. Обязанность заемщика возвратить сумму займа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810 ГК РФ</w:t>
        </w:r>
      </w:hyperlink>
      <w:r w:rsidR="006A3C47" w:rsidRPr="003B20DF">
        <w:rPr>
          <w:rStyle w:val="a9"/>
          <w:color w:val="auto"/>
          <w:sz w:val="26"/>
          <w:szCs w:val="26"/>
          <w:u w:val="none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заёмщик обязан возвратить займодавцу полученную сумму займа в срок и в порядке, которые предусмотрены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договором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займа.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 xml:space="preserve">В судебном заседании установлено, что </w:t>
      </w:r>
      <w:r w:rsidRPr="003B20DF">
        <w:rPr>
          <w:sz w:val="26"/>
          <w:szCs w:val="26"/>
        </w:rPr>
        <w:t xml:space="preserve">27.05.2014 года между </w:t>
      </w:r>
      <w:r w:rsidRPr="003B20DF">
        <w:rPr>
          <w:sz w:val="26"/>
          <w:szCs w:val="26"/>
          <w:shd w:val="clear" w:color="auto" w:fill="FFFFFF"/>
        </w:rPr>
        <w:t xml:space="preserve">ПАО «Сбербанк России»  (ранее ОАО «Сбербанк России») (Кредитор) и </w:t>
      </w:r>
      <w:r w:rsidR="00EF631C">
        <w:rPr>
          <w:sz w:val="26"/>
          <w:szCs w:val="26"/>
          <w:shd w:val="clear" w:color="auto" w:fill="FFFFFF"/>
        </w:rPr>
        <w:t>Фио</w:t>
      </w:r>
      <w:r w:rsidRPr="003B20DF">
        <w:rPr>
          <w:sz w:val="26"/>
          <w:szCs w:val="26"/>
          <w:shd w:val="clear" w:color="auto" w:fill="FFFFFF"/>
        </w:rPr>
        <w:t xml:space="preserve"> (Заемщик) был заключен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кредитный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</w:rPr>
        <w:t xml:space="preserve">№ </w:t>
      </w:r>
      <w:r w:rsidR="00EF631C">
        <w:rPr>
          <w:sz w:val="26"/>
          <w:szCs w:val="26"/>
        </w:rPr>
        <w:t>...</w:t>
      </w:r>
      <w:r w:rsidRPr="003B20DF">
        <w:rPr>
          <w:sz w:val="26"/>
          <w:szCs w:val="26"/>
          <w:shd w:val="clear" w:color="auto" w:fill="FFFFFF"/>
        </w:rPr>
        <w:t>, по условиям которого Кредитор выдал Заемщику потребительский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в сумме 754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sz w:val="26"/>
          <w:szCs w:val="26"/>
          <w:shd w:val="clear" w:color="auto" w:fill="FFFFFF"/>
        </w:rPr>
        <w:t>730 руб. сроком на 60 месяцев с процентной ставкой – 22,50 % годовых, а Заемщик, обязался погашать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задолженность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аннуитентными ежемесячными платежами в размере и в сроки, определенными графиком платежей (п.п.1.1, 3.1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Договора</w:t>
      </w:r>
      <w:r w:rsidRPr="003B20DF">
        <w:rPr>
          <w:sz w:val="26"/>
          <w:szCs w:val="26"/>
          <w:shd w:val="clear" w:color="auto" w:fill="FFFFFF"/>
        </w:rPr>
        <w:t>).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Также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предусматривает неустойку за каждое нарушение срока уплаты очередного платежа за каждый день просрочки с даты, следующей за датой наступления исполнения обязательства, по дату погашения просроченной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задолженности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включительно, в размере 0,5% от суммы просроченного платежа (п. 3.3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Договора</w:t>
      </w:r>
      <w:r w:rsidRPr="003B20DF">
        <w:rPr>
          <w:sz w:val="26"/>
          <w:szCs w:val="26"/>
          <w:shd w:val="clear" w:color="auto" w:fill="FFFFFF"/>
        </w:rPr>
        <w:t>).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 xml:space="preserve">Свои обязательства истец перед </w:t>
      </w:r>
      <w:r w:rsidR="00EF631C">
        <w:rPr>
          <w:sz w:val="26"/>
          <w:szCs w:val="26"/>
          <w:shd w:val="clear" w:color="auto" w:fill="FFFFFF"/>
        </w:rPr>
        <w:t>Фио</w:t>
      </w:r>
      <w:r w:rsidRPr="003B20DF">
        <w:rPr>
          <w:sz w:val="26"/>
          <w:szCs w:val="26"/>
          <w:shd w:val="clear" w:color="auto" w:fill="FFFFFF"/>
        </w:rPr>
        <w:t xml:space="preserve"> исполнил, перечислив в соответствии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с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Договором</w:t>
      </w:r>
      <w:r w:rsidRPr="003B20DF">
        <w:rPr>
          <w:sz w:val="26"/>
          <w:szCs w:val="26"/>
          <w:shd w:val="clear" w:color="auto" w:fill="FFFFFF"/>
        </w:rPr>
        <w:t xml:space="preserve">, на счет </w:t>
      </w:r>
      <w:r w:rsidR="00EF631C">
        <w:rPr>
          <w:sz w:val="26"/>
          <w:szCs w:val="26"/>
          <w:shd w:val="clear" w:color="auto" w:fill="FFFFFF"/>
        </w:rPr>
        <w:t>Фио</w:t>
      </w:r>
      <w:r w:rsidRPr="003B20DF">
        <w:rPr>
          <w:sz w:val="26"/>
          <w:szCs w:val="26"/>
          <w:shd w:val="clear" w:color="auto" w:fill="FFFFFF"/>
        </w:rPr>
        <w:t xml:space="preserve"> сумму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кредита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в размере 754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sz w:val="26"/>
          <w:szCs w:val="26"/>
          <w:shd w:val="clear" w:color="auto" w:fill="FFFFFF"/>
        </w:rPr>
        <w:t>730 руб.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 xml:space="preserve">27.05.2014 года при заключении кредитного договора, </w:t>
      </w:r>
      <w:r w:rsidR="00EF631C">
        <w:rPr>
          <w:sz w:val="26"/>
          <w:szCs w:val="26"/>
        </w:rPr>
        <w:t>Фио</w:t>
      </w:r>
      <w:r w:rsidRPr="003B20DF">
        <w:rPr>
          <w:sz w:val="26"/>
          <w:szCs w:val="26"/>
        </w:rPr>
        <w:t xml:space="preserve"> было подано заявление на подключение к программе страхования жизни и здоровья заемщиков в ООО СК «Сбербанк страхование жизни».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В соответствии со ст.ст. </w:t>
      </w:r>
      <w:hyperlink r:id="rId9" w:tgtFrame="_blank" w:tooltip="ГК РФ &gt;  Раздел III. Общая часть обязательственного права &gt; Подраздел 1. Общие положения об обязательствах &gt; Глава 21. Понятие обязательства &gt; Статья 307. Понятие обязательства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307</w:t>
        </w:r>
      </w:hyperlink>
      <w:r w:rsidRPr="003B20DF">
        <w:rPr>
          <w:sz w:val="26"/>
          <w:szCs w:val="26"/>
          <w:shd w:val="clear" w:color="auto" w:fill="FFFFFF"/>
        </w:rPr>
        <w:t>, </w:t>
      </w:r>
      <w:hyperlink r:id="rId10" w:tgtFrame="_blank" w:tooltip="ГК РФ &gt;  Раздел III. Общая часть обязательственного права &gt; Подраздел 1. Общие положения об обязательствах &gt; Глава 22. Исполнение обязательств &gt; Статья 309. Общие положения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309</w:t>
        </w:r>
      </w:hyperlink>
      <w:r w:rsidRPr="003B20DF">
        <w:rPr>
          <w:sz w:val="26"/>
          <w:szCs w:val="26"/>
          <w:shd w:val="clear" w:color="auto" w:fill="FFFFFF"/>
        </w:rPr>
        <w:t>-</w:t>
      </w:r>
      <w:hyperlink r:id="rId11" w:tgtFrame="_blank" w:tooltip="ГК РФ &gt;  Раздел III. Общая часть обязательственного права &gt; Подраздел 1. Общие положения об обязательствах &gt; Глава 22. Исполнение обязательств &gt; Статья 310. Недопустимость одностороннего отказа от исполнения обязательства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310 ГК РФ</w:t>
        </w:r>
      </w:hyperlink>
      <w:r w:rsidRPr="003B20DF">
        <w:rPr>
          <w:sz w:val="26"/>
          <w:szCs w:val="26"/>
          <w:shd w:val="clear" w:color="auto" w:fill="FFFFFF"/>
        </w:rPr>
        <w:t xml:space="preserve"> обязательства должны исполняться надлежащим образом, в соответствии с условиями обязательства и требованиями закона. Односторонний отказ от исполнения обязательства и одностороннее изменение его условий не допускается.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Если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договором </w:t>
      </w:r>
      <w:r w:rsidRPr="003B20DF">
        <w:rPr>
          <w:sz w:val="26"/>
          <w:szCs w:val="26"/>
          <w:shd w:val="clear" w:color="auto" w:fill="FFFFFF"/>
        </w:rPr>
        <w:t>займа предусмотрено возвращение займа по частям (в рассрочку), то при нарушении </w:t>
      </w:r>
      <w:r w:rsidRPr="003B20DF">
        <w:rPr>
          <w:sz w:val="26"/>
          <w:szCs w:val="26"/>
          <w:bdr w:val="none" w:sz="0" w:space="0" w:color="auto" w:frame="1"/>
        </w:rPr>
        <w:t>заемщиком</w:t>
      </w:r>
      <w:r w:rsidRPr="003B20DF">
        <w:rPr>
          <w:sz w:val="26"/>
          <w:szCs w:val="26"/>
          <w:shd w:val="clear" w:color="auto" w:fill="FFFFFF"/>
        </w:rPr>
        <w:t> 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 (ч.2 ст.</w:t>
      </w:r>
      <w:hyperlink r:id="rId12" w:tgtFrame="_blank" w:tooltip="ГК РФ &gt;  Раздел IV. Отдельные виды обязательств &gt; Глава 42. Заем и &lt;span class=&quot;snippet_equal&quot;&gt; кредит &lt;/span&gt; &gt; § 1. Заем &gt; Статья 811. Последствия нарушения заемщиком &lt;span class=&quot;snippet_equal&quot;&gt; договора &lt;/span&gt; займа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811 ГК РФ</w:t>
        </w:r>
      </w:hyperlink>
      <w:r w:rsidRPr="003B20DF">
        <w:rPr>
          <w:sz w:val="26"/>
          <w:szCs w:val="26"/>
          <w:shd w:val="clear" w:color="auto" w:fill="FFFFFF"/>
        </w:rPr>
        <w:t xml:space="preserve">).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 xml:space="preserve">25.07.2015 года </w:t>
      </w:r>
      <w:r w:rsidR="00EF631C">
        <w:rPr>
          <w:sz w:val="26"/>
          <w:szCs w:val="26"/>
        </w:rPr>
        <w:t>Фио</w:t>
      </w:r>
      <w:r w:rsidRPr="003B20DF">
        <w:rPr>
          <w:sz w:val="26"/>
          <w:szCs w:val="26"/>
        </w:rPr>
        <w:t xml:space="preserve"> умер, что подтверждается свидетельством о смерти.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В соответствии со ст.</w:t>
      </w:r>
      <w:hyperlink r:id="rId13" w:tgtFrame="_blank" w:tooltip="ГК РФ &gt;  Раздел V. Наследственное право &gt; Глава 61. Общие положения о наследовании &gt; Статья 1112. Наследство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1112 ГК РФ</w:t>
        </w:r>
      </w:hyperlink>
      <w:r w:rsidRPr="003B20DF">
        <w:rPr>
          <w:sz w:val="26"/>
          <w:szCs w:val="26"/>
          <w:shd w:val="clear" w:color="auto" w:fill="FFFFFF"/>
        </w:rPr>
        <w:t xml:space="preserve"> 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Наследники </w:t>
      </w:r>
      <w:r w:rsidRPr="003B20DF">
        <w:rPr>
          <w:sz w:val="26"/>
          <w:szCs w:val="26"/>
          <w:shd w:val="clear" w:color="auto" w:fill="FFFFFF"/>
        </w:rPr>
        <w:t>по закону призываются к наследованию в порядке очередности,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наследниками </w:t>
      </w:r>
      <w:r w:rsidRPr="003B20DF">
        <w:rPr>
          <w:sz w:val="26"/>
          <w:szCs w:val="26"/>
          <w:shd w:val="clear" w:color="auto" w:fill="FFFFFF"/>
        </w:rPr>
        <w:t>первой очереди по закону являются дети, супруг и родители наследодателя (ст.ст. </w:t>
      </w:r>
      <w:hyperlink r:id="rId14" w:tgtFrame="_blank" w:tooltip="ГК РФ &gt;  Раздел V. Наследственное право &gt; Глава 63. Наследование по закону &gt; Статья 1141. Общие положения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1141</w:t>
        </w:r>
      </w:hyperlink>
      <w:r w:rsidRPr="003B20DF">
        <w:rPr>
          <w:sz w:val="26"/>
          <w:szCs w:val="26"/>
          <w:shd w:val="clear" w:color="auto" w:fill="FFFFFF"/>
        </w:rPr>
        <w:t>, </w:t>
      </w:r>
      <w:hyperlink r:id="rId15" w:tgtFrame="_blank" w:tooltip="ГК РФ &gt;  Раздел V. Наследственное право &gt; Глава 63. Наследование по закону &gt; Статья 1142. &lt;span class=&quot;snippet_equal&quot;&gt; Наследники &lt;/span&gt; первой очереди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1142 ГК РФ</w:t>
        </w:r>
      </w:hyperlink>
      <w:r w:rsidRPr="003B20DF">
        <w:rPr>
          <w:sz w:val="26"/>
          <w:szCs w:val="26"/>
          <w:shd w:val="clear" w:color="auto" w:fill="FFFFFF"/>
        </w:rPr>
        <w:t xml:space="preserve">).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Согласно ст.</w:t>
      </w:r>
      <w:hyperlink r:id="rId16" w:tgtFrame="_blank" w:tooltip="ГК РФ &gt;  Раздел V. Наследственное право &gt; Глава 64. Приобретение наследства &gt; Статья 1152. Принятие наследства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1152 ГК РФ</w:t>
        </w:r>
      </w:hyperlink>
      <w:r w:rsidRPr="003B20DF">
        <w:rPr>
          <w:sz w:val="26"/>
          <w:szCs w:val="26"/>
          <w:shd w:val="clear" w:color="auto" w:fill="FFFFFF"/>
        </w:rPr>
        <w:t> для приобретения наследства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наследник </w:t>
      </w:r>
      <w:r w:rsidRPr="003B20DF">
        <w:rPr>
          <w:sz w:val="26"/>
          <w:szCs w:val="26"/>
          <w:shd w:val="clear" w:color="auto" w:fill="FFFFFF"/>
        </w:rPr>
        <w:t xml:space="preserve">должен его принять.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В силу ст.</w:t>
      </w:r>
      <w:hyperlink r:id="rId17" w:tgtFrame="_blank" w:tooltip="ГК РФ &gt;  Раздел V. Наследственное право &gt; Глава 64. Приобретение наследства &gt; Статья 1153. Способы принятия наследства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1153 ГК РФ</w:t>
        </w:r>
      </w:hyperlink>
      <w:r w:rsidRPr="003B20DF">
        <w:rPr>
          <w:sz w:val="26"/>
          <w:szCs w:val="26"/>
          <w:shd w:val="clear" w:color="auto" w:fill="FFFFFF"/>
        </w:rPr>
        <w:t> принятие наследства осуществляется подачей по месту открытия наследства нотариусу заявления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наследника </w:t>
      </w:r>
      <w:r w:rsidRPr="003B20DF">
        <w:rPr>
          <w:sz w:val="26"/>
          <w:szCs w:val="26"/>
          <w:shd w:val="clear" w:color="auto" w:fill="FFFFFF"/>
        </w:rPr>
        <w:t>о принятии наследства либо заявления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наследника </w:t>
      </w:r>
      <w:r w:rsidRPr="003B20DF">
        <w:rPr>
          <w:sz w:val="26"/>
          <w:szCs w:val="26"/>
          <w:shd w:val="clear" w:color="auto" w:fill="FFFFFF"/>
        </w:rPr>
        <w:t xml:space="preserve">о выдаче свидетельства о праве на наследство.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Н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аследником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="00EF631C">
        <w:rPr>
          <w:rStyle w:val="snippetequal"/>
          <w:bCs/>
          <w:sz w:val="26"/>
          <w:szCs w:val="26"/>
          <w:bdr w:val="none" w:sz="0" w:space="0" w:color="auto" w:frame="1"/>
        </w:rPr>
        <w:t>Фио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по закону является – Маковеева А.А., что подтверждается наследственным делом № 175/2015.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 xml:space="preserve">Данное обстоятельство ответчиком не </w:t>
      </w:r>
      <w:r w:rsidR="006A3C47" w:rsidRPr="003B20DF">
        <w:rPr>
          <w:sz w:val="26"/>
          <w:szCs w:val="26"/>
          <w:shd w:val="clear" w:color="auto" w:fill="FFFFFF"/>
        </w:rPr>
        <w:t>оспаривалось</w:t>
      </w:r>
      <w:r w:rsidRPr="003B20DF">
        <w:rPr>
          <w:sz w:val="26"/>
          <w:szCs w:val="26"/>
          <w:shd w:val="clear" w:color="auto" w:fill="FFFFFF"/>
        </w:rPr>
        <w:t xml:space="preserve">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В соответствии со ст. </w:t>
      </w:r>
      <w:hyperlink r:id="rId18" w:tgtFrame="_blank" w:tooltip="ГК РФ &gt;  Раздел IV. Отдельные виды обязательств &gt; Глава 48. Страхование &gt; Статья 929. &lt;span class=&quot;snippet_equal&quot;&gt; Договор &lt;/span&gt; имущественного страхования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929</w:t>
        </w:r>
      </w:hyperlink>
      <w:r w:rsidRPr="003B20DF">
        <w:rPr>
          <w:sz w:val="26"/>
          <w:szCs w:val="26"/>
          <w:shd w:val="clear" w:color="auto" w:fill="FFFFFF"/>
        </w:rPr>
        <w:t> ГК РФ по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договору </w:t>
      </w:r>
      <w:r w:rsidRPr="003B20DF">
        <w:rPr>
          <w:sz w:val="26"/>
          <w:szCs w:val="26"/>
          <w:shd w:val="clear" w:color="auto" w:fill="FFFFFF"/>
        </w:rPr>
        <w:t>имущественного страхования одна сторона (страховщик) обязуется за обусловленную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договором </w:t>
      </w:r>
      <w:r w:rsidRPr="003B20DF">
        <w:rPr>
          <w:sz w:val="26"/>
          <w:szCs w:val="26"/>
          <w:shd w:val="clear" w:color="auto" w:fill="FFFFFF"/>
        </w:rPr>
        <w:t xml:space="preserve">плату </w:t>
      </w:r>
      <w:r w:rsidRPr="003B20DF">
        <w:rPr>
          <w:sz w:val="26"/>
          <w:szCs w:val="26"/>
          <w:shd w:val="clear" w:color="auto" w:fill="FFFFFF"/>
        </w:rPr>
        <w:lastRenderedPageBreak/>
        <w:t>(страховую премию) при наступлении предусмотренного в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договоре </w:t>
      </w:r>
      <w:r w:rsidRPr="003B20DF">
        <w:rPr>
          <w:sz w:val="26"/>
          <w:szCs w:val="26"/>
          <w:shd w:val="clear" w:color="auto" w:fill="FFFFFF"/>
        </w:rPr>
        <w:t>события (страхового случая) возместить другой стороне (страхователю) или иному лицу, в пользу которого заключен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 </w:t>
      </w:r>
      <w:r w:rsidRPr="003B20DF">
        <w:rPr>
          <w:sz w:val="26"/>
          <w:szCs w:val="26"/>
          <w:shd w:val="clear" w:color="auto" w:fill="FFFFFF"/>
        </w:rPr>
        <w:t xml:space="preserve">(выгодоприобретателю), причиненные вследствие этого события убытки в застрахованном имуществе либо убытки в связи с иными имущественными интересами страхователя (выплатить страховое возмещение) в пределах определенной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договором </w:t>
      </w:r>
      <w:r w:rsidRPr="003B20DF">
        <w:rPr>
          <w:sz w:val="26"/>
          <w:szCs w:val="26"/>
          <w:shd w:val="clear" w:color="auto" w:fill="FFFFFF"/>
        </w:rPr>
        <w:t xml:space="preserve">суммы (страховой суммы). Жизнь и здоровье заемщика на основании его заявления (л.д. 28) были застрахованы в </w:t>
      </w:r>
      <w:r w:rsidRPr="003B20DF">
        <w:rPr>
          <w:sz w:val="26"/>
          <w:szCs w:val="26"/>
        </w:rPr>
        <w:t>ООО СК «Сбербанк страхование жизни»</w:t>
      </w:r>
      <w:r w:rsidRPr="003B20DF">
        <w:rPr>
          <w:sz w:val="26"/>
          <w:szCs w:val="26"/>
          <w:shd w:val="clear" w:color="auto" w:fill="FFFFFF"/>
        </w:rPr>
        <w:t xml:space="preserve">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Согласно пояснениям истца, по условиям участия в программе страхования, в случае наступления страхового случая (смерти), страховая сумма равняется сумме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задолженности </w:t>
      </w:r>
      <w:r w:rsidRPr="003B20DF">
        <w:rPr>
          <w:sz w:val="26"/>
          <w:szCs w:val="26"/>
          <w:shd w:val="clear" w:color="auto" w:fill="FFFFFF"/>
        </w:rPr>
        <w:t>застрахованного лица по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кредиту </w:t>
      </w:r>
      <w:r w:rsidRPr="003B20DF">
        <w:rPr>
          <w:sz w:val="26"/>
          <w:szCs w:val="26"/>
          <w:shd w:val="clear" w:color="auto" w:fill="FFFFFF"/>
        </w:rPr>
        <w:t>на соответствующую дату, но не более страховой суммы, равной первоначальной суммы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кредита</w:t>
      </w:r>
      <w:r w:rsidRPr="003B20DF">
        <w:rPr>
          <w:sz w:val="26"/>
          <w:szCs w:val="26"/>
          <w:shd w:val="clear" w:color="auto" w:fill="FFFFFF"/>
        </w:rPr>
        <w:t xml:space="preserve">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 xml:space="preserve">18.12.2017 года страховщик </w:t>
      </w:r>
      <w:r w:rsidRPr="003B20DF">
        <w:rPr>
          <w:sz w:val="26"/>
          <w:szCs w:val="26"/>
        </w:rPr>
        <w:t xml:space="preserve">ООО СК «Сбербанк страхование жизни» </w:t>
      </w:r>
      <w:r w:rsidRPr="003B20DF">
        <w:rPr>
          <w:sz w:val="26"/>
          <w:szCs w:val="26"/>
          <w:shd w:val="clear" w:color="auto" w:fill="FFFFFF"/>
        </w:rPr>
        <w:t>произвел страховую выплату в размере 665</w:t>
      </w:r>
      <w:r w:rsidR="006A3C47" w:rsidRPr="003B20DF">
        <w:rPr>
          <w:sz w:val="26"/>
          <w:szCs w:val="26"/>
          <w:shd w:val="clear" w:color="auto" w:fill="FFFFFF"/>
        </w:rPr>
        <w:t xml:space="preserve">  </w:t>
      </w:r>
      <w:r w:rsidRPr="003B20DF">
        <w:rPr>
          <w:sz w:val="26"/>
          <w:szCs w:val="26"/>
          <w:shd w:val="clear" w:color="auto" w:fill="FFFFFF"/>
        </w:rPr>
        <w:t>768 руб. 93 коп., которые были зачислены на счет заемщика в счет погашения основного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долга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и процентов по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кредиту</w:t>
      </w:r>
      <w:r w:rsidRPr="003B20DF">
        <w:rPr>
          <w:sz w:val="26"/>
          <w:szCs w:val="26"/>
          <w:shd w:val="clear" w:color="auto" w:fill="FFFFFF"/>
        </w:rPr>
        <w:t xml:space="preserve">, что подтверждается платежным поручением № 101318 от 18.12.2017 года.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Однако, данной суммы было недостаточно для полного погашения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задолженности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по просроченному долгу.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По состоянию на 19.12.2017 года задолженность по кредитному договору составляет 65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sz w:val="26"/>
          <w:szCs w:val="26"/>
          <w:shd w:val="clear" w:color="auto" w:fill="FFFFFF"/>
        </w:rPr>
        <w:t>960 руб. 51 коп., согласно расчету представленному истцом.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Доказательств заключения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договора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 xml:space="preserve">страхования на иных условиях ответчиком суду не представлено, размер страховой выплаты и величина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задолженности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по просроченному основному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долгу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 xml:space="preserve">ответчиком не оспаривались.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>Проценты начислялись правомерно, так, в п. 61 Постановления Пленума Верховного Суда Российской Федерации от 29 мая 2012 г. № 9 «О судебной практике по делам о наследовании» указано, что, поскольку смерть должника не влечет прекращения обязательств по заключенному им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договору</w:t>
      </w:r>
      <w:r w:rsidRPr="003B20DF">
        <w:rPr>
          <w:sz w:val="26"/>
          <w:szCs w:val="26"/>
          <w:shd w:val="clear" w:color="auto" w:fill="FFFFFF"/>
        </w:rPr>
        <w:t>, 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наследник</w:t>
      </w:r>
      <w:r w:rsidRPr="003B20DF">
        <w:rPr>
          <w:sz w:val="26"/>
          <w:szCs w:val="26"/>
          <w:shd w:val="clear" w:color="auto" w:fill="FFFFFF"/>
        </w:rPr>
        <w:t>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кредитный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</w:t>
      </w:r>
      <w:r w:rsidRPr="003B20DF">
        <w:rPr>
          <w:sz w:val="26"/>
          <w:szCs w:val="26"/>
          <w:shd w:val="clear" w:color="auto" w:fill="FFFFFF"/>
        </w:rPr>
        <w:t xml:space="preserve">, обязанности по возврату денежной суммы, полученной наследодателем, и уплате процентов на нее).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 xml:space="preserve">Согласно ответу Регионального центра сопровождения Корпоративного бизнеса г. Тула Операционного центра ПАО «Сбербанк России», на имя </w:t>
      </w:r>
      <w:r w:rsidR="00EF631C">
        <w:rPr>
          <w:sz w:val="26"/>
          <w:szCs w:val="26"/>
          <w:shd w:val="clear" w:color="auto" w:fill="FFFFFF"/>
        </w:rPr>
        <w:t>Фио</w:t>
      </w:r>
      <w:r w:rsidRPr="003B20DF">
        <w:rPr>
          <w:sz w:val="26"/>
          <w:szCs w:val="26"/>
          <w:shd w:val="clear" w:color="auto" w:fill="FFFFFF"/>
        </w:rPr>
        <w:t xml:space="preserve"> в ПАО «Сбербанк России» были открыты банковские счета, остаток денежных средств на которых на дату смерти </w:t>
      </w:r>
      <w:r w:rsidR="00EF631C">
        <w:rPr>
          <w:sz w:val="26"/>
          <w:szCs w:val="26"/>
          <w:shd w:val="clear" w:color="auto" w:fill="FFFFFF"/>
        </w:rPr>
        <w:t>Фио</w:t>
      </w:r>
      <w:r w:rsidRPr="003B20DF">
        <w:rPr>
          <w:sz w:val="26"/>
          <w:szCs w:val="26"/>
          <w:shd w:val="clear" w:color="auto" w:fill="FFFFFF"/>
        </w:rPr>
        <w:t xml:space="preserve"> – 25.07.2015 года</w:t>
      </w:r>
      <w:r w:rsidR="006A3C47" w:rsidRPr="003B20DF">
        <w:rPr>
          <w:sz w:val="26"/>
          <w:szCs w:val="26"/>
          <w:shd w:val="clear" w:color="auto" w:fill="FFFFFF"/>
        </w:rPr>
        <w:t>,</w:t>
      </w:r>
      <w:r w:rsidRPr="003B20DF">
        <w:rPr>
          <w:sz w:val="26"/>
          <w:szCs w:val="26"/>
          <w:shd w:val="clear" w:color="auto" w:fill="FFFFFF"/>
        </w:rPr>
        <w:t xml:space="preserve"> составляет 44 руб. 65 коп.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</w:rPr>
      </w:pPr>
      <w:r w:rsidRPr="003B20DF">
        <w:rPr>
          <w:sz w:val="26"/>
          <w:szCs w:val="26"/>
          <w:shd w:val="clear" w:color="auto" w:fill="FFFFFF"/>
        </w:rPr>
        <w:t xml:space="preserve">Таким образом, данные денежные средства являются наследственным имуществом </w:t>
      </w:r>
      <w:r w:rsidR="00EF631C">
        <w:rPr>
          <w:sz w:val="26"/>
          <w:szCs w:val="26"/>
          <w:shd w:val="clear" w:color="auto" w:fill="FFFFFF"/>
        </w:rPr>
        <w:t>Фио</w:t>
      </w:r>
      <w:r w:rsidRPr="003B20DF">
        <w:rPr>
          <w:sz w:val="26"/>
          <w:szCs w:val="26"/>
          <w:shd w:val="clear" w:color="auto" w:fill="FFFFFF"/>
        </w:rPr>
        <w:t xml:space="preserve"> и в силу ст.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r w:rsidRPr="003B20DF">
        <w:rPr>
          <w:sz w:val="26"/>
          <w:szCs w:val="26"/>
          <w:shd w:val="clear" w:color="auto" w:fill="FFFFFF"/>
        </w:rPr>
        <w:t xml:space="preserve">175 ГК РФ подлежат взысканию с Маковеевой А.А., как наследника </w:t>
      </w:r>
      <w:r w:rsidR="00EF631C">
        <w:rPr>
          <w:sz w:val="26"/>
          <w:szCs w:val="26"/>
          <w:shd w:val="clear" w:color="auto" w:fill="FFFFFF"/>
        </w:rPr>
        <w:t>Фио</w:t>
      </w:r>
      <w:r w:rsidRPr="003B20DF">
        <w:rPr>
          <w:sz w:val="26"/>
          <w:szCs w:val="26"/>
          <w:shd w:val="clear" w:color="auto" w:fill="FFFFFF"/>
        </w:rPr>
        <w:t xml:space="preserve"> в счет погашения задолженности по кредитному договору №  </w:t>
      </w:r>
      <w:r w:rsidR="00EF631C">
        <w:rPr>
          <w:sz w:val="26"/>
          <w:szCs w:val="26"/>
        </w:rPr>
        <w:t>...</w:t>
      </w:r>
      <w:r w:rsidRPr="003B20DF">
        <w:rPr>
          <w:sz w:val="26"/>
          <w:szCs w:val="26"/>
        </w:rPr>
        <w:t xml:space="preserve"> от 27.05.2014 года. </w:t>
      </w:r>
    </w:p>
    <w:p w:rsidR="000B0079" w:rsidRPr="003B20DF" w:rsidRDefault="000B0079" w:rsidP="000B0079">
      <w:pPr>
        <w:ind w:firstLine="567"/>
        <w:jc w:val="both"/>
        <w:rPr>
          <w:sz w:val="26"/>
          <w:szCs w:val="26"/>
          <w:shd w:val="clear" w:color="auto" w:fill="FFFFFF"/>
        </w:rPr>
      </w:pPr>
      <w:r w:rsidRPr="003B20DF">
        <w:rPr>
          <w:sz w:val="26"/>
          <w:szCs w:val="26"/>
          <w:shd w:val="clear" w:color="auto" w:fill="FFFFFF"/>
        </w:rPr>
        <w:t xml:space="preserve">Кроме того,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кредитный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договор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 xml:space="preserve">подлежит </w:t>
      </w:r>
      <w:r w:rsidRPr="003B20DF">
        <w:rPr>
          <w:rStyle w:val="snippetequal"/>
          <w:bCs/>
          <w:sz w:val="26"/>
          <w:szCs w:val="26"/>
          <w:bdr w:val="none" w:sz="0" w:space="0" w:color="auto" w:frame="1"/>
        </w:rPr>
        <w:t>расторжению</w:t>
      </w:r>
      <w:r w:rsidR="006A3C47" w:rsidRPr="003B20DF">
        <w:rPr>
          <w:rStyle w:val="snippetequal"/>
          <w:bCs/>
          <w:sz w:val="26"/>
          <w:szCs w:val="26"/>
          <w:bdr w:val="none" w:sz="0" w:space="0" w:color="auto" w:frame="1"/>
        </w:rPr>
        <w:t xml:space="preserve"> </w:t>
      </w:r>
      <w:r w:rsidRPr="003B20DF">
        <w:rPr>
          <w:sz w:val="26"/>
          <w:szCs w:val="26"/>
          <w:shd w:val="clear" w:color="auto" w:fill="FFFFFF"/>
        </w:rPr>
        <w:t>на основании п. 2 ст.</w:t>
      </w:r>
      <w:r w:rsidR="006A3C47" w:rsidRPr="003B20DF">
        <w:rPr>
          <w:sz w:val="26"/>
          <w:szCs w:val="26"/>
          <w:shd w:val="clear" w:color="auto" w:fill="FFFFFF"/>
        </w:rPr>
        <w:t xml:space="preserve"> </w:t>
      </w:r>
      <w:hyperlink r:id="rId19" w:tgtFrame="_blank" w:tooltip="ГК РФ &gt;  Раздел III. Общая часть обязательственного права &gt; Подраздел 2. Общие положения &lt;span class=&quot;snippet_equal&quot;&gt; о &lt;/span&gt;&lt;span class=&quot;snippet_equal&quot;&gt; договоре &lt;/span&gt; &gt; Глава 29. Изменение и &lt;span class=&quot;snippet_equal&quot;&gt; расторжение &lt;/span&gt;&lt;span class=&quot;sn" w:history="1">
        <w:r w:rsidRPr="003B20DF">
          <w:rPr>
            <w:rStyle w:val="a9"/>
            <w:color w:val="auto"/>
            <w:sz w:val="26"/>
            <w:szCs w:val="26"/>
            <w:u w:val="none"/>
            <w:bdr w:val="none" w:sz="0" w:space="0" w:color="auto" w:frame="1"/>
          </w:rPr>
          <w:t>450 ГК РФ</w:t>
        </w:r>
      </w:hyperlink>
      <w:r w:rsidRPr="003B20DF">
        <w:rPr>
          <w:sz w:val="26"/>
          <w:szCs w:val="26"/>
          <w:shd w:val="clear" w:color="auto" w:fill="FFFFFF"/>
        </w:rPr>
        <w:t xml:space="preserve">. </w:t>
      </w:r>
    </w:p>
    <w:p w:rsidR="000B0079" w:rsidRPr="003B20DF" w:rsidRDefault="000B0079" w:rsidP="000B0079">
      <w:pPr>
        <w:pStyle w:val="a7"/>
        <w:spacing w:after="0"/>
        <w:ind w:left="0"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 xml:space="preserve">В соответствии со ст. </w:t>
      </w:r>
      <w:hyperlink r:id="rId20" w:tgtFrame="_blank" w:tooltip="ГПК РФ &gt;  Раздел I. Общие положения &gt; Глава 7. Судебные расходы &gt; Статья 98. Распределение судебных расходов между сторонами" w:history="1">
        <w:r w:rsidRPr="003B20DF">
          <w:rPr>
            <w:rStyle w:val="a9"/>
            <w:color w:val="auto"/>
            <w:sz w:val="26"/>
            <w:szCs w:val="26"/>
            <w:u w:val="none"/>
          </w:rPr>
          <w:t>98 ГПК РФ</w:t>
        </w:r>
      </w:hyperlink>
      <w:r w:rsidRPr="003B20DF">
        <w:rPr>
          <w:sz w:val="26"/>
          <w:szCs w:val="26"/>
        </w:rPr>
        <w:t xml:space="preserve"> стороне, в пользу которой состоялось решение суда, суд присуждает возместить с другой стороны все понесенные по делу судебные расходы. </w:t>
      </w:r>
    </w:p>
    <w:p w:rsidR="000B0079" w:rsidRPr="003B20DF" w:rsidRDefault="000B0079" w:rsidP="000B0079">
      <w:pPr>
        <w:pStyle w:val="a7"/>
        <w:spacing w:after="0"/>
        <w:ind w:left="0"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 xml:space="preserve">Таким образом, суд полагает возможным </w:t>
      </w:r>
      <w:r w:rsidRPr="003B20DF">
        <w:rPr>
          <w:rStyle w:val="snippetequal1"/>
          <w:b w:val="0"/>
          <w:color w:val="auto"/>
          <w:sz w:val="26"/>
          <w:szCs w:val="26"/>
        </w:rPr>
        <w:t xml:space="preserve">взыскать </w:t>
      </w:r>
      <w:r w:rsidRPr="003B20DF">
        <w:rPr>
          <w:sz w:val="26"/>
          <w:szCs w:val="26"/>
        </w:rPr>
        <w:t>с ответчика Маковеевой А.А.  в пользу истца расходы по оплате госпошлины в размере 6</w:t>
      </w:r>
      <w:r w:rsidR="006A3C47" w:rsidRPr="003B20DF">
        <w:rPr>
          <w:sz w:val="26"/>
          <w:szCs w:val="26"/>
        </w:rPr>
        <w:t xml:space="preserve"> </w:t>
      </w:r>
      <w:r w:rsidRPr="003B20DF">
        <w:rPr>
          <w:sz w:val="26"/>
          <w:szCs w:val="26"/>
        </w:rPr>
        <w:t>400руб.</w:t>
      </w:r>
    </w:p>
    <w:p w:rsidR="004D5DBD" w:rsidRPr="003B20DF" w:rsidRDefault="000B0079" w:rsidP="000B0079">
      <w:pPr>
        <w:pStyle w:val="a3"/>
        <w:ind w:firstLine="567"/>
        <w:jc w:val="both"/>
        <w:rPr>
          <w:rFonts w:eastAsia="Times New Roman" w:cs="Times New Roman"/>
          <w:sz w:val="26"/>
          <w:szCs w:val="26"/>
          <w:lang w:eastAsia="ru-RU" w:bidi="ar-SA"/>
        </w:rPr>
      </w:pPr>
      <w:r w:rsidRPr="003B20DF">
        <w:rPr>
          <w:sz w:val="26"/>
          <w:szCs w:val="26"/>
        </w:rPr>
        <w:t xml:space="preserve">На основании изложенного, </w:t>
      </w:r>
      <w:r w:rsidR="00750E8A" w:rsidRPr="003B20DF">
        <w:rPr>
          <w:rFonts w:eastAsia="Times New Roman" w:cs="Times New Roman"/>
          <w:sz w:val="26"/>
          <w:szCs w:val="26"/>
          <w:lang w:eastAsia="ru-RU" w:bidi="ar-SA"/>
        </w:rPr>
        <w:t xml:space="preserve">руководствуясь </w:t>
      </w:r>
      <w:r w:rsidR="004D5DBD" w:rsidRPr="003B20DF">
        <w:rPr>
          <w:rFonts w:eastAsia="Times New Roman" w:cs="Times New Roman"/>
          <w:sz w:val="26"/>
          <w:szCs w:val="26"/>
          <w:lang w:eastAsia="ru-RU" w:bidi="ar-SA"/>
        </w:rPr>
        <w:t>ст.ст. 194-198 ГПК РФ, суд</w:t>
      </w:r>
    </w:p>
    <w:p w:rsidR="004D5DBD" w:rsidRPr="003B20DF" w:rsidRDefault="004D5DBD" w:rsidP="000B0079">
      <w:pPr>
        <w:pStyle w:val="a3"/>
        <w:ind w:firstLine="567"/>
        <w:jc w:val="both"/>
        <w:rPr>
          <w:rFonts w:cs="Times New Roman"/>
          <w:sz w:val="26"/>
          <w:szCs w:val="26"/>
        </w:rPr>
      </w:pPr>
    </w:p>
    <w:p w:rsidR="004D5DBD" w:rsidRPr="003B20DF" w:rsidRDefault="004D5DBD" w:rsidP="000B0079">
      <w:pPr>
        <w:pStyle w:val="a3"/>
        <w:ind w:firstLine="567"/>
        <w:jc w:val="center"/>
        <w:rPr>
          <w:rFonts w:cs="Times New Roman"/>
          <w:sz w:val="26"/>
          <w:szCs w:val="26"/>
        </w:rPr>
      </w:pPr>
      <w:r w:rsidRPr="003B20DF">
        <w:rPr>
          <w:rFonts w:cs="Times New Roman"/>
          <w:sz w:val="26"/>
          <w:szCs w:val="26"/>
        </w:rPr>
        <w:lastRenderedPageBreak/>
        <w:t>РЕШИЛ:</w:t>
      </w:r>
    </w:p>
    <w:p w:rsidR="004D5DBD" w:rsidRPr="003B20DF" w:rsidRDefault="004D5DBD" w:rsidP="000B0079">
      <w:pPr>
        <w:pStyle w:val="a3"/>
        <w:ind w:firstLine="567"/>
        <w:jc w:val="both"/>
        <w:rPr>
          <w:rFonts w:cs="Times New Roman"/>
          <w:sz w:val="26"/>
          <w:szCs w:val="26"/>
        </w:rPr>
      </w:pPr>
    </w:p>
    <w:p w:rsidR="004D5DBD" w:rsidRPr="003B20DF" w:rsidRDefault="004D5DBD" w:rsidP="000B0079">
      <w:pPr>
        <w:pStyle w:val="a3"/>
        <w:ind w:firstLine="567"/>
        <w:jc w:val="both"/>
        <w:rPr>
          <w:rFonts w:cs="Times New Roman"/>
          <w:sz w:val="26"/>
          <w:szCs w:val="26"/>
        </w:rPr>
      </w:pPr>
      <w:r w:rsidRPr="003B20DF">
        <w:rPr>
          <w:rFonts w:cs="Times New Roman"/>
          <w:sz w:val="26"/>
          <w:szCs w:val="26"/>
        </w:rPr>
        <w:t xml:space="preserve">Исковые требования </w:t>
      </w:r>
      <w:r w:rsidRPr="003B20DF">
        <w:rPr>
          <w:sz w:val="26"/>
          <w:szCs w:val="26"/>
        </w:rPr>
        <w:t xml:space="preserve">ПАО «Сбербанк России» в лице филиала – Московского банка к </w:t>
      </w:r>
      <w:r w:rsidR="005455A0" w:rsidRPr="003B20DF">
        <w:rPr>
          <w:sz w:val="26"/>
          <w:szCs w:val="26"/>
        </w:rPr>
        <w:t xml:space="preserve">Маковеевой Алене Алексеевне </w:t>
      </w:r>
      <w:r w:rsidRPr="003B20DF">
        <w:rPr>
          <w:sz w:val="26"/>
          <w:szCs w:val="26"/>
        </w:rPr>
        <w:t>о расторжении кредитного договора, взыскании задолженности</w:t>
      </w:r>
      <w:r w:rsidRPr="003B20DF">
        <w:rPr>
          <w:rFonts w:cs="Times New Roman"/>
          <w:sz w:val="26"/>
          <w:szCs w:val="26"/>
        </w:rPr>
        <w:t>, - удовлетворить.</w:t>
      </w:r>
    </w:p>
    <w:p w:rsidR="004D5DBD" w:rsidRPr="003B20DF" w:rsidRDefault="004D5DBD" w:rsidP="000B0079">
      <w:pPr>
        <w:pStyle w:val="a3"/>
        <w:ind w:firstLine="567"/>
        <w:jc w:val="both"/>
        <w:rPr>
          <w:rFonts w:cs="Times New Roman"/>
          <w:sz w:val="26"/>
          <w:szCs w:val="26"/>
        </w:rPr>
      </w:pPr>
      <w:r w:rsidRPr="003B20DF">
        <w:rPr>
          <w:rFonts w:cs="Times New Roman"/>
          <w:sz w:val="26"/>
          <w:szCs w:val="26"/>
        </w:rPr>
        <w:t xml:space="preserve">Расторгнуть кредитный договор от </w:t>
      </w:r>
      <w:r w:rsidR="00307944" w:rsidRPr="003B20DF">
        <w:rPr>
          <w:rFonts w:cs="Times New Roman"/>
          <w:sz w:val="26"/>
          <w:szCs w:val="26"/>
        </w:rPr>
        <w:t>27 мая 2014</w:t>
      </w:r>
      <w:r w:rsidRPr="003B20DF">
        <w:rPr>
          <w:rFonts w:cs="Times New Roman"/>
          <w:sz w:val="26"/>
          <w:szCs w:val="26"/>
        </w:rPr>
        <w:t xml:space="preserve"> года </w:t>
      </w:r>
      <w:r w:rsidRPr="003B20DF">
        <w:rPr>
          <w:rFonts w:eastAsia="Times New Roman" w:cs="Times New Roman"/>
          <w:sz w:val="26"/>
          <w:szCs w:val="26"/>
          <w:lang w:eastAsia="ru-RU" w:bidi="ar-SA"/>
        </w:rPr>
        <w:t xml:space="preserve">№ </w:t>
      </w:r>
      <w:r w:rsidR="00EF631C">
        <w:rPr>
          <w:rFonts w:eastAsia="Times New Roman" w:cs="Times New Roman"/>
          <w:sz w:val="26"/>
          <w:szCs w:val="26"/>
          <w:lang w:eastAsia="ru-RU" w:bidi="ar-SA"/>
        </w:rPr>
        <w:t>...</w:t>
      </w:r>
      <w:r w:rsidRPr="003B20DF">
        <w:rPr>
          <w:rFonts w:cs="Times New Roman"/>
          <w:sz w:val="26"/>
          <w:szCs w:val="26"/>
        </w:rPr>
        <w:t xml:space="preserve">, заключенный между ПАО «Сбербанк России» и </w:t>
      </w:r>
      <w:r w:rsidR="00EF631C">
        <w:rPr>
          <w:sz w:val="26"/>
          <w:szCs w:val="26"/>
        </w:rPr>
        <w:t>Фио</w:t>
      </w:r>
      <w:r w:rsidRPr="003B20DF">
        <w:rPr>
          <w:rFonts w:cs="Times New Roman"/>
          <w:sz w:val="26"/>
          <w:szCs w:val="26"/>
        </w:rPr>
        <w:t>.</w:t>
      </w:r>
    </w:p>
    <w:p w:rsidR="004D5DBD" w:rsidRPr="003B20DF" w:rsidRDefault="005455A0" w:rsidP="000B0079">
      <w:pPr>
        <w:pStyle w:val="a3"/>
        <w:ind w:firstLine="567"/>
        <w:jc w:val="both"/>
        <w:rPr>
          <w:rFonts w:cs="Times New Roman"/>
          <w:sz w:val="26"/>
          <w:szCs w:val="26"/>
        </w:rPr>
      </w:pPr>
      <w:r w:rsidRPr="003B20DF">
        <w:rPr>
          <w:sz w:val="26"/>
          <w:szCs w:val="26"/>
        </w:rPr>
        <w:t>В</w:t>
      </w:r>
      <w:r w:rsidR="004D5DBD" w:rsidRPr="003B20DF">
        <w:rPr>
          <w:sz w:val="26"/>
          <w:szCs w:val="26"/>
        </w:rPr>
        <w:t xml:space="preserve">зыскать с </w:t>
      </w:r>
      <w:r w:rsidRPr="003B20DF">
        <w:rPr>
          <w:sz w:val="26"/>
          <w:szCs w:val="26"/>
        </w:rPr>
        <w:t xml:space="preserve">Маковеевой Алены Алексеевны </w:t>
      </w:r>
      <w:r w:rsidR="004D5DBD" w:rsidRPr="003B20DF">
        <w:rPr>
          <w:sz w:val="26"/>
          <w:szCs w:val="26"/>
        </w:rPr>
        <w:t xml:space="preserve">в пользу ПАО «Сбербанк России» задолженность по кредитному договору в размере </w:t>
      </w:r>
      <w:r w:rsidRPr="003B20DF">
        <w:rPr>
          <w:sz w:val="26"/>
          <w:szCs w:val="26"/>
        </w:rPr>
        <w:t>44</w:t>
      </w:r>
      <w:r w:rsidR="004D5DBD" w:rsidRPr="003B20DF">
        <w:rPr>
          <w:sz w:val="26"/>
          <w:szCs w:val="26"/>
        </w:rPr>
        <w:t xml:space="preserve"> рубл</w:t>
      </w:r>
      <w:r w:rsidRPr="003B20DF">
        <w:rPr>
          <w:sz w:val="26"/>
          <w:szCs w:val="26"/>
        </w:rPr>
        <w:t>я</w:t>
      </w:r>
      <w:r w:rsidR="004D5DBD" w:rsidRPr="003B20DF">
        <w:rPr>
          <w:sz w:val="26"/>
          <w:szCs w:val="26"/>
        </w:rPr>
        <w:t xml:space="preserve"> </w:t>
      </w:r>
      <w:r w:rsidRPr="003B20DF">
        <w:rPr>
          <w:sz w:val="26"/>
          <w:szCs w:val="26"/>
        </w:rPr>
        <w:t>65</w:t>
      </w:r>
      <w:r w:rsidR="004D5DBD" w:rsidRPr="003B20DF">
        <w:rPr>
          <w:sz w:val="26"/>
          <w:szCs w:val="26"/>
        </w:rPr>
        <w:t xml:space="preserve"> копеек, расходы по оплате государственной пошлины в размере </w:t>
      </w:r>
      <w:r w:rsidRPr="003B20DF">
        <w:rPr>
          <w:sz w:val="26"/>
          <w:szCs w:val="26"/>
        </w:rPr>
        <w:t>6 400</w:t>
      </w:r>
      <w:r w:rsidR="004D5DBD" w:rsidRPr="003B20DF">
        <w:rPr>
          <w:sz w:val="26"/>
          <w:szCs w:val="26"/>
        </w:rPr>
        <w:t xml:space="preserve"> рублей </w:t>
      </w:r>
      <w:r w:rsidRPr="003B20DF">
        <w:rPr>
          <w:sz w:val="26"/>
          <w:szCs w:val="26"/>
        </w:rPr>
        <w:t>00</w:t>
      </w:r>
      <w:r w:rsidR="004D5DBD" w:rsidRPr="003B20DF">
        <w:rPr>
          <w:sz w:val="26"/>
          <w:szCs w:val="26"/>
        </w:rPr>
        <w:t xml:space="preserve"> копеек, всего </w:t>
      </w:r>
      <w:r w:rsidRPr="003B20DF">
        <w:rPr>
          <w:sz w:val="26"/>
          <w:szCs w:val="26"/>
        </w:rPr>
        <w:t>6 444</w:t>
      </w:r>
      <w:r w:rsidR="004D5DBD" w:rsidRPr="003B20DF">
        <w:rPr>
          <w:sz w:val="26"/>
          <w:szCs w:val="26"/>
        </w:rPr>
        <w:t xml:space="preserve"> рубл</w:t>
      </w:r>
      <w:r w:rsidRPr="003B20DF">
        <w:rPr>
          <w:sz w:val="26"/>
          <w:szCs w:val="26"/>
        </w:rPr>
        <w:t>я 66</w:t>
      </w:r>
      <w:r w:rsidR="004D5DBD" w:rsidRPr="003B20DF">
        <w:rPr>
          <w:sz w:val="26"/>
          <w:szCs w:val="26"/>
        </w:rPr>
        <w:t xml:space="preserve"> копеек.</w:t>
      </w:r>
    </w:p>
    <w:p w:rsidR="004D5DBD" w:rsidRPr="003B20DF" w:rsidRDefault="004D5DBD" w:rsidP="000B0079">
      <w:pPr>
        <w:ind w:firstLine="567"/>
        <w:jc w:val="both"/>
        <w:rPr>
          <w:sz w:val="26"/>
          <w:szCs w:val="26"/>
        </w:rPr>
      </w:pPr>
      <w:r w:rsidRPr="003B20DF">
        <w:rPr>
          <w:sz w:val="26"/>
          <w:szCs w:val="26"/>
        </w:rPr>
        <w:t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Тимирязевский районный суд г. Москвы.</w:t>
      </w:r>
    </w:p>
    <w:p w:rsidR="004D5DBD" w:rsidRPr="003B20DF" w:rsidRDefault="004D5DBD" w:rsidP="000B0079">
      <w:pPr>
        <w:ind w:firstLine="567"/>
        <w:jc w:val="both"/>
        <w:rPr>
          <w:sz w:val="26"/>
          <w:szCs w:val="26"/>
        </w:rPr>
      </w:pPr>
    </w:p>
    <w:p w:rsidR="004D5DBD" w:rsidRPr="003B20DF" w:rsidRDefault="004D5DBD" w:rsidP="000B0079">
      <w:pPr>
        <w:pStyle w:val="a3"/>
        <w:ind w:firstLine="567"/>
        <w:jc w:val="both"/>
        <w:rPr>
          <w:rFonts w:cs="Times New Roman"/>
          <w:sz w:val="26"/>
          <w:szCs w:val="26"/>
        </w:rPr>
      </w:pPr>
    </w:p>
    <w:p w:rsidR="004D5DBD" w:rsidRPr="003B20DF" w:rsidRDefault="004D5DBD" w:rsidP="000B0079">
      <w:pPr>
        <w:pStyle w:val="a3"/>
        <w:ind w:firstLine="567"/>
        <w:jc w:val="both"/>
        <w:rPr>
          <w:rFonts w:cs="Times New Roman"/>
          <w:sz w:val="26"/>
          <w:szCs w:val="26"/>
        </w:rPr>
      </w:pPr>
      <w:r w:rsidRPr="003B20DF">
        <w:rPr>
          <w:rFonts w:cs="Times New Roman"/>
          <w:sz w:val="26"/>
          <w:szCs w:val="26"/>
        </w:rPr>
        <w:t xml:space="preserve">Судья                                                                                                      А.А. Некряч </w:t>
      </w:r>
    </w:p>
    <w:p w:rsidR="004D5DBD" w:rsidRPr="003B20DF" w:rsidRDefault="004D5DBD" w:rsidP="000B0079">
      <w:pPr>
        <w:pStyle w:val="a3"/>
        <w:ind w:firstLine="567"/>
        <w:jc w:val="center"/>
        <w:rPr>
          <w:rFonts w:cs="Times New Roman"/>
          <w:sz w:val="26"/>
          <w:szCs w:val="26"/>
        </w:rPr>
      </w:pPr>
    </w:p>
    <w:p w:rsidR="004D5DBD" w:rsidRPr="003B20DF" w:rsidRDefault="004D5DBD" w:rsidP="000B0079">
      <w:pPr>
        <w:pStyle w:val="a3"/>
        <w:ind w:firstLine="567"/>
        <w:jc w:val="center"/>
        <w:rPr>
          <w:rFonts w:cs="Times New Roman"/>
          <w:sz w:val="26"/>
          <w:szCs w:val="26"/>
        </w:rPr>
      </w:pPr>
    </w:p>
    <w:p w:rsidR="006C16B8" w:rsidRPr="003B20DF" w:rsidRDefault="006C16B8" w:rsidP="000B0079">
      <w:pPr>
        <w:ind w:firstLine="567"/>
        <w:rPr>
          <w:sz w:val="26"/>
          <w:szCs w:val="26"/>
        </w:rPr>
      </w:pPr>
    </w:p>
    <w:sectPr w:rsidR="006C16B8" w:rsidRPr="003B20DF" w:rsidSect="004D5DBD">
      <w:footerReference w:type="default" r:id="rId21"/>
      <w:pgSz w:w="11906" w:h="16838"/>
      <w:pgMar w:top="993" w:right="851" w:bottom="1134" w:left="156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7488" w:rsidRDefault="00937488">
      <w:r>
        <w:separator/>
      </w:r>
    </w:p>
  </w:endnote>
  <w:endnote w:type="continuationSeparator" w:id="0">
    <w:p w:rsidR="00937488" w:rsidRDefault="0093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D5DBD" w:rsidRDefault="004D5DBD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EF631C">
      <w:rPr>
        <w:noProof/>
      </w:rPr>
      <w:t>1</w:t>
    </w:r>
    <w:r>
      <w:fldChar w:fldCharType="end"/>
    </w:r>
  </w:p>
  <w:p w:rsidR="004D5DBD" w:rsidRDefault="004D5D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7488" w:rsidRDefault="00937488">
      <w:r>
        <w:separator/>
      </w:r>
    </w:p>
  </w:footnote>
  <w:footnote w:type="continuationSeparator" w:id="0">
    <w:p w:rsidR="00937488" w:rsidRDefault="0093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5DBD"/>
    <w:rsid w:val="000B0079"/>
    <w:rsid w:val="00307944"/>
    <w:rsid w:val="003B20DF"/>
    <w:rsid w:val="00460283"/>
    <w:rsid w:val="004D5DBD"/>
    <w:rsid w:val="005455A0"/>
    <w:rsid w:val="006A3C47"/>
    <w:rsid w:val="006C16B8"/>
    <w:rsid w:val="00750E8A"/>
    <w:rsid w:val="008B0B93"/>
    <w:rsid w:val="00937488"/>
    <w:rsid w:val="00BE0949"/>
    <w:rsid w:val="00D47E80"/>
    <w:rsid w:val="00EF631C"/>
    <w:rsid w:val="00F9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53C9D5-6755-4569-9965-66DE9E18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5DBD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4D5DBD"/>
    <w:pPr>
      <w:widowControl w:val="0"/>
      <w:suppressAutoHyphens/>
    </w:pPr>
    <w:rPr>
      <w:rFonts w:eastAsia="SimSun" w:cs="Mangal"/>
      <w:kern w:val="1"/>
      <w:sz w:val="24"/>
      <w:szCs w:val="21"/>
      <w:lang w:val="ru-RU" w:eastAsia="hi-IN" w:bidi="hi-IN"/>
    </w:rPr>
  </w:style>
  <w:style w:type="paragraph" w:styleId="a4">
    <w:name w:val="footer"/>
    <w:basedOn w:val="a"/>
    <w:link w:val="a5"/>
    <w:uiPriority w:val="99"/>
    <w:unhideWhenUsed/>
    <w:rsid w:val="004D5DB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rsid w:val="004D5DBD"/>
    <w:rPr>
      <w:sz w:val="24"/>
      <w:szCs w:val="24"/>
    </w:rPr>
  </w:style>
  <w:style w:type="character" w:customStyle="1" w:styleId="a6">
    <w:name w:val="Основной текст_"/>
    <w:rsid w:val="000B0079"/>
    <w:rPr>
      <w:sz w:val="27"/>
      <w:szCs w:val="27"/>
      <w:lang w:bidi="ar-SA"/>
    </w:rPr>
  </w:style>
  <w:style w:type="paragraph" w:styleId="a7">
    <w:name w:val="Body Text Indent"/>
    <w:basedOn w:val="a"/>
    <w:link w:val="a8"/>
    <w:rsid w:val="000B0079"/>
    <w:pPr>
      <w:spacing w:after="120"/>
      <w:ind w:left="283"/>
    </w:pPr>
    <w:rPr>
      <w:sz w:val="32"/>
      <w:szCs w:val="20"/>
    </w:rPr>
  </w:style>
  <w:style w:type="character" w:customStyle="1" w:styleId="a8">
    <w:name w:val="Основной текст с отступом Знак"/>
    <w:link w:val="a7"/>
    <w:rsid w:val="000B0079"/>
    <w:rPr>
      <w:sz w:val="32"/>
    </w:rPr>
  </w:style>
  <w:style w:type="character" w:styleId="a9">
    <w:name w:val="Hyperlink"/>
    <w:uiPriority w:val="99"/>
    <w:rsid w:val="000B0079"/>
    <w:rPr>
      <w:color w:val="0000FF"/>
      <w:u w:val="single"/>
    </w:rPr>
  </w:style>
  <w:style w:type="character" w:customStyle="1" w:styleId="snippetequal1">
    <w:name w:val="snippet_equal1"/>
    <w:rsid w:val="000B0079"/>
    <w:rPr>
      <w:b/>
      <w:bCs/>
      <w:color w:val="333333"/>
    </w:rPr>
  </w:style>
  <w:style w:type="character" w:customStyle="1" w:styleId="snippetequal">
    <w:name w:val="snippet_equal"/>
    <w:rsid w:val="000B0079"/>
  </w:style>
  <w:style w:type="paragraph" w:styleId="aa">
    <w:name w:val="Balloon Text"/>
    <w:basedOn w:val="a"/>
    <w:link w:val="ab"/>
    <w:rsid w:val="003B20D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3B2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2/razdel-iv/glava-42/ss-1_4/statia-810/?marker=fdoctlaw" TargetMode="External"/><Relationship Id="rId13" Type="http://schemas.openxmlformats.org/officeDocument/2006/relationships/hyperlink" Target="http://sudact.ru/law/gk-rf-chast3/razdel-v/glava-61/statia-1112/?marker=fdoctlaw" TargetMode="External"/><Relationship Id="rId18" Type="http://schemas.openxmlformats.org/officeDocument/2006/relationships/hyperlink" Target="http://sudact.ru/law/gk-rf-chast2/razdel-iv/glava-48/statia-929/?marker=fdoctlaw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sudact.ru/law/gk-rf-chast2/razdel-iv/glava-42/ss-2_4/statia-819/?marker=fdoctlaw" TargetMode="External"/><Relationship Id="rId12" Type="http://schemas.openxmlformats.org/officeDocument/2006/relationships/hyperlink" Target="http://sudact.ru/law/gk-rf-chast2/razdel-iv/glava-42/ss-1_4/statia-811/?marker=fdoctlaw" TargetMode="External"/><Relationship Id="rId17" Type="http://schemas.openxmlformats.org/officeDocument/2006/relationships/hyperlink" Target="http://sudact.ru/law/gk-rf-chast3/razdel-v/glava-64/statia-1153/?marker=fdoctlaw" TargetMode="Externa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3/razdel-v/glava-64/statia-1152/?marker=fdoctlaw" TargetMode="External"/><Relationship Id="rId20" Type="http://schemas.openxmlformats.org/officeDocument/2006/relationships/hyperlink" Target="http://sudact.ru/law/gpk-rf/razdel-i/glava-7/statia-98/?marker=fdoctla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dact.ru/law/gk-rf-chast1/razdel-iii/podrazdel-1_1/glava-22/statia-310/?marker=fdoctla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udact.ru/law/gk-rf-chast3/razdel-v/glava-63/statia-1142/?marker=fdoctla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udact.ru/law/gk-rf-chast1/razdel-iii/podrazdel-1_1/glava-22/statia-309/?marker=fdoctlaw" TargetMode="External"/><Relationship Id="rId19" Type="http://schemas.openxmlformats.org/officeDocument/2006/relationships/hyperlink" Target="http://sudact.ru/law/gk-rf-chast1/razdel-iii/podrazdel-2_1/glava-29/statia-450/?marker=fdoctl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1/razdel-iii/podrazdel-1_1/glava-21_1/statia-307_1/?marker=fdoctlaw" TargetMode="External"/><Relationship Id="rId14" Type="http://schemas.openxmlformats.org/officeDocument/2006/relationships/hyperlink" Target="http://sudact.ru/law/gk-rf-chast3/razdel-v/glava-63/statia-1141/?marker=fdoctla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2081</Words>
  <Characters>11863</Characters>
  <Application>Microsoft Office Word</Application>
  <DocSecurity>0</DocSecurity>
  <Lines>98</Lines>
  <Paragraphs>27</Paragraphs>
  <ScaleCrop>false</ScaleCrop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