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A84D03">
      <w:pPr>
        <w:jc w:val="both"/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sz w:val="20"/>
          <w:szCs w:val="20"/>
          <w:lang w:val="en-BE" w:eastAsia="en-BE" w:bidi="ar-SA"/>
        </w:rPr>
        <w:t xml:space="preserve">Дело № </w:t>
      </w:r>
      <w:r>
        <w:rPr>
          <w:rStyle w:val="cat-UserDefinedgrp-19rplc-0"/>
          <w:sz w:val="20"/>
          <w:szCs w:val="20"/>
          <w:lang w:val="en-BE" w:eastAsia="en-BE" w:bidi="ar-SA"/>
        </w:rPr>
        <w:t>...</w:t>
      </w:r>
    </w:p>
    <w:p w:rsidR="00000000" w:rsidRDefault="00A84D03">
      <w:pPr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УИ</w:t>
      </w:r>
      <w:r>
        <w:rPr>
          <w:rStyle w:val="cat-UserDefinedgrp-20rplc-1"/>
          <w:sz w:val="20"/>
          <w:szCs w:val="20"/>
          <w:lang w:val="en-BE" w:eastAsia="en-BE" w:bidi="ar-SA"/>
        </w:rPr>
        <w:t>...</w:t>
      </w:r>
    </w:p>
    <w:p w:rsidR="00000000" w:rsidRDefault="00A84D03">
      <w:pPr>
        <w:jc w:val="both"/>
        <w:rPr>
          <w:sz w:val="20"/>
          <w:szCs w:val="20"/>
          <w:lang w:val="en-BE" w:eastAsia="en-BE" w:bidi="ar-SA"/>
        </w:rPr>
      </w:pPr>
    </w:p>
    <w:p w:rsidR="00000000" w:rsidRDefault="00A84D03">
      <w:pPr>
        <w:jc w:val="both"/>
        <w:rPr>
          <w:sz w:val="26"/>
          <w:szCs w:val="26"/>
          <w:lang w:val="en-BE" w:eastAsia="en-BE" w:bidi="ar-SA"/>
        </w:rPr>
      </w:pPr>
    </w:p>
    <w:p w:rsidR="00000000" w:rsidRDefault="00A84D03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:rsidR="00000000" w:rsidRDefault="00A84D03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:rsidR="00000000" w:rsidRDefault="00A84D03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(заочное)</w:t>
      </w:r>
    </w:p>
    <w:p w:rsidR="00000000" w:rsidRDefault="00A84D03">
      <w:pPr>
        <w:jc w:val="center"/>
        <w:rPr>
          <w:sz w:val="26"/>
          <w:szCs w:val="26"/>
          <w:lang w:val="en-BE" w:eastAsia="en-BE" w:bidi="ar-SA"/>
        </w:rPr>
      </w:pPr>
    </w:p>
    <w:p w:rsidR="00000000" w:rsidRDefault="00A84D03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06 сентября 2022 года 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>г.Москва</w:t>
      </w:r>
    </w:p>
    <w:p w:rsidR="00000000" w:rsidRDefault="00A84D03">
      <w:pPr>
        <w:rPr>
          <w:sz w:val="26"/>
          <w:szCs w:val="26"/>
          <w:lang w:val="en-BE" w:eastAsia="en-BE" w:bidi="ar-SA"/>
        </w:rPr>
      </w:pPr>
    </w:p>
    <w:p w:rsidR="00000000" w:rsidRDefault="00A84D03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Зеленоградский районный суд города Москвы в составе председательствующего судьи Г.Ю. Пшенициной,</w:t>
      </w:r>
    </w:p>
    <w:p w:rsidR="00000000" w:rsidRDefault="00A84D03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секретаре Т.Ю. Щекотилиной,</w:t>
      </w:r>
    </w:p>
    <w:p w:rsidR="00000000" w:rsidRDefault="00A84D03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</w:t>
      </w:r>
      <w:r>
        <w:rPr>
          <w:sz w:val="26"/>
          <w:szCs w:val="26"/>
          <w:lang w:val="en-BE" w:eastAsia="en-BE" w:bidi="ar-SA"/>
        </w:rPr>
        <w:t xml:space="preserve"> судебном заседании гражданское дело № </w:t>
      </w:r>
      <w:r>
        <w:rPr>
          <w:rStyle w:val="cat-UserDefinedgrp-19rplc-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по иску Публичного акционерного общества «Сбербанк России» в лице филиала – Московского банка ПАО Сбербанк к Шорикову Сергею Александровичу о взыскании задолженности по эмиссионному контракту,</w:t>
      </w:r>
    </w:p>
    <w:p w:rsidR="00000000" w:rsidRDefault="00A84D03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Пуб</w:t>
      </w:r>
      <w:r>
        <w:rPr>
          <w:sz w:val="26"/>
          <w:szCs w:val="26"/>
          <w:lang w:val="en-BE" w:eastAsia="en-BE" w:bidi="ar-SA"/>
        </w:rPr>
        <w:t>личное акционерное общество «Сбербанк России» в лице филиала – Московского банка ПАО Сбербанк (далее – ПАО Сбербанк), действуя через своего представителя по доверенности Белогурову Н.Д., обратился в суд с исковым заявлением к ответчику Шорикову Сергею Алек</w:t>
      </w:r>
      <w:r>
        <w:rPr>
          <w:sz w:val="26"/>
          <w:szCs w:val="26"/>
          <w:lang w:val="en-BE" w:eastAsia="en-BE" w:bidi="ar-SA"/>
        </w:rPr>
        <w:t xml:space="preserve">сандровичу о взыскании задолженности по эмиссионному контракту,  ссылаясь на то, что 12.04.2019 года ПАО Сбербанк и Шориков С.А. заключили эмиссионный контракт № </w:t>
      </w:r>
      <w:r>
        <w:rPr>
          <w:rStyle w:val="cat-UserDefinedgrp-21rplc-11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>(далее Договор) на представление возобновляемой кредитной линии посредством выдачи банковск</w:t>
      </w:r>
      <w:r>
        <w:rPr>
          <w:sz w:val="26"/>
          <w:szCs w:val="26"/>
          <w:lang w:val="en-BE" w:eastAsia="en-BE" w:bidi="ar-SA"/>
        </w:rPr>
        <w:t>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</w:t>
      </w:r>
      <w:r>
        <w:rPr>
          <w:sz w:val="26"/>
          <w:szCs w:val="26"/>
          <w:lang w:val="en-BE" w:eastAsia="en-BE" w:bidi="ar-SA"/>
        </w:rPr>
        <w:t>я его с Условиями выпуска и обслуживания кредитной карты 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</w:t>
      </w:r>
      <w:r>
        <w:rPr>
          <w:sz w:val="26"/>
          <w:szCs w:val="26"/>
          <w:lang w:val="en-BE" w:eastAsia="en-BE" w:bidi="ar-SA"/>
        </w:rPr>
        <w:t>ованы Сбербанком России в Условиях. Во исполнение заключенного договора ответчику была выдана кредитная карта, условия предоставления и возврата которого изложены в Условиях, информации о полной стоимости кредита, прилагаемой к Условиям и в Тарифах Сбербан</w:t>
      </w:r>
      <w:r>
        <w:rPr>
          <w:sz w:val="26"/>
          <w:szCs w:val="26"/>
          <w:lang w:val="en-BE" w:eastAsia="en-BE" w:bidi="ar-SA"/>
        </w:rPr>
        <w:t>ка. Также ответчику открыт счет для отражения операций, проводимых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под 23,9% годовых на условиях, определенных Тари</w:t>
      </w:r>
      <w:r>
        <w:rPr>
          <w:sz w:val="26"/>
          <w:szCs w:val="26"/>
          <w:lang w:val="en-BE" w:eastAsia="en-BE" w:bidi="ar-SA"/>
        </w:rPr>
        <w:t>фами Сбербанка. В связи с ненадлежащим исполнением условий эмиссионного контракта по уплате процентов за пользование кредитом и возврата суммы основного долга по состоянию на 19.05.2022г. задолженность по указанному договору ответчика составляет 1026555руб</w:t>
      </w:r>
      <w:r>
        <w:rPr>
          <w:sz w:val="26"/>
          <w:szCs w:val="26"/>
          <w:lang w:val="en-BE" w:eastAsia="en-BE" w:bidi="ar-SA"/>
        </w:rPr>
        <w:t>.60коп.. В связи с изложенным, истец просит взыскать с ответчика задолженность по эмиссионному контракту в размере 1026555 руб. 60 коп., в том числе: просроченный основной долг в размере 879994 руб. 20 коп., просроченные проценты в размере 128229 руб. 67 к</w:t>
      </w:r>
      <w:r>
        <w:rPr>
          <w:sz w:val="26"/>
          <w:szCs w:val="26"/>
          <w:lang w:val="en-BE" w:eastAsia="en-BE" w:bidi="ar-SA"/>
        </w:rPr>
        <w:t xml:space="preserve">оп., неустойка </w:t>
      </w:r>
      <w:r>
        <w:rPr>
          <w:sz w:val="26"/>
          <w:szCs w:val="26"/>
          <w:lang w:val="en-BE" w:eastAsia="en-BE" w:bidi="ar-SA"/>
        </w:rPr>
        <w:lastRenderedPageBreak/>
        <w:t>в размере 5065 руб. 28 коп., расходы по уплате государственной пошлины в размере 13266 руб. 45 коп..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ПАО Сбербанк  своего представителя в суд не направил, о слушании дела извещен, имеется заявление о рассмотрении дела в отсутствие представит</w:t>
      </w:r>
      <w:r>
        <w:rPr>
          <w:sz w:val="26"/>
          <w:szCs w:val="26"/>
          <w:lang w:val="en-BE" w:eastAsia="en-BE" w:bidi="ar-SA"/>
        </w:rPr>
        <w:t>еля истца.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Шориков С.А. в судебное заседание не явился, о дате, времени и месте судебного заседания извещен, причин уважительности неявки суду не представил.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Центральный Банк Российской Федерации, привлеченный к участию в деле в качестве третьего </w:t>
      </w:r>
      <w:r>
        <w:rPr>
          <w:sz w:val="26"/>
          <w:szCs w:val="26"/>
          <w:lang w:val="en-BE" w:eastAsia="en-BE" w:bidi="ar-SA"/>
        </w:rPr>
        <w:t>лица, не заявляющего самостоятельных требований относительно предмета спора, извещался судом о месте и времени проведения судебного разбирательства в установленном порядке, своего представителя в суд не направил.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 определил рассмотреть дело в отсутствии</w:t>
      </w:r>
      <w:r>
        <w:rPr>
          <w:sz w:val="26"/>
          <w:szCs w:val="26"/>
          <w:lang w:val="en-BE" w:eastAsia="en-BE" w:bidi="ar-SA"/>
        </w:rPr>
        <w:t xml:space="preserve"> представителя истца и  третьего лица в порядке ст. 167 ГПК РФ.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233 ГПК РФ, в случае неявки в судебное заседание ответчика, извещенного о времени и месте судебного заседания, не сообщившего об уважительных причинах неявки и не просивш</w:t>
      </w:r>
      <w:r>
        <w:rPr>
          <w:sz w:val="26"/>
          <w:szCs w:val="26"/>
          <w:lang w:val="en-BE" w:eastAsia="en-BE" w:bidi="ar-SA"/>
        </w:rPr>
        <w:t>его о рассмотрении дела в его отсутствие, дело может быть рассмотрено в порядке заочного производства.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Исследовав письменные доказательства по делу, суд приходит к следующему.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ч.1 ст.12, ч.1 ст.56, ч.1 ст.57 ГПК РФ правосудие по граждански</w:t>
      </w:r>
      <w:r>
        <w:rPr>
          <w:sz w:val="26"/>
          <w:szCs w:val="26"/>
          <w:lang w:val="en-BE" w:eastAsia="en-BE" w:bidi="ar-SA"/>
        </w:rPr>
        <w:t>м делам осуществляется на основе состязательности и равноправия сторон. Каждая сторона должна доказать те обстоятельства, на которые она ссылается как на основания своих требований и возражений. Доказательства представляются сторонами.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 также учитывает </w:t>
      </w:r>
      <w:r>
        <w:rPr>
          <w:sz w:val="26"/>
          <w:szCs w:val="26"/>
          <w:lang w:val="en-BE" w:eastAsia="en-BE" w:bidi="ar-SA"/>
        </w:rPr>
        <w:t>и то, что по смыслу положений ч.1 ст.68, ч.2 ст.150 ГПК РФ,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</w:t>
      </w:r>
      <w:r>
        <w:rPr>
          <w:sz w:val="26"/>
          <w:szCs w:val="26"/>
          <w:lang w:val="en-BE" w:eastAsia="en-BE" w:bidi="ar-SA"/>
        </w:rPr>
        <w:t>оны. Непредставление ответчиком доказательств и возражений в установленный судом срок не препятствует рассмотрению дела по имеющимся доказательствам.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п.1 ст.819, ст.820 ГК РФ по кредитному договору банк (кредитор) обязуется предоставить де</w:t>
      </w:r>
      <w:r>
        <w:rPr>
          <w:sz w:val="26"/>
          <w:szCs w:val="26"/>
          <w:lang w:val="en-BE" w:eastAsia="en-BE" w:bidi="ar-SA"/>
        </w:rPr>
        <w:t>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письменной форме.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п.1 ст.42</w:t>
      </w:r>
      <w:r>
        <w:rPr>
          <w:sz w:val="26"/>
          <w:szCs w:val="26"/>
          <w:lang w:val="en-BE" w:eastAsia="en-BE" w:bidi="ar-SA"/>
        </w:rPr>
        <w:t>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</w:t>
      </w:r>
      <w:r>
        <w:rPr>
          <w:sz w:val="26"/>
          <w:szCs w:val="26"/>
          <w:lang w:val="en-BE" w:eastAsia="en-BE" w:bidi="ar-SA"/>
        </w:rPr>
        <w:t>с п.2 ст.432, п.1 ст.433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 Договор признается заключенным в момент получения лицом, направившим офер</w:t>
      </w:r>
      <w:r>
        <w:rPr>
          <w:sz w:val="26"/>
          <w:szCs w:val="26"/>
          <w:lang w:val="en-BE" w:eastAsia="en-BE" w:bidi="ar-SA"/>
        </w:rPr>
        <w:t>ту, ее акцепта.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п.п.1, 3 ст.438 ГК РФ акцептом признается ответ лица, которому адресована оферта, о ее принятии. Совершение лицом, получившим оферту, </w:t>
      </w:r>
      <w:r>
        <w:rPr>
          <w:sz w:val="26"/>
          <w:szCs w:val="26"/>
          <w:lang w:val="en-BE" w:eastAsia="en-BE" w:bidi="ar-SA"/>
        </w:rPr>
        <w:lastRenderedPageBreak/>
        <w:t>в срок, установленный для ее акцепта, действий по выполнению указанных в ней условий дого</w:t>
      </w:r>
      <w:r>
        <w:rPr>
          <w:sz w:val="26"/>
          <w:szCs w:val="26"/>
          <w:lang w:val="en-BE" w:eastAsia="en-BE" w:bidi="ar-SA"/>
        </w:rPr>
        <w:t>вора считается акцептом, если иное не предусмотрено законом, иными правовыми актами или не указано в оферте.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п.3 ст.434 ГК РФ письменная форма договора считается соблюденной, если письменное предложение заключить договор принято в порядке,</w:t>
      </w:r>
      <w:r>
        <w:rPr>
          <w:sz w:val="26"/>
          <w:szCs w:val="26"/>
          <w:lang w:val="en-BE" w:eastAsia="en-BE" w:bidi="ar-SA"/>
        </w:rPr>
        <w:t xml:space="preserve"> предусмотренном п.3 ст.438 ГК РФ.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Судом установлено, что 12.04.2019 года ПАО Сбербанк и Шориков С.А. заключили эмиссионный контракт № </w:t>
      </w:r>
      <w:r>
        <w:rPr>
          <w:rStyle w:val="cat-UserDefinedgrp-21rplc-19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на предоставлении возобновляемой кредитной линии посредством выдачи банковской карты с предоставлением по ней кредита</w:t>
      </w:r>
      <w:r>
        <w:rPr>
          <w:sz w:val="26"/>
          <w:szCs w:val="26"/>
          <w:lang w:val="en-BE" w:eastAsia="en-BE" w:bidi="ar-SA"/>
        </w:rPr>
        <w:t xml:space="preserve">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подписанием Индивидуальных условий выпуска и обслужив</w:t>
      </w:r>
      <w:r>
        <w:rPr>
          <w:sz w:val="26"/>
          <w:szCs w:val="26"/>
          <w:lang w:val="en-BE" w:eastAsia="en-BE" w:bidi="ar-SA"/>
        </w:rPr>
        <w:t>ания кредитной карты Банка, ознакомления с Общими условиями выпуска и обслуживания кредитной карты Банка, Тарифами Банка, Памяткой Держателя банковских карт и Памяткой по безопасности. Во исполнение заключенного договора ответчику была выдана кредитная кар</w:t>
      </w:r>
      <w:r>
        <w:rPr>
          <w:sz w:val="26"/>
          <w:szCs w:val="26"/>
          <w:lang w:val="en-BE" w:eastAsia="en-BE" w:bidi="ar-SA"/>
        </w:rPr>
        <w:t xml:space="preserve">та с лимитом кредита в размере </w:t>
      </w:r>
      <w:r>
        <w:rPr>
          <w:rStyle w:val="cat-Sumgrp-15rplc-2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с процентной ставкой 23,9% годовых, сроком на 36 месяцев.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Истцом в обоснование размера заявленных исковых требований по эмиссионному контракту № </w:t>
      </w:r>
      <w:r>
        <w:rPr>
          <w:rStyle w:val="cat-UserDefinedgrp-21rplc-21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от 12.04.2019 года представлены: заявление на получение кредитной кар</w:t>
      </w:r>
      <w:r>
        <w:rPr>
          <w:sz w:val="26"/>
          <w:szCs w:val="26"/>
          <w:lang w:val="en-BE" w:eastAsia="en-BE" w:bidi="ar-SA"/>
        </w:rPr>
        <w:t>ты (л.д.11); информация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договора(л.д.7); копия паспорта на имя Шорикова С.А.(л.д.33-35); условия выпуска и</w:t>
      </w:r>
      <w:r>
        <w:rPr>
          <w:sz w:val="26"/>
          <w:szCs w:val="26"/>
          <w:lang w:val="en-BE" w:eastAsia="en-BE" w:bidi="ar-SA"/>
        </w:rPr>
        <w:t xml:space="preserve"> обслуживания кредитной карты ПАО Сбербанк(л.д.54-55); расчет цены иска(л.д.59).; требования о досрочном возврате суммы кредита, процентов и неустойки (л.д.37-38).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Шориков С.А. был ознакомлен с условиями использования карт ПАО Сбербанк и обязался </w:t>
      </w:r>
      <w:r>
        <w:rPr>
          <w:sz w:val="26"/>
          <w:szCs w:val="26"/>
          <w:lang w:val="en-BE" w:eastAsia="en-BE" w:bidi="ar-SA"/>
        </w:rPr>
        <w:t>их выполнять, о чем собственноручно расписалась в заявлении на получение кредитной карты (л.д.11).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</w:t>
      </w:r>
      <w:r>
        <w:rPr>
          <w:sz w:val="26"/>
          <w:szCs w:val="26"/>
          <w:lang w:val="en-BE" w:eastAsia="en-BE" w:bidi="ar-SA"/>
        </w:rPr>
        <w:t xml:space="preserve">звратить займодавцу такую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 809 ГК РФ, займодавец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Статьей 810 ГК РФ предусмотрена обязанность заемщика возвратить сумму займа в срок, предусмот</w:t>
      </w:r>
      <w:r>
        <w:rPr>
          <w:sz w:val="26"/>
          <w:szCs w:val="26"/>
          <w:lang w:val="en-BE" w:eastAsia="en-BE" w:bidi="ar-SA"/>
        </w:rPr>
        <w:t>ренный договором.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ст.ст.309,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услов</w:t>
      </w:r>
      <w:r>
        <w:rPr>
          <w:sz w:val="26"/>
          <w:szCs w:val="26"/>
          <w:lang w:val="en-BE" w:eastAsia="en-BE" w:bidi="ar-SA"/>
        </w:rPr>
        <w:t>ий не допускаются.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В соответствии с п. 1 ст.  329, п. 1 ст. 330 ГК РФ исполнение обязательств может обеспечиваться неустойкой (штраф, пеня), под которой признается определенная договором денежная сумма, которую должник обязан уплатить кредитору в случае не</w:t>
      </w:r>
      <w:r>
        <w:rPr>
          <w:sz w:val="26"/>
          <w:szCs w:val="26"/>
          <w:lang w:val="en-BE" w:eastAsia="en-BE" w:bidi="ar-SA"/>
        </w:rPr>
        <w:t>исполнения или ненадлежащего исполнения обязательства, в частности в случае просрочки исполнения.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сведениям о движении денежных средств по счету, поскольку задолженность по эмиссионному контракту не произведена в полном объеме, по состоянию на 19.</w:t>
      </w:r>
      <w:r>
        <w:rPr>
          <w:sz w:val="26"/>
          <w:szCs w:val="26"/>
          <w:lang w:val="en-BE" w:eastAsia="en-BE" w:bidi="ar-SA"/>
        </w:rPr>
        <w:t>05.2022 года образовалась задолженность в размере 1026555 руб. 60 коп., в том числе: просроченный основной долг в размере 879994 руб. 20 коп., просроченные проценты в размере 128229 руб. 67 коп., неустойка в размере 5065 руб. 28 коп</w:t>
      </w:r>
      <w:r>
        <w:rPr>
          <w:sz w:val="25"/>
          <w:szCs w:val="25"/>
          <w:lang w:val="en-BE" w:eastAsia="en-BE" w:bidi="ar-SA"/>
        </w:rPr>
        <w:t>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Оценивая представленны</w:t>
      </w:r>
      <w:r>
        <w:rPr>
          <w:sz w:val="26"/>
          <w:szCs w:val="26"/>
          <w:lang w:val="en-BE" w:eastAsia="en-BE" w:bidi="ar-SA"/>
        </w:rPr>
        <w:t>е доказательства в их совокупности, руководствуясь положениями ст.ст. 309-310 ГК РФ, согласно которым обязательства должны исполняться надлежащим образом, суд считает, что истец представил достаточные доказательства в обоснование своих исковых требований в</w:t>
      </w:r>
      <w:r>
        <w:rPr>
          <w:sz w:val="26"/>
          <w:szCs w:val="26"/>
          <w:lang w:val="en-BE" w:eastAsia="en-BE" w:bidi="ar-SA"/>
        </w:rPr>
        <w:t xml:space="preserve"> части взыскания задолженности по основному долгу и процентов за несвоевременную уплату основного долга. Ответчик не представил доказательств о погашении задолженности, предъявленной к взысканию.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основе анализа фактических обстоятельств дела, юридически</w:t>
      </w:r>
      <w:r>
        <w:rPr>
          <w:sz w:val="26"/>
          <w:szCs w:val="26"/>
          <w:lang w:val="en-BE" w:eastAsia="en-BE" w:bidi="ar-SA"/>
        </w:rPr>
        <w:t xml:space="preserve"> значимых обстоятельств, оценивая представленные доказательства в совокупности, суд находит требование ПАО Сбербанк  о взыскании задолженности по эмиссионному контракту № </w:t>
      </w:r>
      <w:r>
        <w:rPr>
          <w:rStyle w:val="cat-UserDefinedgrp-21rplc-2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подлежащим удовлетворению.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общая сумма, подлежащая взысканию с отв</w:t>
      </w:r>
      <w:r>
        <w:rPr>
          <w:sz w:val="26"/>
          <w:szCs w:val="26"/>
          <w:lang w:val="en-BE" w:eastAsia="en-BE" w:bidi="ar-SA"/>
        </w:rPr>
        <w:t xml:space="preserve">етчика в пользу истца ПАО Сбербанк в счет погашения кредитной задолженности, составляет 1013289 руб.15 коп. (879994 руб. 20 коп.+ 128229 руб. 67 коп.+5065 руб. 28 коп.). 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ст.98 ГПК РФ, стороне,  в пользу которой состоялось решение суда, с</w:t>
      </w:r>
      <w:r>
        <w:rPr>
          <w:sz w:val="26"/>
          <w:szCs w:val="26"/>
          <w:lang w:val="en-BE" w:eastAsia="en-BE" w:bidi="ar-SA"/>
        </w:rPr>
        <w:t xml:space="preserve">уд присуждает возместить понесенные по делу расходы пропорционально размеру удовлетворенных судом исковых требований.  </w:t>
      </w:r>
    </w:p>
    <w:p w:rsidR="00000000" w:rsidRDefault="00A84D03">
      <w:pPr>
        <w:ind w:firstLine="71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Истцом при подаче искового заявления в суд оплачена государственная пошлина в размере 13266 руб. 45 коп..</w:t>
      </w:r>
    </w:p>
    <w:p w:rsidR="00000000" w:rsidRDefault="00A84D03">
      <w:pPr>
        <w:ind w:firstLine="71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положениями с</w:t>
      </w:r>
      <w:r>
        <w:rPr>
          <w:sz w:val="26"/>
          <w:szCs w:val="26"/>
          <w:lang w:val="en-BE" w:eastAsia="en-BE" w:bidi="ar-SA"/>
        </w:rPr>
        <w:t>татьи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Кодекса. В случае, если иск уд</w:t>
      </w:r>
      <w:r>
        <w:rPr>
          <w:sz w:val="26"/>
          <w:szCs w:val="26"/>
          <w:lang w:val="en-BE" w:eastAsia="en-BE" w:bidi="ar-SA"/>
        </w:rPr>
        <w:t>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:rsidR="00000000" w:rsidRDefault="00A84D03">
      <w:pPr>
        <w:ind w:firstLine="71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ст.98 Г</w:t>
      </w:r>
      <w:r>
        <w:rPr>
          <w:sz w:val="26"/>
          <w:szCs w:val="26"/>
          <w:lang w:val="en-BE" w:eastAsia="en-BE" w:bidi="ar-SA"/>
        </w:rPr>
        <w:t>ПК РФ, ч.1 ст.333.19 НК РФ, с учетом размера удовлетворенных исковых требований, с ответчика в пользу истца подлежат взысканию расходы по оплате государственной пошлины в размере 13266руб.45коп.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ст.ст.10,309,310,329,330,809,811,819,820 ГК РФ</w:t>
      </w:r>
      <w:r>
        <w:rPr>
          <w:sz w:val="26"/>
          <w:szCs w:val="26"/>
          <w:lang w:val="en-BE" w:eastAsia="en-BE" w:bidi="ar-SA"/>
        </w:rPr>
        <w:t>, ст.ст.12,56,98,167,193-198 ГПК РФ суд-</w:t>
      </w:r>
    </w:p>
    <w:p w:rsidR="00000000" w:rsidRDefault="00A84D03">
      <w:pPr>
        <w:jc w:val="both"/>
        <w:rPr>
          <w:sz w:val="26"/>
          <w:szCs w:val="26"/>
          <w:lang w:val="en-BE" w:eastAsia="en-BE" w:bidi="ar-SA"/>
        </w:rPr>
      </w:pPr>
    </w:p>
    <w:p w:rsidR="00000000" w:rsidRDefault="00A84D03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 Публичного акционерного общества «Сбербанк России» в лице филиала – Московского банка ПАО Сбербанк к Шорикову Сергею Александровичу о взыскании задолженности по эмиссионному контракту удовлетворить.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</w:t>
      </w:r>
      <w:r>
        <w:rPr>
          <w:sz w:val="26"/>
          <w:szCs w:val="26"/>
          <w:lang w:val="en-BE" w:eastAsia="en-BE" w:bidi="ar-SA"/>
        </w:rPr>
        <w:t xml:space="preserve">кать с Шорикова Сергея Александровича в пользу Публичного акционерного общества «Сбербанк России» в лице филиала – Московского банка ПАО Сбербанк задолженность по эмиссионному контракту № </w:t>
      </w:r>
      <w:r>
        <w:rPr>
          <w:rStyle w:val="cat-UserDefinedgrp-21rplc-3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в размере 1026555(один миллион двадцать шесть тысяч пятьсот пять</w:t>
      </w:r>
      <w:r>
        <w:rPr>
          <w:sz w:val="26"/>
          <w:szCs w:val="26"/>
          <w:lang w:val="en-BE" w:eastAsia="en-BE" w:bidi="ar-SA"/>
        </w:rPr>
        <w:t>десят пять) руб. 60 коп., в том числе в счет погашения кредитной задолженности 1013289 руб. 15 коп., расходы по оплате государственной пошлины в размере 13266 руб.45коп..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вправе подать в суд, принявший заочное решение, заявление об отмене этого ре</w:t>
      </w:r>
      <w:r>
        <w:rPr>
          <w:sz w:val="26"/>
          <w:szCs w:val="26"/>
          <w:lang w:val="en-BE" w:eastAsia="en-BE" w:bidi="ar-SA"/>
        </w:rPr>
        <w:t>шения суда в течение семи дней со дня вручения ему копии этого решения.</w:t>
      </w:r>
    </w:p>
    <w:p w:rsidR="00000000" w:rsidRDefault="00A84D03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</w:t>
      </w:r>
      <w:r>
        <w:rPr>
          <w:sz w:val="26"/>
          <w:szCs w:val="26"/>
          <w:lang w:val="en-BE" w:eastAsia="en-BE" w:bidi="ar-SA"/>
        </w:rPr>
        <w:t>того решения суда.</w:t>
      </w:r>
    </w:p>
    <w:p w:rsidR="00000000" w:rsidRDefault="00A84D03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течение о</w:t>
      </w:r>
      <w:r>
        <w:rPr>
          <w:sz w:val="26"/>
          <w:szCs w:val="26"/>
          <w:lang w:val="en-BE" w:eastAsia="en-BE" w:bidi="ar-SA"/>
        </w:rPr>
        <w:t>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:rsidR="00000000" w:rsidRDefault="00A84D03">
      <w:pPr>
        <w:pStyle w:val="2"/>
        <w:spacing w:before="0" w:after="0"/>
        <w:jc w:val="both"/>
        <w:rPr>
          <w:sz w:val="26"/>
          <w:szCs w:val="26"/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pStyle w:val="2"/>
        <w:spacing w:before="0" w:after="0"/>
        <w:jc w:val="both"/>
        <w:rPr>
          <w:sz w:val="26"/>
          <w:szCs w:val="26"/>
          <w:lang w:val="en-BE" w:eastAsia="en-BE" w:bidi="ar-SA"/>
        </w:rPr>
      </w:pPr>
      <w:r>
        <w:rPr>
          <w:b w:val="0"/>
          <w:bCs w:val="0"/>
          <w:iCs w:val="0"/>
          <w:sz w:val="26"/>
          <w:szCs w:val="26"/>
          <w:lang w:val="en-BE" w:eastAsia="en-BE" w:bidi="ar-SA"/>
        </w:rPr>
        <w:t xml:space="preserve">Судья          </w:t>
      </w:r>
      <w:r>
        <w:rPr>
          <w:b w:val="0"/>
          <w:bCs w:val="0"/>
          <w:iCs w:val="0"/>
          <w:sz w:val="26"/>
          <w:szCs w:val="26"/>
          <w:lang w:val="en-BE" w:eastAsia="en-BE" w:bidi="ar-SA"/>
        </w:rPr>
        <w:t xml:space="preserve">                                                                              Г.Ю.Пшеницина </w:t>
      </w: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  <w:r>
        <w:rPr>
          <w:lang w:val="en-BE" w:eastAsia="en-BE" w:bidi="ar-SA"/>
        </w:rPr>
        <w:t>Решение принято  в окончательной форме   16 сентября 2022 года.</w:t>
      </w: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ind w:firstLine="710"/>
        <w:jc w:val="both"/>
        <w:rPr>
          <w:sz w:val="28"/>
          <w:szCs w:val="28"/>
          <w:lang w:val="en-BE" w:eastAsia="en-BE" w:bidi="ar-SA"/>
        </w:rPr>
      </w:pPr>
    </w:p>
    <w:p w:rsidR="00000000" w:rsidRDefault="00A84D03">
      <w:pPr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 xml:space="preserve">Дело № </w:t>
      </w:r>
      <w:r>
        <w:rPr>
          <w:rStyle w:val="cat-UserDefinedgrp-19rplc-41"/>
          <w:sz w:val="20"/>
          <w:szCs w:val="20"/>
          <w:lang w:val="en-BE" w:eastAsia="en-BE" w:bidi="ar-SA"/>
        </w:rPr>
        <w:t>...</w:t>
      </w:r>
    </w:p>
    <w:p w:rsidR="00000000" w:rsidRDefault="00A84D03">
      <w:pPr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УИ</w:t>
      </w:r>
      <w:r>
        <w:rPr>
          <w:rStyle w:val="cat-UserDefinedgrp-20rplc-42"/>
          <w:sz w:val="20"/>
          <w:szCs w:val="20"/>
          <w:lang w:val="en-BE" w:eastAsia="en-BE" w:bidi="ar-SA"/>
        </w:rPr>
        <w:t>...</w:t>
      </w:r>
    </w:p>
    <w:p w:rsidR="00000000" w:rsidRDefault="00A84D03">
      <w:pPr>
        <w:jc w:val="both"/>
        <w:rPr>
          <w:sz w:val="20"/>
          <w:szCs w:val="20"/>
          <w:lang w:val="en-BE" w:eastAsia="en-BE" w:bidi="ar-SA"/>
        </w:rPr>
      </w:pPr>
    </w:p>
    <w:p w:rsidR="00000000" w:rsidRDefault="00A84D03">
      <w:pPr>
        <w:jc w:val="both"/>
        <w:rPr>
          <w:sz w:val="26"/>
          <w:szCs w:val="26"/>
          <w:lang w:val="en-BE" w:eastAsia="en-BE" w:bidi="ar-SA"/>
        </w:rPr>
      </w:pPr>
    </w:p>
    <w:p w:rsidR="00000000" w:rsidRDefault="00A84D03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:rsidR="00000000" w:rsidRDefault="00A84D03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:rsidR="00000000" w:rsidRDefault="00A84D03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(заочное)</w:t>
      </w:r>
    </w:p>
    <w:p w:rsidR="00000000" w:rsidRDefault="00A84D03">
      <w:pPr>
        <w:jc w:val="center"/>
        <w:rPr>
          <w:sz w:val="26"/>
          <w:szCs w:val="26"/>
          <w:lang w:val="en-BE" w:eastAsia="en-BE" w:bidi="ar-SA"/>
        </w:rPr>
      </w:pPr>
    </w:p>
    <w:p w:rsidR="00000000" w:rsidRDefault="00A84D03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06 сентября </w:t>
      </w:r>
      <w:r>
        <w:rPr>
          <w:sz w:val="26"/>
          <w:szCs w:val="26"/>
          <w:lang w:val="en-BE" w:eastAsia="en-BE" w:bidi="ar-SA"/>
        </w:rPr>
        <w:t xml:space="preserve">2022 года 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>г.Москва</w:t>
      </w:r>
    </w:p>
    <w:p w:rsidR="00000000" w:rsidRDefault="00A84D03">
      <w:pPr>
        <w:rPr>
          <w:sz w:val="26"/>
          <w:szCs w:val="26"/>
          <w:lang w:val="en-BE" w:eastAsia="en-BE" w:bidi="ar-SA"/>
        </w:rPr>
      </w:pPr>
    </w:p>
    <w:p w:rsidR="00000000" w:rsidRDefault="00A84D03">
      <w:pPr>
        <w:ind w:firstLine="851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Зеленоградский районный суд города Москвы в составе председательствующего судьи Г.Ю. Пшенициной,</w:t>
      </w:r>
    </w:p>
    <w:p w:rsidR="00000000" w:rsidRDefault="00A84D03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секретаре Т.Ю. Щекотилиной,</w:t>
      </w:r>
    </w:p>
    <w:p w:rsidR="00000000" w:rsidRDefault="00A84D03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рассмотрев в открытом судебном заседании гражданское дело № </w:t>
      </w:r>
      <w:r>
        <w:rPr>
          <w:rStyle w:val="cat-UserDefinedgrp-19rplc-47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по иску Публичного акционерного общ</w:t>
      </w:r>
      <w:r>
        <w:rPr>
          <w:sz w:val="26"/>
          <w:szCs w:val="26"/>
          <w:lang w:val="en-BE" w:eastAsia="en-BE" w:bidi="ar-SA"/>
        </w:rPr>
        <w:t>ества «Сбербанк России» в лице филиала – Московского банка ПАО Сбербанк к Шорикову Сергею Александровичу о взыскании задолженности по эмиссионному контракту,</w:t>
      </w:r>
    </w:p>
    <w:p w:rsidR="00000000" w:rsidRDefault="00A84D03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ст.193 ГПК РФ,</w:t>
      </w:r>
    </w:p>
    <w:p w:rsidR="00000000" w:rsidRDefault="00A84D03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 Публичного акционерного общества «Сбербанк России» в лице</w:t>
      </w:r>
      <w:r>
        <w:rPr>
          <w:sz w:val="26"/>
          <w:szCs w:val="26"/>
          <w:lang w:val="en-BE" w:eastAsia="en-BE" w:bidi="ar-SA"/>
        </w:rPr>
        <w:t xml:space="preserve"> филиала – Московского банка ПАО Сбербанк к Шорикову Сергею Александровичу о взыскании задолженности по эмиссионному контракту удовлетворить.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Шорикова Сергея Александровича в пользу Публичного акционерного общества «Сбербанк России» в лице филиа</w:t>
      </w:r>
      <w:r>
        <w:rPr>
          <w:sz w:val="26"/>
          <w:szCs w:val="26"/>
          <w:lang w:val="en-BE" w:eastAsia="en-BE" w:bidi="ar-SA"/>
        </w:rPr>
        <w:t xml:space="preserve">ла – Московского банка ПАО Сбербанк задолженность по эмиссионному контракту № </w:t>
      </w:r>
      <w:r>
        <w:rPr>
          <w:rStyle w:val="cat-UserDefinedgrp-21rplc-51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в размере 1026555(один миллион двадцать шесть тысяч пятьсот пятьдесят пять) руб. 60 коп., в том числе в счет погашения кредитной задолженности 1013289 руб. 15 коп., расходы п</w:t>
      </w:r>
      <w:r>
        <w:rPr>
          <w:sz w:val="26"/>
          <w:szCs w:val="26"/>
          <w:lang w:val="en-BE" w:eastAsia="en-BE" w:bidi="ar-SA"/>
        </w:rPr>
        <w:t>о оплате государственной пошлины в размере 13266 руб.45коп..</w:t>
      </w:r>
    </w:p>
    <w:p w:rsidR="00000000" w:rsidRDefault="00A84D03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:rsidR="00000000" w:rsidRDefault="00A84D03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Ответчиком заочное решение суда может </w:t>
      </w:r>
      <w:r>
        <w:rPr>
          <w:sz w:val="26"/>
          <w:szCs w:val="26"/>
          <w:lang w:val="en-BE" w:eastAsia="en-BE" w:bidi="ar-SA"/>
        </w:rPr>
        <w:t>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:rsidR="00000000" w:rsidRDefault="00A84D03">
      <w:pPr>
        <w:widowControl w:val="0"/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Иными лицами, участвующими в деле, а также лицами, которые не были привлечены к участию в д</w:t>
      </w:r>
      <w:r>
        <w:rPr>
          <w:sz w:val="26"/>
          <w:szCs w:val="26"/>
          <w:lang w:val="en-BE" w:eastAsia="en-BE" w:bidi="ar-SA"/>
        </w:rPr>
        <w:t>еле и вопрос о правах и об обязанностях которых был разрешен судом,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</w:t>
      </w:r>
      <w:r>
        <w:rPr>
          <w:sz w:val="26"/>
          <w:szCs w:val="26"/>
          <w:lang w:val="en-BE" w:eastAsia="en-BE" w:bidi="ar-SA"/>
        </w:rPr>
        <w:t>ое заявление подано, - в течение одного месяца со дня вынесения определения суда об отказе в удовлетворении этого заявления.</w:t>
      </w:r>
    </w:p>
    <w:p w:rsidR="00000000" w:rsidRDefault="00A84D03">
      <w:pPr>
        <w:pStyle w:val="2"/>
        <w:spacing w:before="0" w:after="0"/>
        <w:jc w:val="both"/>
        <w:rPr>
          <w:sz w:val="26"/>
          <w:szCs w:val="26"/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pStyle w:val="2"/>
        <w:spacing w:before="0" w:after="0"/>
        <w:jc w:val="both"/>
        <w:rPr>
          <w:sz w:val="26"/>
          <w:szCs w:val="26"/>
          <w:lang w:val="en-BE" w:eastAsia="en-BE" w:bidi="ar-SA"/>
        </w:rPr>
      </w:pPr>
      <w:r>
        <w:rPr>
          <w:b w:val="0"/>
          <w:bCs w:val="0"/>
          <w:iCs w:val="0"/>
          <w:sz w:val="26"/>
          <w:szCs w:val="26"/>
          <w:lang w:val="en-BE" w:eastAsia="en-BE" w:bidi="ar-SA"/>
        </w:rPr>
        <w:t xml:space="preserve">Судья                                                                                        Г.Ю.Пшеницина </w:t>
      </w:r>
    </w:p>
    <w:p w:rsidR="00000000" w:rsidRDefault="00A84D03">
      <w:pPr>
        <w:rPr>
          <w:lang w:val="en-BE" w:eastAsia="en-BE" w:bidi="ar-SA"/>
        </w:rPr>
      </w:pPr>
    </w:p>
    <w:p w:rsidR="00000000" w:rsidRDefault="00A84D03">
      <w:pPr>
        <w:jc w:val="center"/>
        <w:rPr>
          <w:sz w:val="28"/>
          <w:szCs w:val="28"/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A84D03">
      <w:r>
        <w:separator/>
      </w:r>
    </w:p>
  </w:endnote>
  <w:endnote w:type="continuationSeparator" w:id="0">
    <w:p w:rsidR="00000000" w:rsidRDefault="00A8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A84D03">
    <w:pPr>
      <w:jc w:val="center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</w:instrText>
    </w:r>
    <w:r>
      <w:rPr>
        <w:lang w:val="en-BE" w:eastAsia="en-BE" w:bidi="ar-SA"/>
      </w:rPr>
      <w:instrText>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:rsidR="00000000" w:rsidRDefault="00A84D03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A84D03">
      <w:r>
        <w:separator/>
      </w:r>
    </w:p>
  </w:footnote>
  <w:footnote w:type="continuationSeparator" w:id="0">
    <w:p w:rsidR="00000000" w:rsidRDefault="00A84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4D03"/>
    <w:rsid w:val="00A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53404FF9-947B-459D-9762-84484764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19rplc-0">
    <w:name w:val="cat-UserDefined grp-19 rplc-0"/>
    <w:basedOn w:val="a0"/>
  </w:style>
  <w:style w:type="character" w:customStyle="1" w:styleId="cat-UserDefinedgrp-20rplc-1">
    <w:name w:val="cat-UserDefined grp-20 rplc-1"/>
    <w:basedOn w:val="a0"/>
  </w:style>
  <w:style w:type="character" w:customStyle="1" w:styleId="cat-UserDefinedgrp-19rplc-6">
    <w:name w:val="cat-UserDefined grp-19 rplc-6"/>
    <w:basedOn w:val="a0"/>
  </w:style>
  <w:style w:type="character" w:customStyle="1" w:styleId="cat-UserDefinedgrp-21rplc-11">
    <w:name w:val="cat-UserDefined grp-21 rplc-11"/>
    <w:basedOn w:val="a0"/>
  </w:style>
  <w:style w:type="character" w:customStyle="1" w:styleId="cat-UserDefinedgrp-21rplc-19">
    <w:name w:val="cat-UserDefined grp-21 rplc-19"/>
    <w:basedOn w:val="a0"/>
  </w:style>
  <w:style w:type="character" w:customStyle="1" w:styleId="cat-Sumgrp-15rplc-20">
    <w:name w:val="cat-Sum grp-15 rplc-20"/>
    <w:basedOn w:val="a0"/>
  </w:style>
  <w:style w:type="character" w:customStyle="1" w:styleId="cat-UserDefinedgrp-21rplc-21">
    <w:name w:val="cat-UserDefined grp-21 rplc-21"/>
    <w:basedOn w:val="a0"/>
  </w:style>
  <w:style w:type="character" w:customStyle="1" w:styleId="cat-UserDefinedgrp-21rplc-28">
    <w:name w:val="cat-UserDefined grp-21 rplc-28"/>
    <w:basedOn w:val="a0"/>
  </w:style>
  <w:style w:type="character" w:customStyle="1" w:styleId="cat-UserDefinedgrp-21rplc-36">
    <w:name w:val="cat-UserDefined grp-21 rplc-36"/>
    <w:basedOn w:val="a0"/>
  </w:style>
  <w:style w:type="character" w:customStyle="1" w:styleId="cat-UserDefinedgrp-19rplc-41">
    <w:name w:val="cat-UserDefined grp-19 rplc-41"/>
    <w:basedOn w:val="a0"/>
  </w:style>
  <w:style w:type="character" w:customStyle="1" w:styleId="cat-UserDefinedgrp-20rplc-42">
    <w:name w:val="cat-UserDefined grp-20 rplc-42"/>
    <w:basedOn w:val="a0"/>
  </w:style>
  <w:style w:type="character" w:customStyle="1" w:styleId="cat-UserDefinedgrp-19rplc-47">
    <w:name w:val="cat-UserDefined grp-19 rplc-47"/>
    <w:basedOn w:val="a0"/>
  </w:style>
  <w:style w:type="character" w:customStyle="1" w:styleId="cat-UserDefinedgrp-21rplc-51">
    <w:name w:val="cat-UserDefined grp-21 rplc-5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2251</Words>
  <Characters>12837</Characters>
  <Application>Microsoft Office Word</Application>
  <DocSecurity>0</DocSecurity>
  <Lines>106</Lines>
  <Paragraphs>30</Paragraphs>
  <ScaleCrop>false</ScaleCrop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