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7B1" w:rsidRPr="00B877B1" w:rsidRDefault="00013662" w:rsidP="00B877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B877B1">
        <w:rPr>
          <w:rFonts w:ascii="Times New Roman" w:hAnsi="Times New Roman"/>
          <w:sz w:val="24"/>
          <w:szCs w:val="24"/>
        </w:rPr>
        <w:t>РЕШЕНИЕ</w:t>
      </w:r>
    </w:p>
    <w:p w:rsidR="00B877B1" w:rsidRPr="00B877B1" w:rsidRDefault="00013662" w:rsidP="00B877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Именем Российской Федерации</w:t>
      </w:r>
    </w:p>
    <w:p w:rsidR="00B877B1" w:rsidRPr="00B877B1" w:rsidRDefault="00013662" w:rsidP="00B877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12 июля 2018 года Гагаринский районный суд г. Москвы в составе председательствующего судьи Романовой С.В., при секретаре </w:t>
      </w:r>
      <w:r w:rsidRPr="00B877B1">
        <w:rPr>
          <w:rFonts w:ascii="Times New Roman" w:hAnsi="Times New Roman"/>
          <w:sz w:val="24"/>
        </w:rPr>
        <w:t xml:space="preserve">Чернове Д.Д., </w:t>
      </w:r>
      <w:r w:rsidRPr="00B877B1">
        <w:rPr>
          <w:rFonts w:ascii="Times New Roman" w:hAnsi="Times New Roman"/>
          <w:sz w:val="24"/>
          <w:szCs w:val="24"/>
        </w:rPr>
        <w:t>рассмотрев в открытом судебном заседании гражданское дело № 2-2444/18 по иску Каминс</w:t>
      </w:r>
      <w:r w:rsidRPr="00B877B1">
        <w:rPr>
          <w:rFonts w:ascii="Times New Roman" w:hAnsi="Times New Roman"/>
          <w:sz w:val="24"/>
          <w:szCs w:val="24"/>
        </w:rPr>
        <w:t xml:space="preserve">кой </w:t>
      </w:r>
      <w:r>
        <w:rPr>
          <w:rFonts w:ascii="Times New Roman" w:hAnsi="Times New Roman"/>
          <w:sz w:val="24"/>
          <w:szCs w:val="24"/>
        </w:rPr>
        <w:t>В.А.</w:t>
      </w:r>
      <w:r w:rsidRPr="00B877B1">
        <w:rPr>
          <w:rFonts w:ascii="Times New Roman" w:hAnsi="Times New Roman"/>
          <w:sz w:val="24"/>
          <w:szCs w:val="24"/>
        </w:rPr>
        <w:t xml:space="preserve"> к ПАО «Сбербанк России» о признании расторжение договора банковского вклада незаконным, взыскании денежных средств, компенсации морального вреда, штрафа, </w:t>
      </w:r>
    </w:p>
    <w:p w:rsidR="00B877B1" w:rsidRPr="00B877B1" w:rsidRDefault="00013662" w:rsidP="00B877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УСТАНОВИЛ: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Каминская В.А. обратилась суд с исковым заявлением к ПАО «Сбербанк России» о приз</w:t>
      </w:r>
      <w:r w:rsidRPr="00B877B1">
        <w:rPr>
          <w:rFonts w:ascii="Times New Roman" w:hAnsi="Times New Roman"/>
          <w:sz w:val="24"/>
          <w:szCs w:val="24"/>
        </w:rPr>
        <w:t>нании расторжения договора банковского вклада от 25.03.2015 года незаконным, взыскании денежных средств в размере 944 599 рублей, взыскании компенсации морального вреда в размере 50 000 рублей, штрафа.</w:t>
      </w:r>
    </w:p>
    <w:p w:rsid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обоснование заявленных требований истец указывает, ч</w:t>
      </w:r>
      <w:r w:rsidRPr="00B877B1">
        <w:rPr>
          <w:rFonts w:ascii="Times New Roman" w:hAnsi="Times New Roman"/>
          <w:sz w:val="24"/>
          <w:szCs w:val="24"/>
        </w:rPr>
        <w:t xml:space="preserve">то 16 марта 2015 года между сторонами был заключен договор банковского вклада «Пополняй» № </w:t>
      </w:r>
      <w:r>
        <w:rPr>
          <w:rFonts w:ascii="Times New Roman" w:hAnsi="Times New Roman"/>
          <w:sz w:val="24"/>
          <w:szCs w:val="24"/>
        </w:rPr>
        <w:t>…</w:t>
      </w:r>
      <w:r w:rsidRPr="00B877B1">
        <w:rPr>
          <w:rFonts w:ascii="Times New Roman" w:hAnsi="Times New Roman"/>
          <w:sz w:val="24"/>
          <w:szCs w:val="24"/>
        </w:rPr>
        <w:t xml:space="preserve">. Согласно п. 1.1 настоящего договора сумма вклада составляет 15 000 долларов США. Срок вклада установлен сторонами в 6 месяцев. </w:t>
      </w:r>
      <w:r>
        <w:rPr>
          <w:rFonts w:ascii="Times New Roman" w:hAnsi="Times New Roman"/>
          <w:sz w:val="24"/>
          <w:szCs w:val="24"/>
        </w:rPr>
        <w:t>Пунктом</w:t>
      </w:r>
      <w:r w:rsidRPr="00B877B1">
        <w:rPr>
          <w:rFonts w:ascii="Times New Roman" w:hAnsi="Times New Roman"/>
          <w:sz w:val="24"/>
          <w:szCs w:val="24"/>
        </w:rPr>
        <w:t xml:space="preserve"> 1.4 договора процентная ста</w:t>
      </w:r>
      <w:r w:rsidRPr="00B877B1">
        <w:rPr>
          <w:rFonts w:ascii="Times New Roman" w:hAnsi="Times New Roman"/>
          <w:sz w:val="24"/>
          <w:szCs w:val="24"/>
        </w:rPr>
        <w:t>вка по вкладу составляет 4.8% годовых. 08 ноября 2015 года неустановленными лицами была совершена повторная регистрация в системе «Сбербанк Онлайн». В тот же день неустановленными лицами было произведено досрочное закрытие банковского вклада, о чем истец н</w:t>
      </w:r>
      <w:r w:rsidRPr="00B877B1">
        <w:rPr>
          <w:rFonts w:ascii="Times New Roman" w:hAnsi="Times New Roman"/>
          <w:sz w:val="24"/>
          <w:szCs w:val="24"/>
        </w:rPr>
        <w:t>е был извещен надлежащим образом, поскольку смс-сообщения о совершении операций на номер  истца не приходили.  Сообщений от банка, свидетельствующих о факте закрытия вклада также истцом получено не было. Истец обратилась в СУ МУ МВД России «</w:t>
      </w:r>
      <w:r>
        <w:rPr>
          <w:rFonts w:ascii="Times New Roman" w:hAnsi="Times New Roman"/>
          <w:sz w:val="24"/>
          <w:szCs w:val="24"/>
        </w:rPr>
        <w:t>…</w:t>
      </w:r>
      <w:r w:rsidRPr="00B877B1">
        <w:rPr>
          <w:rFonts w:ascii="Times New Roman" w:hAnsi="Times New Roman"/>
          <w:sz w:val="24"/>
          <w:szCs w:val="24"/>
        </w:rPr>
        <w:t>» с заявлением</w:t>
      </w:r>
      <w:r w:rsidRPr="00B877B1">
        <w:rPr>
          <w:rFonts w:ascii="Times New Roman" w:hAnsi="Times New Roman"/>
          <w:sz w:val="24"/>
          <w:szCs w:val="24"/>
        </w:rPr>
        <w:t xml:space="preserve"> о возбуждении уголовного дела, о чем было принято процессуальное решение о возбуждении уголовного дела № </w:t>
      </w:r>
      <w:r>
        <w:rPr>
          <w:rFonts w:ascii="Times New Roman" w:hAnsi="Times New Roman"/>
          <w:sz w:val="24"/>
          <w:szCs w:val="24"/>
        </w:rPr>
        <w:t>…</w:t>
      </w:r>
      <w:r w:rsidRPr="00B877B1">
        <w:rPr>
          <w:rFonts w:ascii="Times New Roman" w:hAnsi="Times New Roman"/>
          <w:sz w:val="24"/>
          <w:szCs w:val="24"/>
        </w:rPr>
        <w:t xml:space="preserve"> по признакам состава преступления, предусмотренного ст. 159 УК РФ, 22 июля 2016 года вынесено постановление о признании истца потерпевшей. 30 ноября</w:t>
      </w:r>
      <w:r w:rsidRPr="00B877B1">
        <w:rPr>
          <w:rFonts w:ascii="Times New Roman" w:hAnsi="Times New Roman"/>
          <w:sz w:val="24"/>
          <w:szCs w:val="24"/>
        </w:rPr>
        <w:t xml:space="preserve"> 2015 года истец обратилась к ответчику с претензией, однако положительного ответа на претензию не последовало.</w:t>
      </w:r>
    </w:p>
    <w:p w:rsid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Истец, представитель истца по доверенности Енин С.А. в судебном заседании исковые требования поддержали.</w:t>
      </w:r>
    </w:p>
    <w:p w:rsid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ответчика по доверенности</w:t>
      </w:r>
      <w:r>
        <w:rPr>
          <w:rFonts w:ascii="Times New Roman" w:hAnsi="Times New Roman"/>
          <w:sz w:val="24"/>
          <w:szCs w:val="24"/>
        </w:rPr>
        <w:t xml:space="preserve"> Круглова Д.А. в судебном заседании возражала против удовлетворения исковых требований по доводам письменного отзыва.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Суд, </w:t>
      </w:r>
      <w:r>
        <w:rPr>
          <w:rFonts w:ascii="Times New Roman" w:hAnsi="Times New Roman"/>
          <w:sz w:val="24"/>
          <w:szCs w:val="24"/>
        </w:rPr>
        <w:t xml:space="preserve">выслушав участников судебного разбирательства, </w:t>
      </w:r>
      <w:r w:rsidRPr="00B877B1">
        <w:rPr>
          <w:rFonts w:ascii="Times New Roman" w:hAnsi="Times New Roman"/>
          <w:sz w:val="24"/>
          <w:szCs w:val="24"/>
        </w:rPr>
        <w:t>исследовав письменные материалы дела, приходит к следующему.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соответствии с п. 2 ст.</w:t>
      </w:r>
      <w:r w:rsidRPr="00B877B1">
        <w:rPr>
          <w:rFonts w:ascii="Times New Roman" w:hAnsi="Times New Roman"/>
          <w:sz w:val="24"/>
          <w:szCs w:val="24"/>
        </w:rPr>
        <w:t xml:space="preserve"> 1 Гражданского кодекса РФ граждане (физические лица)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определении любых не про</w:t>
      </w:r>
      <w:r w:rsidRPr="00B877B1">
        <w:rPr>
          <w:rFonts w:ascii="Times New Roman" w:hAnsi="Times New Roman"/>
          <w:sz w:val="24"/>
          <w:szCs w:val="24"/>
        </w:rPr>
        <w:t>тиворечащих законодательству условий договора.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соответствии с п.п.1 п.1 ст.8 Гражданского кодекса РФ гражданские права и обязанности возникают из договоров и иных сделок, предусмотренных законом, а также из договоров и иных сделок, хотя и не предусмотрен</w:t>
      </w:r>
      <w:r w:rsidRPr="00B877B1">
        <w:rPr>
          <w:rFonts w:ascii="Times New Roman" w:hAnsi="Times New Roman"/>
          <w:sz w:val="24"/>
          <w:szCs w:val="24"/>
        </w:rPr>
        <w:t>ных законом, но не противоречащих ему.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a4"/>
          <w:b w:val="0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Согласно п. 5 ст. 10 ГК РФ добросовестность участников гражданских правоотношений</w:t>
      </w:r>
      <w:r w:rsidRPr="00B877B1">
        <w:rPr>
          <w:rStyle w:val="a4"/>
          <w:b w:val="0"/>
          <w:sz w:val="24"/>
          <w:szCs w:val="24"/>
        </w:rPr>
        <w:t xml:space="preserve"> и </w:t>
      </w:r>
      <w:r w:rsidRPr="00B877B1">
        <w:rPr>
          <w:rStyle w:val="6"/>
          <w:b w:val="0"/>
          <w:sz w:val="24"/>
          <w:szCs w:val="24"/>
          <w:u w:val="none"/>
        </w:rPr>
        <w:t>разумность их действий предполагаются</w:t>
      </w:r>
      <w:r w:rsidRPr="00B877B1">
        <w:rPr>
          <w:rStyle w:val="a4"/>
          <w:b w:val="0"/>
          <w:sz w:val="24"/>
          <w:szCs w:val="24"/>
        </w:rPr>
        <w:t>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На основании п. 1 ст. 421 ГК РФ граждане и юридические лица свободны в заключении договора.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В </w:t>
      </w:r>
      <w:r w:rsidRPr="00B877B1">
        <w:rPr>
          <w:rFonts w:ascii="Times New Roman" w:hAnsi="Times New Roman"/>
          <w:sz w:val="24"/>
          <w:szCs w:val="24"/>
        </w:rPr>
        <w:t>силу п. 4 настоящей статьи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 (статья 422 ГК РФ).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соответствии с п. 1 ст. 834 ГК РФ по договору банков</w:t>
      </w:r>
      <w:r w:rsidRPr="00B877B1">
        <w:rPr>
          <w:rFonts w:ascii="Times New Roman" w:hAnsi="Times New Roman"/>
          <w:sz w:val="24"/>
          <w:szCs w:val="24"/>
        </w:rPr>
        <w:t xml:space="preserve">ского вклада (депозита) одна сторона (банк), принявшая поступившую от другой стороны (вкладчика) или </w:t>
      </w:r>
      <w:r w:rsidRPr="00B877B1">
        <w:rPr>
          <w:rFonts w:ascii="Times New Roman" w:hAnsi="Times New Roman"/>
          <w:sz w:val="24"/>
          <w:szCs w:val="24"/>
        </w:rPr>
        <w:lastRenderedPageBreak/>
        <w:t>поступившую для нее денежную сумму (вклад), обязуется возвратить сумму вклада и выплатить проценты на нее на условиях и в порядке, предусмотренных договоро</w:t>
      </w:r>
      <w:r w:rsidRPr="00B877B1">
        <w:rPr>
          <w:rFonts w:ascii="Times New Roman" w:hAnsi="Times New Roman"/>
          <w:sz w:val="24"/>
          <w:szCs w:val="24"/>
        </w:rPr>
        <w:t>м.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соответствии со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</w:t>
      </w:r>
      <w:r w:rsidRPr="00B877B1">
        <w:rPr>
          <w:rFonts w:ascii="Times New Roman" w:hAnsi="Times New Roman"/>
          <w:sz w:val="24"/>
          <w:szCs w:val="24"/>
        </w:rPr>
        <w:t xml:space="preserve"> счета и проведении других операций по счету.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126"/>
          <w:b w:val="0"/>
          <w:bCs w:val="0"/>
          <w:sz w:val="24"/>
          <w:szCs w:val="24"/>
          <w:u w:val="none"/>
        </w:rPr>
      </w:pPr>
      <w:r w:rsidRPr="00B877B1">
        <w:rPr>
          <w:rStyle w:val="12"/>
          <w:b w:val="0"/>
          <w:sz w:val="24"/>
          <w:szCs w:val="24"/>
        </w:rPr>
        <w:t xml:space="preserve">Согласно </w:t>
      </w:r>
      <w:r w:rsidRPr="00B877B1">
        <w:rPr>
          <w:rStyle w:val="124"/>
          <w:b w:val="0"/>
          <w:sz w:val="24"/>
          <w:szCs w:val="24"/>
          <w:u w:val="none"/>
        </w:rPr>
        <w:t>п. 3 настоящей статьи</w:t>
      </w:r>
      <w:r w:rsidRPr="00B877B1">
        <w:rPr>
          <w:rStyle w:val="126"/>
          <w:b w:val="0"/>
          <w:sz w:val="24"/>
          <w:szCs w:val="24"/>
          <w:u w:val="none"/>
        </w:rPr>
        <w:t xml:space="preserve"> банк не вправе определять и контролировать направления использования денежных средств клиента и устанавливать другие не </w:t>
      </w:r>
      <w:r w:rsidRPr="00B877B1">
        <w:rPr>
          <w:rFonts w:ascii="Times New Roman" w:hAnsi="Times New Roman"/>
          <w:sz w:val="24"/>
          <w:szCs w:val="24"/>
        </w:rPr>
        <w:t>предусм</w:t>
      </w:r>
      <w:r w:rsidRPr="00B877B1">
        <w:rPr>
          <w:rStyle w:val="126"/>
          <w:b w:val="0"/>
          <w:sz w:val="24"/>
          <w:szCs w:val="24"/>
          <w:u w:val="none"/>
        </w:rPr>
        <w:t>отренные законом или договором банковского счета огр</w:t>
      </w:r>
      <w:r w:rsidRPr="00B877B1">
        <w:rPr>
          <w:rStyle w:val="126"/>
          <w:b w:val="0"/>
          <w:sz w:val="24"/>
          <w:szCs w:val="24"/>
          <w:u w:val="none"/>
        </w:rPr>
        <w:t>аничения его права распоряжаться денежными средствами по своему усмотрению.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</w:t>
      </w:r>
      <w:r w:rsidRPr="00B877B1">
        <w:rPr>
          <w:rFonts w:ascii="Times New Roman" w:hAnsi="Times New Roman"/>
          <w:sz w:val="24"/>
          <w:szCs w:val="24"/>
        </w:rPr>
        <w:t xml:space="preserve"> ст. 846 ГК РФ при заключении договора банковского счета клиенту или указанному им лицу открывается счет в банке на условиях, согласованных сторонами.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соответствии с п</w:t>
      </w:r>
      <w:r w:rsidRPr="00B877B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1</w:t>
      </w:r>
      <w:r w:rsidRPr="00B877B1">
        <w:rPr>
          <w:rFonts w:ascii="Times New Roman" w:hAnsi="Times New Roman"/>
          <w:sz w:val="24"/>
          <w:szCs w:val="24"/>
        </w:rPr>
        <w:t xml:space="preserve"> ст. 847 ГК РФ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соответствии с ним банковскими прави</w:t>
      </w:r>
      <w:r w:rsidRPr="00B877B1">
        <w:rPr>
          <w:rFonts w:ascii="Times New Roman" w:hAnsi="Times New Roman"/>
          <w:sz w:val="24"/>
          <w:szCs w:val="24"/>
        </w:rPr>
        <w:t>лами и договором банковского счета.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4"/>
          <w:b w:val="0"/>
          <w:sz w:val="24"/>
          <w:szCs w:val="24"/>
          <w:u w:val="none"/>
        </w:rPr>
      </w:pPr>
      <w:r w:rsidRPr="00B877B1">
        <w:rPr>
          <w:rFonts w:ascii="Times New Roman" w:hAnsi="Times New Roman"/>
          <w:sz w:val="24"/>
          <w:szCs w:val="24"/>
        </w:rPr>
        <w:t>На основании п. 3 ст.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</w:t>
      </w:r>
      <w:r w:rsidRPr="00B877B1">
        <w:rPr>
          <w:rStyle w:val="5"/>
          <w:b w:val="0"/>
          <w:sz w:val="24"/>
          <w:szCs w:val="24"/>
        </w:rPr>
        <w:t xml:space="preserve"> </w:t>
      </w:r>
      <w:r w:rsidRPr="00B877B1">
        <w:rPr>
          <w:rStyle w:val="4"/>
          <w:b w:val="0"/>
          <w:sz w:val="24"/>
          <w:szCs w:val="24"/>
          <w:u w:val="none"/>
        </w:rPr>
        <w:t>ан</w:t>
      </w:r>
      <w:r w:rsidRPr="00B877B1">
        <w:rPr>
          <w:rStyle w:val="4"/>
          <w:b w:val="0"/>
          <w:sz w:val="24"/>
          <w:szCs w:val="24"/>
          <w:u w:val="none"/>
        </w:rPr>
        <w:t>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12"/>
          <w:b w:val="0"/>
          <w:bCs w:val="0"/>
          <w:sz w:val="24"/>
          <w:szCs w:val="24"/>
        </w:rPr>
      </w:pPr>
      <w:r w:rsidRPr="00B877B1">
        <w:rPr>
          <w:rStyle w:val="12"/>
          <w:b w:val="0"/>
          <w:sz w:val="24"/>
          <w:szCs w:val="24"/>
        </w:rPr>
        <w:t>В силу положений ст. 848 ГК РФ</w:t>
      </w:r>
      <w:r w:rsidRPr="00B877B1">
        <w:rPr>
          <w:rFonts w:ascii="Times New Roman" w:hAnsi="Times New Roman"/>
          <w:sz w:val="24"/>
          <w:szCs w:val="24"/>
        </w:rPr>
        <w:t xml:space="preserve"> банк обязан совершать для клиента операции, предусмотренные для счетов да</w:t>
      </w:r>
      <w:r w:rsidRPr="00B877B1">
        <w:rPr>
          <w:rFonts w:ascii="Times New Roman" w:hAnsi="Times New Roman"/>
          <w:sz w:val="24"/>
          <w:szCs w:val="24"/>
        </w:rPr>
        <w:t>нного вида законом, установленными в соответствии с ним банковскими правилами и применяемыми в банковской практике обычаями делового оборота,</w:t>
      </w:r>
      <w:r w:rsidRPr="00B877B1">
        <w:rPr>
          <w:rStyle w:val="12"/>
          <w:b w:val="0"/>
          <w:sz w:val="24"/>
          <w:szCs w:val="24"/>
        </w:rPr>
        <w:t xml:space="preserve"> если договором банковского счета не предусмотрено иное.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силу изложенного, распоряжение клиентом денежными суммам</w:t>
      </w:r>
      <w:r w:rsidRPr="00B877B1">
        <w:rPr>
          <w:rFonts w:ascii="Times New Roman" w:hAnsi="Times New Roman"/>
          <w:sz w:val="24"/>
          <w:szCs w:val="24"/>
        </w:rPr>
        <w:t>и, находящимися на счете, возможно электронными средствами с использованием кодов, паролей и иных средств, подтверждающих, что распоряжение дано уполномоченным на это лицом. При этом, банк не вправе определять и контролировать направления использования ден</w:t>
      </w:r>
      <w:r w:rsidRPr="00B877B1">
        <w:rPr>
          <w:rFonts w:ascii="Times New Roman" w:hAnsi="Times New Roman"/>
          <w:sz w:val="24"/>
          <w:szCs w:val="24"/>
        </w:rPr>
        <w:t>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судебном заседании установлено и следует из материалов дела, что </w:t>
      </w:r>
      <w:r w:rsidRPr="00B877B1">
        <w:rPr>
          <w:rFonts w:ascii="Times New Roman" w:hAnsi="Times New Roman"/>
          <w:sz w:val="24"/>
          <w:szCs w:val="24"/>
        </w:rPr>
        <w:t>14.10.</w:t>
      </w:r>
      <w:r w:rsidRPr="00B877B1">
        <w:rPr>
          <w:rFonts w:ascii="Times New Roman" w:hAnsi="Times New Roman"/>
          <w:sz w:val="24"/>
          <w:szCs w:val="24"/>
        </w:rPr>
        <w:t xml:space="preserve">2010г. между ПАО Сбербанк и Каминской </w:t>
      </w:r>
      <w:r>
        <w:rPr>
          <w:rFonts w:ascii="Times New Roman" w:hAnsi="Times New Roman"/>
          <w:sz w:val="24"/>
          <w:szCs w:val="24"/>
        </w:rPr>
        <w:t xml:space="preserve">В.А. </w:t>
      </w:r>
      <w:r w:rsidRPr="00B877B1">
        <w:rPr>
          <w:rFonts w:ascii="Times New Roman" w:hAnsi="Times New Roman"/>
          <w:sz w:val="24"/>
          <w:szCs w:val="24"/>
        </w:rPr>
        <w:t>был заключен договор банковского обслуживания №</w:t>
      </w:r>
      <w:r>
        <w:rPr>
          <w:rFonts w:ascii="Times New Roman" w:hAnsi="Times New Roman"/>
          <w:sz w:val="24"/>
          <w:szCs w:val="24"/>
        </w:rPr>
        <w:t>…</w:t>
      </w:r>
      <w:r w:rsidRPr="00B877B1">
        <w:rPr>
          <w:rFonts w:ascii="Times New Roman" w:hAnsi="Times New Roman"/>
          <w:sz w:val="24"/>
          <w:szCs w:val="24"/>
        </w:rPr>
        <w:t xml:space="preserve">. В рамках данного договора 16.03.2015г. между ПАО Сбербанк и Каминской </w:t>
      </w:r>
      <w:r>
        <w:rPr>
          <w:rFonts w:ascii="Times New Roman" w:hAnsi="Times New Roman"/>
          <w:sz w:val="24"/>
          <w:szCs w:val="24"/>
        </w:rPr>
        <w:t>В.А.</w:t>
      </w:r>
      <w:r w:rsidRPr="00B877B1">
        <w:rPr>
          <w:rFonts w:ascii="Times New Roman" w:hAnsi="Times New Roman"/>
          <w:sz w:val="24"/>
          <w:szCs w:val="24"/>
        </w:rPr>
        <w:t xml:space="preserve"> был заключен договор банковского вклада «Пополняй» №</w:t>
      </w:r>
      <w:r>
        <w:rPr>
          <w:rFonts w:ascii="Times New Roman" w:hAnsi="Times New Roman"/>
          <w:sz w:val="24"/>
          <w:szCs w:val="24"/>
        </w:rPr>
        <w:t>…</w:t>
      </w:r>
      <w:r w:rsidRPr="00B877B1">
        <w:rPr>
          <w:rFonts w:ascii="Times New Roman" w:hAnsi="Times New Roman"/>
          <w:sz w:val="24"/>
          <w:szCs w:val="24"/>
        </w:rPr>
        <w:t>. Согласно п. 1.1, 1.3, 1.4 договор</w:t>
      </w:r>
      <w:r w:rsidRPr="00B877B1">
        <w:rPr>
          <w:rFonts w:ascii="Times New Roman" w:hAnsi="Times New Roman"/>
          <w:sz w:val="24"/>
          <w:szCs w:val="24"/>
        </w:rPr>
        <w:t xml:space="preserve">а сумма вклада составила </w:t>
      </w:r>
      <w:r>
        <w:rPr>
          <w:rFonts w:ascii="Times New Roman" w:hAnsi="Times New Roman"/>
          <w:sz w:val="24"/>
          <w:szCs w:val="24"/>
        </w:rPr>
        <w:t>…</w:t>
      </w:r>
      <w:r w:rsidRPr="00B877B1">
        <w:rPr>
          <w:rFonts w:ascii="Times New Roman" w:hAnsi="Times New Roman"/>
          <w:sz w:val="24"/>
          <w:szCs w:val="24"/>
        </w:rPr>
        <w:t xml:space="preserve">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USD</w:t>
      </w:r>
      <w:r w:rsidRPr="00B877B1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B877B1">
        <w:rPr>
          <w:rFonts w:ascii="Times New Roman" w:hAnsi="Times New Roman"/>
          <w:sz w:val="24"/>
          <w:szCs w:val="24"/>
        </w:rPr>
        <w:t>сроком на 6 месяцев под 4.80% годовых.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В соответствии с п. 2.5. договора № </w:t>
      </w:r>
      <w:r>
        <w:rPr>
          <w:rFonts w:ascii="Times New Roman" w:hAnsi="Times New Roman"/>
          <w:sz w:val="24"/>
          <w:szCs w:val="24"/>
        </w:rPr>
        <w:t>….</w:t>
      </w:r>
      <w:r w:rsidRPr="00B877B1">
        <w:rPr>
          <w:rFonts w:ascii="Times New Roman" w:hAnsi="Times New Roman"/>
          <w:sz w:val="24"/>
          <w:szCs w:val="24"/>
        </w:rPr>
        <w:t xml:space="preserve"> о вкладе «Пополняй» от 16.03.2015 года приходные операции по вкладу ограничены, но расходные операции пунктом 1.8 договора предусмотрены.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Исходя из</w:t>
      </w:r>
      <w:r>
        <w:rPr>
          <w:rFonts w:ascii="Times New Roman" w:hAnsi="Times New Roman"/>
          <w:sz w:val="24"/>
          <w:szCs w:val="24"/>
        </w:rPr>
        <w:t xml:space="preserve"> представленных в материалы дела документов, истец</w:t>
      </w:r>
      <w:r w:rsidRPr="00B877B1">
        <w:rPr>
          <w:rFonts w:ascii="Times New Roman" w:hAnsi="Times New Roman"/>
          <w:sz w:val="24"/>
          <w:szCs w:val="24"/>
        </w:rPr>
        <w:t xml:space="preserve"> также является владельцем банковской карты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Maestro</w:t>
      </w:r>
      <w:r w:rsidRPr="00B877B1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B877B1">
        <w:rPr>
          <w:rFonts w:ascii="Times New Roman" w:hAnsi="Times New Roman"/>
          <w:sz w:val="24"/>
          <w:szCs w:val="24"/>
        </w:rPr>
        <w:t xml:space="preserve">социальная № </w:t>
      </w:r>
      <w:r>
        <w:rPr>
          <w:rFonts w:ascii="Times New Roman" w:hAnsi="Times New Roman"/>
          <w:sz w:val="24"/>
          <w:szCs w:val="24"/>
        </w:rPr>
        <w:t>….</w:t>
      </w:r>
      <w:r w:rsidRPr="00B877B1">
        <w:rPr>
          <w:rFonts w:ascii="Times New Roman" w:hAnsi="Times New Roman"/>
          <w:sz w:val="24"/>
          <w:szCs w:val="24"/>
        </w:rPr>
        <w:t xml:space="preserve">счет </w:t>
      </w:r>
      <w:r>
        <w:rPr>
          <w:rFonts w:ascii="Times New Roman" w:hAnsi="Times New Roman"/>
          <w:sz w:val="24"/>
          <w:szCs w:val="24"/>
        </w:rPr>
        <w:t>…</w:t>
      </w:r>
      <w:r w:rsidRPr="00B877B1">
        <w:rPr>
          <w:rFonts w:ascii="Times New Roman" w:hAnsi="Times New Roman"/>
          <w:sz w:val="24"/>
          <w:szCs w:val="24"/>
        </w:rPr>
        <w:t>, что подтверждается заявлением истца на получение банковской карты Сбербанк России от 24.05.2012 г.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Банк открыл счет на имя истца, т</w:t>
      </w:r>
      <w:r w:rsidRPr="00B877B1">
        <w:rPr>
          <w:rFonts w:ascii="Times New Roman" w:hAnsi="Times New Roman"/>
          <w:sz w:val="24"/>
          <w:szCs w:val="24"/>
        </w:rPr>
        <w:t>о есть совершил действия (акцепт) по принятию оферты клиента, изложенных в заявлении от 24.05.2012г. на получение банковских карт, на условиях и тарифах по картам Сбербанка России, и тем самым заключил договор о карте по Условиям использования банковских к</w:t>
      </w:r>
      <w:r w:rsidRPr="00B877B1">
        <w:rPr>
          <w:rFonts w:ascii="Times New Roman" w:hAnsi="Times New Roman"/>
          <w:sz w:val="24"/>
          <w:szCs w:val="24"/>
        </w:rPr>
        <w:t>арт Сбербанка России, выпустил банковскую карту, с использованием которой ответчик осуществляла получение денежных средств во исполнение заключенного между сторонами договора.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lastRenderedPageBreak/>
        <w:t>Подпись клиента в заявление на получение банковской карты свидетельствует о том,</w:t>
      </w:r>
      <w:r w:rsidRPr="00B877B1">
        <w:rPr>
          <w:rFonts w:ascii="Times New Roman" w:hAnsi="Times New Roman"/>
          <w:sz w:val="24"/>
          <w:szCs w:val="24"/>
        </w:rPr>
        <w:t xml:space="preserve"> что клиент ознакомлен со всеми условиями ее предоставления и согласен, а также что обязуется их выполнять.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Согласно п. 2 «Памятки держателя карт ПАО Сбербанк» при оформлении и получении банковской карты вместе с ней клиент получает запечатанный конверт (п</w:t>
      </w:r>
      <w:r w:rsidRPr="00B877B1">
        <w:rPr>
          <w:rFonts w:ascii="Times New Roman" w:hAnsi="Times New Roman"/>
          <w:sz w:val="24"/>
          <w:szCs w:val="24"/>
        </w:rPr>
        <w:t>ин-конверт) с персональным идентификационным номером (пин-кодом), который необходим для проведения операций с использованием карты в устройствах самообслуживания, в банковских учреждениях через операционно-кассового работника и может быть выпущена без пин-</w:t>
      </w:r>
      <w:r w:rsidRPr="00B877B1">
        <w:rPr>
          <w:rFonts w:ascii="Times New Roman" w:hAnsi="Times New Roman"/>
          <w:sz w:val="24"/>
          <w:szCs w:val="24"/>
        </w:rPr>
        <w:t>конверта - в этом случае пин-код устанавливается клиентом в момент выдачи карты в подразделении банка.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Факт получения указанной карты с пин-конвертом истцом не оспаривается.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Согласно п. 6.1., 6.2</w:t>
      </w:r>
      <w:r w:rsidRPr="00B877B1">
        <w:rPr>
          <w:rStyle w:val="5"/>
          <w:b w:val="0"/>
          <w:sz w:val="24"/>
          <w:szCs w:val="24"/>
        </w:rPr>
        <w:t xml:space="preserve"> Условия банковского обслуживания физических лиц ОАО «Сбербан</w:t>
      </w:r>
      <w:r w:rsidRPr="00B877B1">
        <w:rPr>
          <w:rStyle w:val="5"/>
          <w:b w:val="0"/>
          <w:sz w:val="24"/>
          <w:szCs w:val="24"/>
        </w:rPr>
        <w:t>к России»</w:t>
      </w:r>
      <w:r w:rsidRPr="00B877B1">
        <w:rPr>
          <w:rFonts w:ascii="Times New Roman" w:hAnsi="Times New Roman"/>
          <w:sz w:val="24"/>
          <w:szCs w:val="24"/>
        </w:rPr>
        <w:t xml:space="preserve"> информирование держателя об операциях, совершенных с использованием карты, производится путем предоставления банком держателю ежемесячно отчета по счету, по месту ведения счета. 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Дополнительно информирование о совершенных операциях осуществляется</w:t>
      </w:r>
      <w:r w:rsidRPr="00B877B1">
        <w:rPr>
          <w:rFonts w:ascii="Times New Roman" w:hAnsi="Times New Roman"/>
          <w:sz w:val="24"/>
          <w:szCs w:val="24"/>
        </w:rPr>
        <w:t xml:space="preserve"> банком в порядке, указанном клиентом в заявлении: путем направления отчета на указанный держателем электронный адрес; путем получения отчета в системе «Сбербанк Онлайн» для держателей, подключенных к услуге.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125"/>
          <w:b w:val="0"/>
          <w:bCs w:val="0"/>
          <w:sz w:val="24"/>
          <w:szCs w:val="24"/>
          <w:u w:val="none"/>
        </w:rPr>
      </w:pPr>
      <w:r w:rsidRPr="00B877B1">
        <w:rPr>
          <w:rStyle w:val="125"/>
          <w:b w:val="0"/>
          <w:sz w:val="24"/>
          <w:szCs w:val="24"/>
          <w:u w:val="none"/>
        </w:rPr>
        <w:t>Банк осуществляет отправку</w:t>
      </w:r>
      <w:r w:rsidRPr="00B877B1">
        <w:rPr>
          <w:rStyle w:val="123"/>
          <w:b w:val="0"/>
          <w:sz w:val="24"/>
          <w:szCs w:val="24"/>
          <w:u w:val="none"/>
          <w:lang w:val="ru-RU"/>
        </w:rPr>
        <w:t xml:space="preserve"> </w:t>
      </w:r>
      <w:r w:rsidRPr="00B877B1">
        <w:rPr>
          <w:rStyle w:val="123"/>
          <w:b w:val="0"/>
          <w:sz w:val="24"/>
          <w:szCs w:val="24"/>
          <w:u w:val="none"/>
        </w:rPr>
        <w:t>SMS</w:t>
      </w:r>
      <w:r w:rsidRPr="00B877B1">
        <w:rPr>
          <w:rStyle w:val="125"/>
          <w:b w:val="0"/>
          <w:sz w:val="24"/>
          <w:szCs w:val="24"/>
          <w:u w:val="none"/>
        </w:rPr>
        <w:t>-сообщения по каж</w:t>
      </w:r>
      <w:r w:rsidRPr="00B877B1">
        <w:rPr>
          <w:rStyle w:val="125"/>
          <w:b w:val="0"/>
          <w:sz w:val="24"/>
          <w:szCs w:val="24"/>
          <w:u w:val="none"/>
        </w:rPr>
        <w:t>дой совершенной операции для держателей, подключенных к</w:t>
      </w:r>
      <w:r w:rsidRPr="00B877B1">
        <w:rPr>
          <w:rStyle w:val="5ArialBlack"/>
          <w:rFonts w:ascii="Times New Roman" w:hAnsi="Times New Roman"/>
          <w:bCs/>
          <w:sz w:val="24"/>
          <w:szCs w:val="24"/>
          <w:lang w:val="ru-RU"/>
        </w:rPr>
        <w:t xml:space="preserve"> полному</w:t>
      </w:r>
      <w:r w:rsidRPr="00B877B1">
        <w:rPr>
          <w:rStyle w:val="125"/>
          <w:b w:val="0"/>
          <w:sz w:val="24"/>
          <w:szCs w:val="24"/>
          <w:u w:val="none"/>
        </w:rPr>
        <w:t xml:space="preserve"> пакету</w:t>
      </w:r>
      <w:r w:rsidRPr="00B877B1">
        <w:rPr>
          <w:rStyle w:val="5ArialBlack"/>
          <w:rFonts w:ascii="Times New Roman" w:hAnsi="Times New Roman"/>
          <w:bCs/>
          <w:sz w:val="24"/>
          <w:szCs w:val="24"/>
          <w:lang w:val="ru-RU"/>
        </w:rPr>
        <w:t xml:space="preserve"> услуги</w:t>
      </w:r>
      <w:r w:rsidRPr="00B877B1">
        <w:rPr>
          <w:rStyle w:val="125"/>
          <w:b w:val="0"/>
          <w:sz w:val="24"/>
          <w:szCs w:val="24"/>
          <w:u w:val="none"/>
        </w:rPr>
        <w:t xml:space="preserve"> «Мобильный банк».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Согласно п. 2.5</w:t>
      </w:r>
      <w:r w:rsidRPr="00B877B1">
        <w:rPr>
          <w:rStyle w:val="3"/>
          <w:rFonts w:ascii="Times New Roman" w:hAnsi="Times New Roman"/>
          <w:b w:val="0"/>
          <w:sz w:val="24"/>
          <w:szCs w:val="24"/>
        </w:rPr>
        <w:t xml:space="preserve"> порядок предоставления ОАО «Сбербанк России» услуг через удаленные каналы обслуживания, являющегося</w:t>
      </w:r>
      <w:r w:rsidRPr="00B877B1">
        <w:rPr>
          <w:rFonts w:ascii="Times New Roman" w:hAnsi="Times New Roman"/>
          <w:sz w:val="24"/>
          <w:szCs w:val="24"/>
        </w:rPr>
        <w:t xml:space="preserve"> приложением №2 к условиям банковского обслуж</w:t>
      </w:r>
      <w:r w:rsidRPr="00B877B1">
        <w:rPr>
          <w:rFonts w:ascii="Times New Roman" w:hAnsi="Times New Roman"/>
          <w:sz w:val="24"/>
          <w:szCs w:val="24"/>
        </w:rPr>
        <w:t>ивания физических лиц ОАО «Сбербанк России» подключение клиента к услуге «Мобильный банк» осуществляется на основании волеизъявления клиента на подключение к услуге «Мобильный банк» одним из следующих способов: в подразделении банка - на основании заявлени</w:t>
      </w:r>
      <w:r w:rsidRPr="00B877B1">
        <w:rPr>
          <w:rFonts w:ascii="Times New Roman" w:hAnsi="Times New Roman"/>
          <w:sz w:val="24"/>
          <w:szCs w:val="24"/>
        </w:rPr>
        <w:t>е на получение карты, подписанного собственноручной подписью держателя, либо заявления на подключение к услуге "Мобильный банк" установленной банком формы, подписанного собственноручной подписью держателя или аналогом собственноручной подписи держателя; че</w:t>
      </w:r>
      <w:r w:rsidRPr="00B877B1">
        <w:rPr>
          <w:rFonts w:ascii="Times New Roman" w:hAnsi="Times New Roman"/>
          <w:sz w:val="24"/>
          <w:szCs w:val="24"/>
        </w:rPr>
        <w:t>рез устройство самообслуживания банка - с использованием карты и подтверждается вводом ПИНа; через контактный центр банка - на номер телефона держателя, зарегистрированный в банке, при условии сообщения корректной контрольной информации держателя; через си</w:t>
      </w:r>
      <w:r w:rsidRPr="00B877B1">
        <w:rPr>
          <w:rFonts w:ascii="Times New Roman" w:hAnsi="Times New Roman"/>
          <w:sz w:val="24"/>
          <w:szCs w:val="24"/>
        </w:rPr>
        <w:t>стему "Сбербанк ОнЛ@йн" - на номер телефона держателя, зарегистрированный в банке. Подключение к услуге подтверждается вводом одноразового пароля.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К указанной карте 16.10.2015 г. была подключена услуга Мобильный Банк (полный пакет) к номеру</w:t>
      </w:r>
      <w:r w:rsidRPr="00B877B1">
        <w:rPr>
          <w:rStyle w:val="2"/>
          <w:b w:val="0"/>
          <w:sz w:val="24"/>
          <w:szCs w:val="24"/>
          <w:u w:val="none"/>
        </w:rPr>
        <w:t xml:space="preserve"> +</w:t>
      </w:r>
      <w:r>
        <w:rPr>
          <w:rStyle w:val="2"/>
          <w:b w:val="0"/>
          <w:sz w:val="24"/>
          <w:szCs w:val="24"/>
          <w:u w:val="none"/>
        </w:rPr>
        <w:t>…</w:t>
      </w:r>
      <w:r w:rsidRPr="00B877B1">
        <w:rPr>
          <w:rFonts w:ascii="Times New Roman" w:hAnsi="Times New Roman"/>
          <w:sz w:val="24"/>
          <w:szCs w:val="24"/>
        </w:rPr>
        <w:t xml:space="preserve"> - через устр</w:t>
      </w:r>
      <w:r w:rsidRPr="00B877B1">
        <w:rPr>
          <w:rFonts w:ascii="Times New Roman" w:hAnsi="Times New Roman"/>
          <w:sz w:val="24"/>
          <w:szCs w:val="24"/>
        </w:rPr>
        <w:t>ойство самообслуживания банка - с использованием карты и подтвержденная вводом ПИНа.</w:t>
      </w:r>
      <w:r>
        <w:rPr>
          <w:rFonts w:ascii="Times New Roman" w:hAnsi="Times New Roman"/>
          <w:sz w:val="24"/>
          <w:szCs w:val="24"/>
        </w:rPr>
        <w:t xml:space="preserve"> Принадлежность данного номера истцу в судебном заседании не оспаривалось.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Согласно п. 2.11</w:t>
      </w:r>
      <w:r w:rsidRPr="00B877B1">
        <w:rPr>
          <w:rStyle w:val="3"/>
          <w:rFonts w:ascii="Times New Roman" w:hAnsi="Times New Roman"/>
          <w:b w:val="0"/>
          <w:sz w:val="24"/>
          <w:szCs w:val="24"/>
        </w:rPr>
        <w:t xml:space="preserve"> порядок предоставления ОАО «Сбербанк России» услуг через удаленные каналы обслуж</w:t>
      </w:r>
      <w:r w:rsidRPr="00B877B1">
        <w:rPr>
          <w:rStyle w:val="3"/>
          <w:rFonts w:ascii="Times New Roman" w:hAnsi="Times New Roman"/>
          <w:b w:val="0"/>
          <w:sz w:val="24"/>
          <w:szCs w:val="24"/>
        </w:rPr>
        <w:t>ивания, являющегося</w:t>
      </w:r>
      <w:r w:rsidRPr="00B877B1">
        <w:rPr>
          <w:rFonts w:ascii="Times New Roman" w:hAnsi="Times New Roman"/>
          <w:sz w:val="24"/>
          <w:szCs w:val="24"/>
        </w:rPr>
        <w:t xml:space="preserve"> приложением №2 к условиям банковского обслуживания физических лиц ОАО «Сбербанк России» предоставление услуг «Мобильного банка», в том числе, списание/перевод денежных средств со счетов клиента в банке на счета физических и юридических </w:t>
      </w:r>
      <w:r w:rsidRPr="00B877B1">
        <w:rPr>
          <w:rFonts w:ascii="Times New Roman" w:hAnsi="Times New Roman"/>
          <w:sz w:val="24"/>
          <w:szCs w:val="24"/>
        </w:rPr>
        <w:t xml:space="preserve">лиц осуществляется на основании полученного банком распоряжения в виде СМС- сообщения или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USSD</w:t>
      </w:r>
      <w:r w:rsidRPr="00B877B1">
        <w:rPr>
          <w:rFonts w:ascii="Times New Roman" w:hAnsi="Times New Roman"/>
          <w:sz w:val="24"/>
          <w:szCs w:val="24"/>
        </w:rPr>
        <w:t>-команды, направленных с использованием средства мобильной связи с номера телефона, указанного клиентом при подключении услуги «Мобильный банк».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Держатель подтвер</w:t>
      </w:r>
      <w:r w:rsidRPr="00B877B1">
        <w:rPr>
          <w:rFonts w:ascii="Times New Roman" w:hAnsi="Times New Roman"/>
          <w:sz w:val="24"/>
          <w:szCs w:val="24"/>
        </w:rPr>
        <w:t>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других услуг банка, полученное непосредственно от держателя (п. 2.12</w:t>
      </w:r>
      <w:r w:rsidRPr="00B877B1">
        <w:rPr>
          <w:rStyle w:val="3"/>
          <w:rFonts w:ascii="Times New Roman" w:hAnsi="Times New Roman"/>
          <w:b w:val="0"/>
          <w:sz w:val="24"/>
          <w:szCs w:val="24"/>
        </w:rPr>
        <w:t xml:space="preserve"> Порядок предоставления ОАО «</w:t>
      </w:r>
      <w:r w:rsidRPr="00B877B1">
        <w:rPr>
          <w:rStyle w:val="3"/>
          <w:rFonts w:ascii="Times New Roman" w:hAnsi="Times New Roman"/>
          <w:b w:val="0"/>
          <w:sz w:val="24"/>
          <w:szCs w:val="24"/>
        </w:rPr>
        <w:t xml:space="preserve">Сбербанк России» услуг через удаленные каналы </w:t>
      </w:r>
      <w:r w:rsidRPr="00B877B1">
        <w:rPr>
          <w:rStyle w:val="3"/>
          <w:rFonts w:ascii="Times New Roman" w:hAnsi="Times New Roman"/>
          <w:b w:val="0"/>
          <w:sz w:val="24"/>
          <w:szCs w:val="24"/>
        </w:rPr>
        <w:lastRenderedPageBreak/>
        <w:t>обслуживания, являющегося</w:t>
      </w:r>
      <w:r w:rsidRPr="00B877B1">
        <w:rPr>
          <w:rFonts w:ascii="Times New Roman" w:hAnsi="Times New Roman"/>
          <w:sz w:val="24"/>
          <w:szCs w:val="24"/>
        </w:rPr>
        <w:t xml:space="preserve"> приложением №2 к условиям банковского обслуживания физических лиц ОАО «Сбербанк России»).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Style w:val="122"/>
          <w:b w:val="0"/>
          <w:sz w:val="24"/>
          <w:szCs w:val="24"/>
        </w:rPr>
        <w:t>Согласно п. 2.20</w:t>
      </w:r>
      <w:r w:rsidRPr="00B877B1">
        <w:rPr>
          <w:rFonts w:ascii="Times New Roman" w:hAnsi="Times New Roman"/>
          <w:sz w:val="24"/>
          <w:szCs w:val="24"/>
        </w:rPr>
        <w:t xml:space="preserve"> порядок предоставления ОАО «Сбербанк России» услуг через удаленные каналы обс</w:t>
      </w:r>
      <w:r w:rsidRPr="00B877B1">
        <w:rPr>
          <w:rFonts w:ascii="Times New Roman" w:hAnsi="Times New Roman"/>
          <w:sz w:val="24"/>
          <w:szCs w:val="24"/>
        </w:rPr>
        <w:t>луживания, являющегося</w:t>
      </w:r>
      <w:r w:rsidRPr="00B877B1">
        <w:rPr>
          <w:rStyle w:val="122"/>
          <w:b w:val="0"/>
          <w:sz w:val="24"/>
          <w:szCs w:val="24"/>
        </w:rPr>
        <w:t xml:space="preserve"> приложением №2 к условиям банковского обслуживания физических лиц ОАО «Сбербанк России»</w:t>
      </w:r>
      <w:r w:rsidRPr="00B877B1">
        <w:rPr>
          <w:rFonts w:ascii="Times New Roman" w:hAnsi="Times New Roman"/>
          <w:sz w:val="24"/>
          <w:szCs w:val="24"/>
        </w:rPr>
        <w:t xml:space="preserve"> банк не несет ответственности: в случае указания в сообщении неверного реквизита платежа и/или суммы платежа, а также по спорам и разногласиям, в</w:t>
      </w:r>
      <w:r w:rsidRPr="00B877B1">
        <w:rPr>
          <w:rFonts w:ascii="Times New Roman" w:hAnsi="Times New Roman"/>
          <w:sz w:val="24"/>
          <w:szCs w:val="24"/>
        </w:rPr>
        <w:t>озникающим между держателем и организациями- получателями платежа, если споры и разногласия не относятся к предоставлению услуги "Мобильный банк"; по претензиям лиц - владельцев номеров мобильных телефонов, указанных держателем при подключении услуги "Моби</w:t>
      </w:r>
      <w:r w:rsidRPr="00B877B1">
        <w:rPr>
          <w:rFonts w:ascii="Times New Roman" w:hAnsi="Times New Roman"/>
          <w:sz w:val="24"/>
          <w:szCs w:val="24"/>
        </w:rPr>
        <w:t>льный банк"; за недоставку сообщения на телефон держателя, в случае если это обусловлено причинами, не зависящими от банка (сообщение не отправлено оператором мобильной связи, телефон держателя недоступен длительное время и т.п.); за ущерб и факт разглашен</w:t>
      </w:r>
      <w:r w:rsidRPr="00B877B1">
        <w:rPr>
          <w:rFonts w:ascii="Times New Roman" w:hAnsi="Times New Roman"/>
          <w:sz w:val="24"/>
          <w:szCs w:val="24"/>
        </w:rPr>
        <w:t>ия банковской тайны, возникшие вследствие допуска держателем третьих лиц к использованию мобильного телефона, номер которого используется для предоставления услуги "Мобильный банк"; за последствия исполнения распоряжения, переданного в банк с использование</w:t>
      </w:r>
      <w:r w:rsidRPr="00B877B1">
        <w:rPr>
          <w:rFonts w:ascii="Times New Roman" w:hAnsi="Times New Roman"/>
          <w:sz w:val="24"/>
          <w:szCs w:val="24"/>
        </w:rPr>
        <w:t>м номера мобильного телефона держателя, в том числе, в случае использования мобильного телефона держателя неуполномоченным лицом; за ущерб, возникший вследствие утраты или передачи держателем собственного мобильного телефона неуполномоченным лицам; в случа</w:t>
      </w:r>
      <w:r w:rsidRPr="00B877B1">
        <w:rPr>
          <w:rFonts w:ascii="Times New Roman" w:hAnsi="Times New Roman"/>
          <w:sz w:val="24"/>
          <w:szCs w:val="24"/>
        </w:rPr>
        <w:t>е невозможности предоставления услуг "Мобильного банка" по независящим от банка обстоятельствам, в том числе по причине не предоставления банку сторонними организациями сервисов, необходимых для реализации услуги "Мобильный банк".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В соответствии с п. 2.22 </w:t>
      </w:r>
      <w:r w:rsidRPr="00B877B1">
        <w:rPr>
          <w:rFonts w:ascii="Times New Roman" w:hAnsi="Times New Roman"/>
          <w:sz w:val="24"/>
          <w:szCs w:val="24"/>
        </w:rPr>
        <w:t>порядка услуга «Мобильный банк» в рамках ДБО предоставляется до отключения от "Мобильного банка" на основании заявления на отключение от "Мобильного банка" или  до отказа держателя от дальнейшего использования карты.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В том числе, согласно п. 2.14. условий </w:t>
      </w:r>
      <w:r w:rsidRPr="00B877B1">
        <w:rPr>
          <w:rFonts w:ascii="Times New Roman" w:hAnsi="Times New Roman"/>
          <w:sz w:val="24"/>
          <w:szCs w:val="24"/>
        </w:rPr>
        <w:t>использования банковскими картами ПАО «Сбербанк России» держатель карты обязуется: не сообщать ПИН-код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</w:t>
      </w:r>
      <w:r w:rsidRPr="00B877B1">
        <w:rPr>
          <w:rFonts w:ascii="Times New Roman" w:hAnsi="Times New Roman"/>
          <w:sz w:val="24"/>
          <w:szCs w:val="24"/>
        </w:rPr>
        <w:t xml:space="preserve">раты, повреждения, хищения карты; нести ответственность по операциям, совершенным с использованием ПИН-кода; не совершать операции с использованием реквизитов карты после ее сдачи в банк или после истечения срока ее действия, а также карты, заявленной как </w:t>
      </w:r>
      <w:r w:rsidRPr="00B877B1">
        <w:rPr>
          <w:rFonts w:ascii="Times New Roman" w:hAnsi="Times New Roman"/>
          <w:sz w:val="24"/>
          <w:szCs w:val="24"/>
        </w:rPr>
        <w:t>утраченная.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Согласно выгрузке из программы Мобильного банка, а также журналу смс- сообщений</w:t>
      </w:r>
      <w:r>
        <w:rPr>
          <w:rFonts w:ascii="Times New Roman" w:hAnsi="Times New Roman"/>
          <w:sz w:val="24"/>
          <w:szCs w:val="24"/>
        </w:rPr>
        <w:t xml:space="preserve">, представленных в материальны дела, </w:t>
      </w:r>
      <w:r w:rsidRPr="00B877B1">
        <w:rPr>
          <w:rFonts w:ascii="Times New Roman" w:hAnsi="Times New Roman"/>
          <w:sz w:val="24"/>
          <w:szCs w:val="24"/>
        </w:rPr>
        <w:t xml:space="preserve"> с номера 900 услуга Мобильный банк была отключена истцом</w:t>
      </w:r>
      <w:r w:rsidRPr="00B877B1">
        <w:rPr>
          <w:rStyle w:val="1"/>
          <w:b w:val="0"/>
          <w:sz w:val="24"/>
          <w:szCs w:val="24"/>
        </w:rPr>
        <w:t xml:space="preserve"> 09.11.2015г. в 10:18</w:t>
      </w:r>
      <w:r w:rsidRPr="00B877B1">
        <w:rPr>
          <w:rFonts w:ascii="Times New Roman" w:hAnsi="Times New Roman"/>
          <w:sz w:val="24"/>
          <w:szCs w:val="24"/>
        </w:rPr>
        <w:t xml:space="preserve"> г. через ЕРКЦ (Единый расчетно-кассовый центр).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0</w:t>
      </w:r>
      <w:r w:rsidRPr="00B877B1">
        <w:rPr>
          <w:rFonts w:ascii="Times New Roman" w:hAnsi="Times New Roman"/>
          <w:sz w:val="24"/>
          <w:szCs w:val="24"/>
        </w:rPr>
        <w:t>8.11.2015г. в 16:12:16 истцом была зарегистрирована услуга интернет-обслуживания "Сбербанк ОнЛ@йн", что подтверждается журналом регистрации входов в "Сбербанк ОнЛ@йн", а также журналом смс-сообщений с номера 900.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соответствии с п. 3.7 «Порядка предоставл</w:t>
      </w:r>
      <w:r w:rsidRPr="00B877B1">
        <w:rPr>
          <w:rFonts w:ascii="Times New Roman" w:hAnsi="Times New Roman"/>
          <w:sz w:val="24"/>
          <w:szCs w:val="24"/>
        </w:rPr>
        <w:t>ения ПАО Сбербанк услуг через удаленные каналы обслуживания, являющегося приложением №2 условий банковского обслуживания физических лиц ПАО Сбербанк» доступ клиента к услугам системы «Сбербанк Онлайн» осуществляется при условии его успешной идентификации и</w:t>
      </w:r>
      <w:r w:rsidRPr="00B877B1">
        <w:rPr>
          <w:rFonts w:ascii="Times New Roman" w:hAnsi="Times New Roman"/>
          <w:sz w:val="24"/>
          <w:szCs w:val="24"/>
        </w:rPr>
        <w:t xml:space="preserve"> аутентификации на основании логина (Идентификатора пользователя) и постоянного пароля, которые клиент может получить одним из следующих способов: получить через устройство самообслуживания с использованием своей основной карты. Операция получения логина (</w:t>
      </w:r>
      <w:r w:rsidRPr="00B877B1">
        <w:rPr>
          <w:rFonts w:ascii="Times New Roman" w:hAnsi="Times New Roman"/>
          <w:sz w:val="24"/>
          <w:szCs w:val="24"/>
        </w:rPr>
        <w:t>идентификатора пользователя) и постоянного пароля подтверждается ПИН-кодом; самостоятельно определить через удаленную регистрацию на сайте банка на странице входа в «Сбербанк Онлайн» с использованием своей основной карты. Операция создания логина (идентифи</w:t>
      </w:r>
      <w:r w:rsidRPr="00B877B1">
        <w:rPr>
          <w:rFonts w:ascii="Times New Roman" w:hAnsi="Times New Roman"/>
          <w:sz w:val="24"/>
          <w:szCs w:val="24"/>
        </w:rPr>
        <w:t>катора пользователя) и постоянного пароля подтверждается одноразовым паролем, который направляется на номер телефона клиента, подключенный к услуге «Мобильный банк».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силу п. 3.8 «Порядка предоставления ПАО Сбербанк услуг через удаленные каналы обслуживан</w:t>
      </w:r>
      <w:r w:rsidRPr="00B877B1">
        <w:rPr>
          <w:rFonts w:ascii="Times New Roman" w:hAnsi="Times New Roman"/>
          <w:sz w:val="24"/>
          <w:szCs w:val="24"/>
        </w:rPr>
        <w:t>ия, являющегося приложением №2 условий банковского обслуживания физических лиц ПАО Сбербанк» предусмотрено, что операции в системе «Сбербанк Онлайн» клиент подтверждает одноразовыми паролями, которые вводятся при совершении операции в системе «Сбербанк Онл</w:t>
      </w:r>
      <w:r w:rsidRPr="00B877B1">
        <w:rPr>
          <w:rFonts w:ascii="Times New Roman" w:hAnsi="Times New Roman"/>
          <w:sz w:val="24"/>
          <w:szCs w:val="24"/>
        </w:rPr>
        <w:t xml:space="preserve">айн». Одноразовые пароли клиент может получить: в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SMS</w:t>
      </w:r>
      <w:r w:rsidRPr="00B877B1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B877B1">
        <w:rPr>
          <w:rFonts w:ascii="Times New Roman" w:hAnsi="Times New Roman"/>
          <w:sz w:val="24"/>
          <w:szCs w:val="24"/>
        </w:rPr>
        <w:t xml:space="preserve">-сообщении, отправленном на номер мобильного телефона, подключенного клиентом к услуге «Мобильный банк» (при выборе данного способа получения одноразового пароля в системе «Сбербанк Онлайн»); в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Push</w:t>
      </w:r>
      <w:r w:rsidRPr="00B877B1">
        <w:rPr>
          <w:rFonts w:ascii="Times New Roman" w:hAnsi="Times New Roman"/>
          <w:sz w:val="24"/>
          <w:szCs w:val="24"/>
        </w:rPr>
        <w:t>-уве</w:t>
      </w:r>
      <w:r w:rsidRPr="00B877B1">
        <w:rPr>
          <w:rFonts w:ascii="Times New Roman" w:hAnsi="Times New Roman"/>
          <w:sz w:val="24"/>
          <w:szCs w:val="24"/>
        </w:rPr>
        <w:t>домлении (при выборе данного способа получения одноразового пароля в системе «Сбербанк Онлайн»).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Для использования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Push</w:t>
      </w:r>
      <w:r w:rsidRPr="00B877B1">
        <w:rPr>
          <w:rFonts w:ascii="Times New Roman" w:hAnsi="Times New Roman"/>
          <w:sz w:val="24"/>
          <w:szCs w:val="24"/>
        </w:rPr>
        <w:t>-уведомлений для получения информации от банка, клиент должен подтвердить свое согласие на получение таких сообщений в настройках мобильн</w:t>
      </w:r>
      <w:r w:rsidRPr="00B877B1">
        <w:rPr>
          <w:rFonts w:ascii="Times New Roman" w:hAnsi="Times New Roman"/>
          <w:sz w:val="24"/>
          <w:szCs w:val="24"/>
        </w:rPr>
        <w:t xml:space="preserve">ого приложения в соответствии с руководством по использованию "Сбербанк Онлайн", размещенном на официальном сайте банка. Для обеспечения возможности получения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Push</w:t>
      </w:r>
      <w:r w:rsidRPr="00B877B1">
        <w:rPr>
          <w:rFonts w:ascii="Times New Roman" w:hAnsi="Times New Roman"/>
          <w:sz w:val="24"/>
          <w:szCs w:val="24"/>
        </w:rPr>
        <w:t>-уведомлений мобильное устройство клиента должно быть подключено к услугам передачи данных че</w:t>
      </w:r>
      <w:r w:rsidRPr="00B877B1">
        <w:rPr>
          <w:rFonts w:ascii="Times New Roman" w:hAnsi="Times New Roman"/>
          <w:sz w:val="24"/>
          <w:szCs w:val="24"/>
        </w:rPr>
        <w:t>рез сеть интернет.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Style w:val="9"/>
          <w:b w:val="0"/>
          <w:iCs/>
          <w:sz w:val="24"/>
          <w:szCs w:val="24"/>
        </w:rPr>
        <w:t>В соответствии с п. 3.9 «Порядка предоставления ПАО Сбербанк услуг через удаленные каналы обслуживания, являющегося приложением №2 условий банковского обслуживания физических лиц ПАО Сбербанк»</w:t>
      </w:r>
      <w:r w:rsidRPr="00B877B1">
        <w:rPr>
          <w:rFonts w:ascii="Times New Roman" w:hAnsi="Times New Roman"/>
          <w:sz w:val="24"/>
          <w:szCs w:val="24"/>
        </w:rPr>
        <w:t xml:space="preserve"> постоянный и одноразовый пароли, введенные к</w:t>
      </w:r>
      <w:r w:rsidRPr="00B877B1">
        <w:rPr>
          <w:rFonts w:ascii="Times New Roman" w:hAnsi="Times New Roman"/>
          <w:sz w:val="24"/>
          <w:szCs w:val="24"/>
        </w:rPr>
        <w:t>лиентом в системе «Сбербанк Онлайн» для целей подписания электронного документа, являются аналогом собственноручной подписи клиента. Электронные документы, в том числе договоры и заявления, подписанные и переданные с использованием постоянного и/или однора</w:t>
      </w:r>
      <w:r w:rsidRPr="00B877B1">
        <w:rPr>
          <w:rFonts w:ascii="Times New Roman" w:hAnsi="Times New Roman"/>
          <w:sz w:val="24"/>
          <w:szCs w:val="24"/>
        </w:rPr>
        <w:t>зового пароля,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Информирование банком клиента проводится до начала использования системы «Сбербанк ОнЛ</w:t>
      </w:r>
      <w:r w:rsidRPr="00B877B1">
        <w:rPr>
          <w:rFonts w:ascii="Times New Roman" w:hAnsi="Times New Roman"/>
          <w:sz w:val="24"/>
          <w:szCs w:val="24"/>
        </w:rPr>
        <w:t>@йн». Перед первым входом в систему «Сбербанк ОнЛ@йн» клиентам в обязательном порядке предлагается ознакомиться с мерами информационной безопасности при использовании системы.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Предоставление держателю услуг «Сбербанк Онлайн» осуществляется в соответствии с</w:t>
      </w:r>
      <w:r w:rsidRPr="00B877B1">
        <w:rPr>
          <w:rFonts w:ascii="Times New Roman" w:hAnsi="Times New Roman"/>
          <w:sz w:val="24"/>
          <w:szCs w:val="24"/>
        </w:rPr>
        <w:t xml:space="preserve"> договором, а также в соответствии с руководством по использованию «Сбербанк Онлайн», размещаемым на официальном сайте банка в сети интернет. Подключение держателя к услуге «Сбербанк Онлайн» осуществляется при условии наличия у держателя действующей карты,</w:t>
      </w:r>
      <w:r w:rsidRPr="00B877B1">
        <w:rPr>
          <w:rFonts w:ascii="Times New Roman" w:hAnsi="Times New Roman"/>
          <w:sz w:val="24"/>
          <w:szCs w:val="24"/>
        </w:rPr>
        <w:t xml:space="preserve"> подключенной к услуге «Мобильный банк» (п.11.4, 11.5 Условий использования банковских карт ПАО Сбербанк, п. 2.4 Условий предоставления услуги «Сбербанк Онлайн»).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выписке</w:t>
      </w:r>
      <w:r w:rsidRPr="00B877B1">
        <w:rPr>
          <w:rFonts w:ascii="Times New Roman" w:hAnsi="Times New Roman"/>
          <w:sz w:val="24"/>
          <w:szCs w:val="24"/>
        </w:rPr>
        <w:t xml:space="preserve"> из протокола проведения операций в «Сбербанк Онлайн», журналу </w:t>
      </w:r>
      <w:r w:rsidRPr="00B877B1">
        <w:rPr>
          <w:rFonts w:ascii="Times New Roman" w:hAnsi="Times New Roman"/>
          <w:sz w:val="24"/>
          <w:szCs w:val="24"/>
          <w:lang w:val="en-US" w:eastAsia="en-US"/>
        </w:rPr>
        <w:t>CMC</w:t>
      </w:r>
      <w:r>
        <w:rPr>
          <w:rFonts w:ascii="Times New Roman" w:hAnsi="Times New Roman"/>
          <w:sz w:val="24"/>
          <w:szCs w:val="24"/>
        </w:rPr>
        <w:t>-сообщений,</w:t>
      </w:r>
      <w:r>
        <w:rPr>
          <w:rFonts w:ascii="Times New Roman" w:hAnsi="Times New Roman"/>
          <w:sz w:val="24"/>
          <w:szCs w:val="24"/>
        </w:rPr>
        <w:t xml:space="preserve"> выписке</w:t>
      </w:r>
      <w:r w:rsidRPr="00B877B1">
        <w:rPr>
          <w:rFonts w:ascii="Times New Roman" w:hAnsi="Times New Roman"/>
          <w:sz w:val="24"/>
          <w:szCs w:val="24"/>
        </w:rPr>
        <w:t xml:space="preserve"> по счету вклада, а также отчету по счету карты № </w:t>
      </w:r>
      <w:r>
        <w:rPr>
          <w:rFonts w:ascii="Times New Roman" w:hAnsi="Times New Roman"/>
          <w:sz w:val="24"/>
          <w:szCs w:val="24"/>
        </w:rPr>
        <w:t>….</w:t>
      </w:r>
      <w:r w:rsidRPr="00B877B1">
        <w:rPr>
          <w:rFonts w:ascii="Times New Roman" w:hAnsi="Times New Roman"/>
          <w:sz w:val="24"/>
          <w:szCs w:val="24"/>
        </w:rPr>
        <w:t xml:space="preserve"> (счет </w:t>
      </w:r>
      <w:r>
        <w:rPr>
          <w:rFonts w:ascii="Times New Roman" w:hAnsi="Times New Roman"/>
          <w:sz w:val="24"/>
          <w:szCs w:val="24"/>
        </w:rPr>
        <w:t>….</w:t>
      </w:r>
      <w:r w:rsidRPr="00B877B1">
        <w:rPr>
          <w:rFonts w:ascii="Times New Roman" w:hAnsi="Times New Roman"/>
          <w:sz w:val="24"/>
          <w:szCs w:val="24"/>
        </w:rPr>
        <w:t>), принадлежащей Каминской В.А. 08.11.2015г. через «Сбербанк Онлайн» была проведена следующая операция: в 16:12:06 клиентом был запрошен одноразовый пароль для доступа к системе «Сбербанк</w:t>
      </w:r>
      <w:r w:rsidRPr="00B877B1">
        <w:rPr>
          <w:rFonts w:ascii="Times New Roman" w:hAnsi="Times New Roman"/>
          <w:sz w:val="24"/>
          <w:szCs w:val="24"/>
        </w:rPr>
        <w:t xml:space="preserve"> ОнЛ@йн». Такой пароль был направлен смс-сообщением на номер телефона истца, подключенного к системе «Мобильный банк» (пароль для подтверждения входа в систему «10554», Выписка из системы Мобильный банк смс-сообщения, направленные на номер телефона истца).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После того, как система «Сбербанк ОнЛ@йн» подтвердила корректность введенного одноразового пароля, клиенту был предоставлен доступ в систему, о чем банк в 16:12:56 направил смс-сообщение истцу (журнал регистрации входов, выписка из системы Мобильный банк </w:t>
      </w:r>
      <w:r w:rsidRPr="00B877B1">
        <w:rPr>
          <w:rFonts w:ascii="Times New Roman" w:hAnsi="Times New Roman"/>
          <w:sz w:val="24"/>
          <w:szCs w:val="24"/>
        </w:rPr>
        <w:t>смс- сообщения).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1240"/>
          <w:b w:val="0"/>
          <w:bCs w:val="0"/>
          <w:sz w:val="24"/>
          <w:szCs w:val="24"/>
          <w:u w:val="none"/>
        </w:rPr>
      </w:pPr>
      <w:r w:rsidRPr="00B877B1">
        <w:rPr>
          <w:rStyle w:val="1240"/>
          <w:b w:val="0"/>
          <w:sz w:val="24"/>
          <w:szCs w:val="24"/>
          <w:u w:val="none"/>
        </w:rPr>
        <w:t xml:space="preserve">В 16:13:27 посредством системы «Сбербанк ОнЛ@йн» в банк поступило распоряжение клиента по закрытию вклада № </w:t>
      </w:r>
      <w:r>
        <w:rPr>
          <w:rStyle w:val="1240"/>
          <w:b w:val="0"/>
          <w:sz w:val="24"/>
          <w:szCs w:val="24"/>
          <w:u w:val="none"/>
        </w:rPr>
        <w:t>…</w:t>
      </w:r>
      <w:r w:rsidRPr="00B877B1">
        <w:rPr>
          <w:rStyle w:val="1240"/>
          <w:b w:val="0"/>
          <w:sz w:val="24"/>
          <w:szCs w:val="24"/>
          <w:u w:val="none"/>
        </w:rPr>
        <w:t xml:space="preserve"> и зачислению денежных средств в размере </w:t>
      </w:r>
      <w:r>
        <w:rPr>
          <w:rStyle w:val="1240"/>
          <w:b w:val="0"/>
          <w:sz w:val="24"/>
          <w:szCs w:val="24"/>
          <w:u w:val="none"/>
        </w:rPr>
        <w:t>…</w:t>
      </w:r>
      <w:r w:rsidRPr="00B877B1">
        <w:rPr>
          <w:rStyle w:val="1240"/>
          <w:b w:val="0"/>
          <w:sz w:val="24"/>
          <w:szCs w:val="24"/>
          <w:u w:val="none"/>
        </w:rPr>
        <w:t xml:space="preserve"> </w:t>
      </w:r>
      <w:r w:rsidRPr="00B877B1">
        <w:rPr>
          <w:rStyle w:val="1240"/>
          <w:b w:val="0"/>
          <w:sz w:val="24"/>
          <w:szCs w:val="24"/>
          <w:u w:val="none"/>
          <w:lang w:val="en-US" w:eastAsia="en-US"/>
        </w:rPr>
        <w:t>USD</w:t>
      </w:r>
      <w:r w:rsidRPr="00B877B1">
        <w:rPr>
          <w:rStyle w:val="1240"/>
          <w:b w:val="0"/>
          <w:sz w:val="24"/>
          <w:szCs w:val="24"/>
          <w:u w:val="none"/>
          <w:lang w:eastAsia="en-US"/>
        </w:rPr>
        <w:t xml:space="preserve"> </w:t>
      </w:r>
      <w:r w:rsidRPr="00B877B1">
        <w:rPr>
          <w:rStyle w:val="1240"/>
          <w:b w:val="0"/>
          <w:sz w:val="24"/>
          <w:szCs w:val="24"/>
          <w:u w:val="none"/>
        </w:rPr>
        <w:t>(</w:t>
      </w:r>
      <w:r>
        <w:rPr>
          <w:rStyle w:val="1240"/>
          <w:b w:val="0"/>
          <w:sz w:val="24"/>
          <w:szCs w:val="24"/>
          <w:u w:val="none"/>
        </w:rPr>
        <w:t>…</w:t>
      </w:r>
      <w:r w:rsidRPr="00B877B1">
        <w:rPr>
          <w:rStyle w:val="1240"/>
          <w:b w:val="0"/>
          <w:sz w:val="24"/>
          <w:szCs w:val="24"/>
          <w:u w:val="none"/>
        </w:rPr>
        <w:t xml:space="preserve"> руб.) на номер банковской карты № </w:t>
      </w:r>
      <w:r>
        <w:rPr>
          <w:rStyle w:val="1240"/>
          <w:b w:val="0"/>
          <w:sz w:val="24"/>
          <w:szCs w:val="24"/>
          <w:u w:val="none"/>
        </w:rPr>
        <w:t>…</w:t>
      </w:r>
      <w:r w:rsidRPr="00B877B1">
        <w:rPr>
          <w:rStyle w:val="1240"/>
          <w:b w:val="0"/>
          <w:sz w:val="24"/>
          <w:szCs w:val="24"/>
          <w:u w:val="none"/>
        </w:rPr>
        <w:t xml:space="preserve"> принадлежащей истцу.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Распоряжение клиента о </w:t>
      </w:r>
      <w:r w:rsidRPr="00B877B1">
        <w:rPr>
          <w:rFonts w:ascii="Times New Roman" w:hAnsi="Times New Roman"/>
          <w:sz w:val="24"/>
          <w:szCs w:val="24"/>
        </w:rPr>
        <w:t xml:space="preserve">закрытии вклада исполнено банком в соответствии с условиями договора, о чем клиенту также было направлено смс-сообщение в 16:13:40, что подтверждается журналом смс-сообщений с номера 900. Факт исполнения данной операции в соответствии с условиями договора </w:t>
      </w:r>
      <w:r w:rsidRPr="00B877B1">
        <w:rPr>
          <w:rFonts w:ascii="Times New Roman" w:hAnsi="Times New Roman"/>
          <w:sz w:val="24"/>
          <w:szCs w:val="24"/>
        </w:rPr>
        <w:t>подтверждается протоколом проведения операции в «Сбербанк ОнЛ@йн».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В силу п.3.2.3.8. условий ДБО закрытие счета через удаленные каналы обслуживания осуществляется на основании заявки на закрытие вклада в электронной форме, подтвержденной клиентом, путем бе</w:t>
      </w:r>
      <w:r w:rsidRPr="00B877B1">
        <w:rPr>
          <w:rFonts w:ascii="Times New Roman" w:hAnsi="Times New Roman"/>
          <w:sz w:val="24"/>
          <w:szCs w:val="24"/>
        </w:rPr>
        <w:t>зналичного перевода денежных средств на счет клиента, указанный в заявке.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Пунктом 3.20.1 порядка установлена обязанность клиента хранить чек с паролями в недоступном для третьих лиц месте и не передавать другим лицам свой идентификатор, постоянный и однора</w:t>
      </w:r>
      <w:r w:rsidRPr="00B877B1">
        <w:rPr>
          <w:rFonts w:ascii="Times New Roman" w:hAnsi="Times New Roman"/>
          <w:sz w:val="24"/>
          <w:szCs w:val="24"/>
        </w:rPr>
        <w:t>зовые пароли.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Согласно п. 4.17 условий клиент соглашается с тем, что применяемые при совершении операций в рамках ДБО методы идентификации и аутентификации являются достаточными и надлежащим образом подтверждают права банка на проведение операций и предост</w:t>
      </w:r>
      <w:r w:rsidRPr="00B877B1">
        <w:rPr>
          <w:rFonts w:ascii="Times New Roman" w:hAnsi="Times New Roman"/>
          <w:sz w:val="24"/>
          <w:szCs w:val="24"/>
        </w:rPr>
        <w:t>авление информации по счетам, вкладам, ОМС клиента.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1230"/>
          <w:b w:val="0"/>
          <w:bCs w:val="0"/>
          <w:sz w:val="24"/>
          <w:szCs w:val="24"/>
          <w:u w:val="none"/>
        </w:rPr>
      </w:pPr>
      <w:r w:rsidRPr="00B877B1">
        <w:rPr>
          <w:rStyle w:val="1240"/>
          <w:b w:val="0"/>
          <w:sz w:val="24"/>
          <w:szCs w:val="24"/>
          <w:u w:val="none"/>
        </w:rPr>
        <w:t xml:space="preserve">В связи с тем, что система «Сбербанк ОнЛ@йн» установила корректность ввода принадлежащего клиенту идентификатора. Клиент непосредственно сам авторизовался в </w:t>
      </w:r>
      <w:r w:rsidRPr="00B877B1">
        <w:rPr>
          <w:rStyle w:val="1230"/>
          <w:b w:val="0"/>
          <w:sz w:val="24"/>
          <w:szCs w:val="24"/>
          <w:u w:val="none"/>
        </w:rPr>
        <w:t>системе либо нарушил предусмотренную пунктом 3.</w:t>
      </w:r>
      <w:r w:rsidRPr="00B877B1">
        <w:rPr>
          <w:rStyle w:val="1230"/>
          <w:b w:val="0"/>
          <w:sz w:val="24"/>
          <w:szCs w:val="24"/>
          <w:u w:val="none"/>
        </w:rPr>
        <w:t>20.1 порядка обязанность и предоставил третьим лицам доступ к конфиденциальной информации</w:t>
      </w:r>
      <w:r>
        <w:rPr>
          <w:rStyle w:val="1230"/>
          <w:b w:val="0"/>
          <w:sz w:val="24"/>
          <w:szCs w:val="24"/>
          <w:u w:val="none"/>
        </w:rPr>
        <w:t xml:space="preserve">, используя </w:t>
      </w:r>
      <w:r w:rsidRPr="00B877B1">
        <w:rPr>
          <w:rStyle w:val="1230"/>
          <w:b w:val="0"/>
          <w:sz w:val="24"/>
          <w:szCs w:val="24"/>
          <w:u w:val="none"/>
        </w:rPr>
        <w:t>которую неустановленное лицо произвело спорную операцию.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Style w:val="1230"/>
          <w:b w:val="0"/>
          <w:bCs w:val="0"/>
          <w:sz w:val="24"/>
          <w:szCs w:val="24"/>
          <w:u w:val="none"/>
        </w:rPr>
      </w:pPr>
      <w:r>
        <w:rPr>
          <w:rStyle w:val="1230"/>
          <w:b w:val="0"/>
          <w:sz w:val="24"/>
          <w:szCs w:val="24"/>
          <w:u w:val="none"/>
        </w:rPr>
        <w:t xml:space="preserve">В свою очередь, </w:t>
      </w:r>
      <w:r w:rsidRPr="00B877B1">
        <w:rPr>
          <w:rStyle w:val="1230"/>
          <w:b w:val="0"/>
          <w:sz w:val="24"/>
          <w:szCs w:val="24"/>
          <w:u w:val="none"/>
        </w:rPr>
        <w:t xml:space="preserve"> при входе в «Сбербанк Онлайн» 08.11.2015г. истцом был использован тот же логин </w:t>
      </w:r>
      <w:r>
        <w:rPr>
          <w:rStyle w:val="1230"/>
          <w:b w:val="0"/>
          <w:sz w:val="24"/>
          <w:szCs w:val="24"/>
          <w:u w:val="none"/>
        </w:rPr>
        <w:t>….</w:t>
      </w:r>
      <w:r w:rsidRPr="00B877B1">
        <w:rPr>
          <w:rStyle w:val="1230"/>
          <w:b w:val="0"/>
          <w:sz w:val="24"/>
          <w:szCs w:val="24"/>
          <w:u w:val="none"/>
        </w:rPr>
        <w:t xml:space="preserve">, что и при осуществлении операций 09.11.2015г., а также ранее 16.10.2015г., которые истцом не оспариваются </w:t>
      </w:r>
      <w:r>
        <w:rPr>
          <w:rStyle w:val="1230"/>
          <w:b w:val="0"/>
          <w:sz w:val="24"/>
          <w:szCs w:val="24"/>
          <w:u w:val="none"/>
        </w:rPr>
        <w:t xml:space="preserve">и </w:t>
      </w:r>
      <w:r w:rsidRPr="00B877B1">
        <w:rPr>
          <w:rStyle w:val="1230"/>
          <w:b w:val="0"/>
          <w:sz w:val="24"/>
          <w:szCs w:val="24"/>
          <w:u w:val="none"/>
        </w:rPr>
        <w:t>подтверждается журналом регистрации в</w:t>
      </w:r>
      <w:r>
        <w:rPr>
          <w:rStyle w:val="1230"/>
          <w:b w:val="0"/>
          <w:sz w:val="24"/>
          <w:szCs w:val="24"/>
          <w:u w:val="none"/>
        </w:rPr>
        <w:t>ходов в систему Сбербанк Онлайн</w:t>
      </w:r>
      <w:r w:rsidRPr="00B877B1">
        <w:rPr>
          <w:rStyle w:val="1230"/>
          <w:b w:val="0"/>
          <w:sz w:val="24"/>
          <w:szCs w:val="24"/>
          <w:u w:val="none"/>
        </w:rPr>
        <w:t>.</w:t>
      </w:r>
    </w:p>
    <w:p w:rsid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Style w:val="121"/>
          <w:b w:val="0"/>
          <w:bCs w:val="0"/>
          <w:sz w:val="24"/>
          <w:szCs w:val="24"/>
        </w:rPr>
        <w:t>Таким образом, доводы изложенные в исковом заявлении о незаконном исполнении</w:t>
      </w:r>
      <w:r w:rsidRPr="00B877B1">
        <w:rPr>
          <w:rStyle w:val="121"/>
          <w:b w:val="0"/>
          <w:bCs w:val="0"/>
          <w:sz w:val="24"/>
          <w:szCs w:val="24"/>
        </w:rPr>
        <w:t xml:space="preserve"> банком данной операции являются необоснованными,</w:t>
      </w:r>
      <w:r w:rsidRPr="00B877B1">
        <w:rPr>
          <w:rFonts w:ascii="Times New Roman" w:hAnsi="Times New Roman"/>
          <w:sz w:val="24"/>
          <w:szCs w:val="24"/>
        </w:rPr>
        <w:t xml:space="preserve"> исходя из условий заключенного между сторонами договора, банк, осуществляя списание со счета истца денежных средств действовал правомерно, принимая распоряжение на списание, данное посредством услуги «Сберб</w:t>
      </w:r>
      <w:r w:rsidRPr="00B877B1">
        <w:rPr>
          <w:rFonts w:ascii="Times New Roman" w:hAnsi="Times New Roman"/>
          <w:sz w:val="24"/>
          <w:szCs w:val="24"/>
        </w:rPr>
        <w:t>анк ОнЛайн», как распоряжение, исходящее от держателя карты.</w:t>
      </w:r>
    </w:p>
    <w:p w:rsidR="00FE75CD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Поскольку доказательств неправомерности действий ответчика, в том числе, виновность данного лица в причинении истцу убытков, в материалы дела не представлено, оснований для удовлетворения исковых</w:t>
      </w:r>
      <w:r>
        <w:rPr>
          <w:rFonts w:ascii="Times New Roman" w:hAnsi="Times New Roman"/>
          <w:sz w:val="24"/>
          <w:szCs w:val="24"/>
        </w:rPr>
        <w:t xml:space="preserve"> требований в полном объеме, у суда не имеется. 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На основании изложенного, руководствуясь ст.ст.194-198 ГПК РФ, суд</w:t>
      </w:r>
    </w:p>
    <w:p w:rsidR="00B877B1" w:rsidRPr="00B877B1" w:rsidRDefault="00013662" w:rsidP="00B877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>РЕШИЛ: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В удовлетворении исковых требований Каминской </w:t>
      </w:r>
      <w:r>
        <w:rPr>
          <w:rFonts w:ascii="Times New Roman" w:hAnsi="Times New Roman"/>
          <w:sz w:val="24"/>
          <w:szCs w:val="24"/>
        </w:rPr>
        <w:t>В.А.</w:t>
      </w:r>
      <w:r w:rsidRPr="00B877B1">
        <w:rPr>
          <w:rFonts w:ascii="Times New Roman" w:hAnsi="Times New Roman"/>
          <w:sz w:val="24"/>
          <w:szCs w:val="24"/>
        </w:rPr>
        <w:t xml:space="preserve"> к ПАО «Сбербанк России» о признании расторжение договора банковского вклада незако</w:t>
      </w:r>
      <w:r w:rsidRPr="00B877B1">
        <w:rPr>
          <w:rFonts w:ascii="Times New Roman" w:hAnsi="Times New Roman"/>
          <w:sz w:val="24"/>
          <w:szCs w:val="24"/>
        </w:rPr>
        <w:t>нным, взыскании денежных средств, компенсации морального вреда, штрафа отказать.</w:t>
      </w:r>
    </w:p>
    <w:p w:rsidR="00B877B1" w:rsidRPr="00B877B1" w:rsidRDefault="00013662" w:rsidP="00B877B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877B1">
        <w:rPr>
          <w:rFonts w:ascii="Times New Roman" w:hAnsi="Times New Roman"/>
          <w:sz w:val="24"/>
          <w:szCs w:val="24"/>
        </w:rPr>
        <w:t xml:space="preserve">Решение может быть обжаловано в Московский городской суд путем подачи апелляционной жалобы через Гагаринский районный суд г. Москвы в течение месяца со дня принятия решения в </w:t>
      </w:r>
      <w:r w:rsidRPr="00B877B1">
        <w:rPr>
          <w:rFonts w:ascii="Times New Roman" w:hAnsi="Times New Roman"/>
          <w:sz w:val="24"/>
          <w:szCs w:val="24"/>
        </w:rPr>
        <w:t>окончательной форме.</w:t>
      </w:r>
      <w:r>
        <w:rPr>
          <w:rFonts w:ascii="Times New Roman" w:hAnsi="Times New Roman"/>
          <w:sz w:val="24"/>
          <w:szCs w:val="24"/>
        </w:rPr>
        <w:t xml:space="preserve"> Решение принято в окончательной форме 17.07.2018.</w:t>
      </w:r>
    </w:p>
    <w:p w:rsidR="00A8516D" w:rsidRPr="00B877B1" w:rsidRDefault="00013662" w:rsidP="00FE75CD">
      <w:pPr>
        <w:spacing w:after="0"/>
      </w:pPr>
      <w:r w:rsidRPr="00B877B1">
        <w:rPr>
          <w:rFonts w:ascii="Times New Roman" w:hAnsi="Times New Roman"/>
          <w:sz w:val="24"/>
          <w:szCs w:val="24"/>
        </w:rPr>
        <w:tab/>
        <w:t>Судья                                                                                                          Романова С.В.</w:t>
      </w:r>
    </w:p>
    <w:sectPr w:rsidR="00A8516D" w:rsidRPr="00B877B1" w:rsidSect="00C20D5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16A1" w:rsidRDefault="00013662" w:rsidP="00FE75CD">
      <w:pPr>
        <w:spacing w:after="0" w:line="240" w:lineRule="auto"/>
      </w:pPr>
      <w:r>
        <w:separator/>
      </w:r>
    </w:p>
  </w:endnote>
  <w:endnote w:type="continuationSeparator" w:id="0">
    <w:p w:rsidR="000216A1" w:rsidRDefault="00013662" w:rsidP="00FE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75CD" w:rsidRDefault="00013662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FE75CD" w:rsidRDefault="000136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16A1" w:rsidRDefault="00013662" w:rsidP="00FE75CD">
      <w:pPr>
        <w:spacing w:after="0" w:line="240" w:lineRule="auto"/>
      </w:pPr>
      <w:r>
        <w:separator/>
      </w:r>
    </w:p>
  </w:footnote>
  <w:footnote w:type="continuationSeparator" w:id="0">
    <w:p w:rsidR="000216A1" w:rsidRDefault="00013662" w:rsidP="00FE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7852"/>
    <w:rsid w:val="0001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94F55A-23B0-44B5-938F-62A71F42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77B1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+ Полужирный3"/>
    <w:uiPriority w:val="99"/>
    <w:rsid w:val="00B877B1"/>
    <w:rPr>
      <w:rFonts w:ascii="Book Antiqua" w:hAnsi="Book Antiqua" w:cs="Book Antiqua"/>
      <w:b/>
      <w:bCs/>
      <w:sz w:val="17"/>
      <w:szCs w:val="17"/>
      <w:shd w:val="clear" w:color="auto" w:fill="FFFFFF"/>
    </w:rPr>
  </w:style>
  <w:style w:type="character" w:customStyle="1" w:styleId="2">
    <w:name w:val="Основной текст + Полужирный2"/>
    <w:uiPriority w:val="99"/>
    <w:rsid w:val="00B877B1"/>
    <w:rPr>
      <w:rFonts w:ascii="Book Antiqua" w:hAnsi="Book Antiqua" w:cs="Book Antiqua"/>
      <w:b/>
      <w:bCs/>
      <w:sz w:val="17"/>
      <w:szCs w:val="17"/>
      <w:u w:val="single"/>
      <w:shd w:val="clear" w:color="auto" w:fill="FFFFFF"/>
    </w:rPr>
  </w:style>
  <w:style w:type="character" w:customStyle="1" w:styleId="5ArialBlack">
    <w:name w:val="Заголовок №5 + Arial Black"/>
    <w:aliases w:val="5 pt1,5 pt2,8,Интервал 0 pt1,Интервал 0 pt2,Малые прописные1,Основной текст (12) + 8,Основной текст (12) + 81,Основной текст + 101,Основной текст + Tahoma,Полужирный4"/>
    <w:uiPriority w:val="99"/>
    <w:rsid w:val="00B877B1"/>
    <w:rPr>
      <w:rFonts w:ascii="Arial Black" w:hAnsi="Arial Black" w:cs="Arial Black"/>
      <w:smallCaps/>
      <w:spacing w:val="0"/>
      <w:sz w:val="17"/>
      <w:szCs w:val="17"/>
      <w:shd w:val="clear" w:color="auto" w:fill="FFFFFF"/>
      <w:lang w:val="en-US" w:eastAsia="en-US"/>
    </w:rPr>
  </w:style>
  <w:style w:type="character" w:styleId="a3">
    <w:name w:val="Hyperlink"/>
    <w:uiPriority w:val="99"/>
    <w:unhideWhenUsed/>
    <w:rsid w:val="00B877B1"/>
    <w:rPr>
      <w:color w:val="0000FF"/>
      <w:u w:val="single"/>
    </w:rPr>
  </w:style>
  <w:style w:type="character" w:customStyle="1" w:styleId="apple-converted-space">
    <w:name w:val="apple-converted-space"/>
    <w:rsid w:val="00B877B1"/>
  </w:style>
  <w:style w:type="character" w:customStyle="1" w:styleId="a4">
    <w:name w:val="Основной текст + Полужирный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6">
    <w:name w:val="Основной текст + Полужирный6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u w:val="single"/>
      <w:shd w:val="clear" w:color="auto" w:fill="FFFFFF"/>
    </w:rPr>
  </w:style>
  <w:style w:type="character" w:customStyle="1" w:styleId="12">
    <w:name w:val="Основной текст (12) + Не полужирный"/>
    <w:uiPriority w:val="99"/>
    <w:rsid w:val="00B877B1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4">
    <w:name w:val="Основной текст (12) + Не полужирный4"/>
    <w:uiPriority w:val="99"/>
    <w:rsid w:val="00B877B1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character" w:customStyle="1" w:styleId="126">
    <w:name w:val="Основной текст (12)6"/>
    <w:uiPriority w:val="99"/>
    <w:rsid w:val="00B877B1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character" w:customStyle="1" w:styleId="5">
    <w:name w:val="Основной текст + Полужирный5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4">
    <w:name w:val="Основной текст + Полужирный4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u w:val="single"/>
      <w:shd w:val="clear" w:color="auto" w:fill="FFFFFF"/>
    </w:rPr>
  </w:style>
  <w:style w:type="character" w:customStyle="1" w:styleId="125">
    <w:name w:val="Основной текст (12)5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u w:val="single"/>
      <w:shd w:val="clear" w:color="auto" w:fill="FFFFFF"/>
    </w:rPr>
  </w:style>
  <w:style w:type="character" w:customStyle="1" w:styleId="123">
    <w:name w:val="Основной текст (12) + Не полужирный3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u w:val="single"/>
      <w:shd w:val="clear" w:color="auto" w:fill="FFFFFF"/>
      <w:lang w:val="en-US" w:eastAsia="en-US"/>
    </w:rPr>
  </w:style>
  <w:style w:type="character" w:customStyle="1" w:styleId="122">
    <w:name w:val="Основной текст (12) + Не полужирный2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1">
    <w:name w:val="Основной текст + Полужирный1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9">
    <w:name w:val="Основной текст (9) + Не полужирный"/>
    <w:aliases w:val="Не курсив1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1240">
    <w:name w:val="Основной текст (12)4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u w:val="single"/>
      <w:shd w:val="clear" w:color="auto" w:fill="FFFFFF"/>
    </w:rPr>
  </w:style>
  <w:style w:type="character" w:customStyle="1" w:styleId="1230">
    <w:name w:val="Основной текст (12)3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u w:val="single"/>
      <w:shd w:val="clear" w:color="auto" w:fill="FFFFFF"/>
    </w:rPr>
  </w:style>
  <w:style w:type="character" w:customStyle="1" w:styleId="121">
    <w:name w:val="Основной текст (12) + Не полужирный1"/>
    <w:uiPriority w:val="99"/>
    <w:rsid w:val="00B877B1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paragraph" w:styleId="a5">
    <w:name w:val="header"/>
    <w:basedOn w:val="a"/>
    <w:link w:val="a6"/>
    <w:rsid w:val="00FE7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rsid w:val="00FE75CD"/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rsid w:val="00FE7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rsid w:val="00FE75CD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3200</Words>
  <Characters>18245</Characters>
  <Application>Microsoft Office Word</Application>
  <DocSecurity>0</DocSecurity>
  <Lines>152</Lines>
  <Paragraphs>42</Paragraphs>
  <ScaleCrop>false</ScaleCrop>
  <Company/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