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bookmarkStart w:id="0" w:name="_GoBack"/>
      <w:bookmarkEnd w:id="0"/>
      <w:r>
        <w:rPr>
          <w:rFonts w:ascii="Times New Roman" w:eastAsia="Times New Roman" w:hAnsi="Times New Roman"/>
          <w:color w:val="000000"/>
          <w:sz w:val="26"/>
          <w:szCs w:val="26"/>
          <w:lang w:eastAsia="ru-RU"/>
        </w:rPr>
        <w:t xml:space="preserve">ЗАОЧНОЕ </w:t>
      </w:r>
      <w:r w:rsidRPr="00D96ACC">
        <w:rPr>
          <w:rFonts w:ascii="Times New Roman" w:eastAsia="Times New Roman" w:hAnsi="Times New Roman"/>
          <w:color w:val="000000"/>
          <w:sz w:val="26"/>
          <w:szCs w:val="26"/>
          <w:lang w:eastAsia="ru-RU"/>
        </w:rPr>
        <w:t>РЕШЕНИЕ</w:t>
      </w:r>
    </w:p>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r w:rsidRPr="00D96ACC">
        <w:rPr>
          <w:rFonts w:ascii="Times New Roman" w:eastAsia="Times New Roman" w:hAnsi="Times New Roman"/>
          <w:color w:val="000000"/>
          <w:sz w:val="26"/>
          <w:szCs w:val="26"/>
          <w:lang w:eastAsia="ru-RU"/>
        </w:rPr>
        <w:t>и</w:t>
      </w:r>
      <w:r w:rsidRPr="00D96ACC">
        <w:rPr>
          <w:rFonts w:ascii="Times New Roman" w:eastAsia="Times New Roman" w:hAnsi="Times New Roman"/>
          <w:color w:val="000000"/>
          <w:sz w:val="26"/>
          <w:szCs w:val="26"/>
          <w:lang w:eastAsia="ru-RU"/>
        </w:rPr>
        <w:t>менем Российской Федерации</w:t>
      </w:r>
    </w:p>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p>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30</w:t>
      </w:r>
      <w:r>
        <w:rPr>
          <w:rFonts w:ascii="Times New Roman" w:eastAsia="Times New Roman" w:hAnsi="Times New Roman"/>
          <w:color w:val="000000"/>
          <w:sz w:val="26"/>
          <w:szCs w:val="26"/>
          <w:lang w:eastAsia="ru-RU"/>
        </w:rPr>
        <w:t xml:space="preserve"> мая</w:t>
      </w:r>
      <w:r w:rsidRPr="00D96ACC">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2017</w:t>
      </w:r>
      <w:r w:rsidRPr="00D96ACC">
        <w:rPr>
          <w:rFonts w:ascii="Times New Roman" w:eastAsia="Times New Roman" w:hAnsi="Times New Roman"/>
          <w:color w:val="000000"/>
          <w:sz w:val="26"/>
          <w:szCs w:val="26"/>
          <w:lang w:eastAsia="ru-RU"/>
        </w:rPr>
        <w:t xml:space="preserve"> года                                                                                                 г. Москва</w:t>
      </w:r>
    </w:p>
    <w:p w:rsidR="00243CAE" w:rsidRPr="00D96ACC" w:rsidRDefault="00A97DAC" w:rsidP="00A6561B">
      <w:pPr>
        <w:spacing w:after="0" w:line="240" w:lineRule="auto"/>
        <w:ind w:left="-709" w:firstLine="425"/>
        <w:jc w:val="center"/>
        <w:rPr>
          <w:rFonts w:ascii="Times New Roman" w:eastAsia="Times New Roman" w:hAnsi="Times New Roman"/>
          <w:b/>
          <w:color w:val="000000"/>
          <w:sz w:val="26"/>
          <w:szCs w:val="26"/>
          <w:lang w:eastAsia="ru-RU"/>
        </w:rPr>
      </w:pPr>
    </w:p>
    <w:p w:rsidR="00A6561B" w:rsidRPr="00D96ACC" w:rsidRDefault="00A97DAC" w:rsidP="00497B42">
      <w:pPr>
        <w:spacing w:after="0" w:line="240" w:lineRule="auto"/>
        <w:ind w:left="-709" w:firstLine="425"/>
        <w:jc w:val="both"/>
        <w:rPr>
          <w:rFonts w:ascii="Times New Roman" w:eastAsia="Times New Roman" w:hAnsi="Times New Roman"/>
          <w:color w:val="000000"/>
          <w:sz w:val="26"/>
          <w:szCs w:val="26"/>
          <w:lang w:eastAsia="ru-RU"/>
        </w:rPr>
      </w:pPr>
      <w:r w:rsidRPr="00D96ACC">
        <w:rPr>
          <w:rFonts w:ascii="Times New Roman" w:eastAsia="Times New Roman" w:hAnsi="Times New Roman"/>
          <w:color w:val="000000"/>
          <w:sz w:val="26"/>
          <w:szCs w:val="26"/>
          <w:lang w:eastAsia="ru-RU"/>
        </w:rPr>
        <w:t>Нагатинский районный суд г. Москвы в составе председательствующего судьи Соколовой Е.М.</w:t>
      </w:r>
      <w:r w:rsidRPr="00D96ACC">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при секр</w:t>
      </w:r>
      <w:r w:rsidRPr="00D96ACC">
        <w:rPr>
          <w:rFonts w:ascii="Times New Roman" w:eastAsia="Times New Roman" w:hAnsi="Times New Roman"/>
          <w:color w:val="000000"/>
          <w:sz w:val="26"/>
          <w:szCs w:val="26"/>
          <w:lang w:eastAsia="ru-RU"/>
        </w:rPr>
        <w:t xml:space="preserve">етаре </w:t>
      </w:r>
      <w:r w:rsidRPr="00D96ACC">
        <w:rPr>
          <w:rFonts w:ascii="Times New Roman" w:eastAsia="Times New Roman" w:hAnsi="Times New Roman"/>
          <w:color w:val="000000"/>
          <w:sz w:val="26"/>
          <w:szCs w:val="26"/>
          <w:lang w:eastAsia="ru-RU"/>
        </w:rPr>
        <w:t>Спириной Е.В.,</w:t>
      </w:r>
      <w:r w:rsidRPr="00D96ACC">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 xml:space="preserve">рассмотрев в </w:t>
      </w:r>
      <w:r w:rsidRPr="00D96ACC">
        <w:rPr>
          <w:rFonts w:ascii="Times New Roman" w:eastAsia="Times New Roman" w:hAnsi="Times New Roman"/>
          <w:color w:val="000000"/>
          <w:sz w:val="26"/>
          <w:szCs w:val="26"/>
          <w:lang w:eastAsia="ru-RU"/>
        </w:rPr>
        <w:t xml:space="preserve">открытом </w:t>
      </w:r>
      <w:r w:rsidRPr="00D96ACC">
        <w:rPr>
          <w:rFonts w:ascii="Times New Roman" w:eastAsia="Times New Roman" w:hAnsi="Times New Roman"/>
          <w:color w:val="000000"/>
          <w:sz w:val="26"/>
          <w:szCs w:val="26"/>
          <w:lang w:eastAsia="ru-RU"/>
        </w:rPr>
        <w:t xml:space="preserve">судебном заседании гражданское дело № </w:t>
      </w:r>
      <w:r w:rsidRPr="00D96ACC">
        <w:rPr>
          <w:rFonts w:ascii="Times New Roman" w:eastAsia="Times New Roman" w:hAnsi="Times New Roman"/>
          <w:color w:val="000000"/>
          <w:sz w:val="26"/>
          <w:szCs w:val="26"/>
          <w:lang w:eastAsia="ru-RU"/>
        </w:rPr>
        <w:t>2-</w:t>
      </w:r>
      <w:r>
        <w:rPr>
          <w:rFonts w:ascii="Times New Roman" w:eastAsia="Times New Roman" w:hAnsi="Times New Roman"/>
          <w:color w:val="000000"/>
          <w:sz w:val="26"/>
          <w:szCs w:val="26"/>
          <w:lang w:eastAsia="ru-RU"/>
        </w:rPr>
        <w:t>2693/17 по иску ПАО «Сбербанк России» в лице филиала – Московского банка «ПАО «Сбербанк России» к Лубис М</w:t>
      </w:r>
      <w:r>
        <w:rPr>
          <w:rFonts w:ascii="Times New Roman" w:eastAsia="Times New Roman" w:hAnsi="Times New Roman"/>
          <w:color w:val="000000"/>
          <w:sz w:val="26"/>
          <w:szCs w:val="26"/>
          <w:lang w:eastAsia="ru-RU"/>
        </w:rPr>
        <w:t>.М.</w:t>
      </w:r>
      <w:r>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 xml:space="preserve">о взыскании задолженности по кредитному договору, </w:t>
      </w:r>
    </w:p>
    <w:p w:rsidR="00A6561B" w:rsidRPr="00D96ACC"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r w:rsidRPr="00D96ACC">
        <w:rPr>
          <w:rFonts w:ascii="Times New Roman" w:eastAsia="Times New Roman" w:hAnsi="Times New Roman"/>
          <w:color w:val="000000"/>
          <w:sz w:val="26"/>
          <w:szCs w:val="26"/>
          <w:lang w:eastAsia="ru-RU"/>
        </w:rPr>
        <w:t>у</w:t>
      </w:r>
      <w:r w:rsidRPr="00D96ACC">
        <w:rPr>
          <w:rFonts w:ascii="Times New Roman" w:eastAsia="Times New Roman" w:hAnsi="Times New Roman"/>
          <w:color w:val="000000"/>
          <w:sz w:val="26"/>
          <w:szCs w:val="26"/>
          <w:lang w:eastAsia="ru-RU"/>
        </w:rPr>
        <w:t>становил</w:t>
      </w:r>
      <w:r w:rsidRPr="00D96ACC">
        <w:rPr>
          <w:rFonts w:ascii="Times New Roman" w:eastAsia="Times New Roman" w:hAnsi="Times New Roman"/>
          <w:color w:val="000000"/>
          <w:sz w:val="26"/>
          <w:szCs w:val="26"/>
          <w:lang w:eastAsia="ru-RU"/>
        </w:rPr>
        <w:t>:</w:t>
      </w:r>
    </w:p>
    <w:p w:rsidR="00243CAE"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p>
    <w:p w:rsidR="008D2578" w:rsidRDefault="00A97DAC" w:rsidP="005C0D04">
      <w:pPr>
        <w:spacing w:after="0" w:line="240" w:lineRule="auto"/>
        <w:ind w:left="-709" w:firstLine="425"/>
        <w:jc w:val="both"/>
        <w:rPr>
          <w:rFonts w:ascii="Times New Roman" w:eastAsia="Times New Roman" w:hAnsi="Times New Roman"/>
          <w:color w:val="000000"/>
          <w:sz w:val="26"/>
          <w:szCs w:val="26"/>
          <w:lang w:eastAsia="ru-RU"/>
        </w:rPr>
      </w:pPr>
      <w:r w:rsidRPr="008D2578">
        <w:rPr>
          <w:rFonts w:ascii="Times New Roman" w:eastAsia="Times New Roman" w:hAnsi="Times New Roman"/>
          <w:color w:val="000000"/>
          <w:sz w:val="26"/>
          <w:szCs w:val="26"/>
          <w:lang w:eastAsia="ru-RU"/>
        </w:rPr>
        <w:t xml:space="preserve">ПАО «Сбербанк России» </w:t>
      </w:r>
      <w:r>
        <w:rPr>
          <w:rFonts w:ascii="Times New Roman" w:eastAsia="Times New Roman" w:hAnsi="Times New Roman"/>
          <w:color w:val="000000"/>
          <w:sz w:val="26"/>
          <w:szCs w:val="26"/>
          <w:lang w:eastAsia="ru-RU"/>
        </w:rPr>
        <w:t xml:space="preserve">обратилось в суд с иском </w:t>
      </w:r>
      <w:r w:rsidRPr="008D2578">
        <w:rPr>
          <w:rFonts w:ascii="Times New Roman" w:eastAsia="Times New Roman" w:hAnsi="Times New Roman"/>
          <w:color w:val="000000"/>
          <w:sz w:val="26"/>
          <w:szCs w:val="26"/>
          <w:lang w:eastAsia="ru-RU"/>
        </w:rPr>
        <w:t xml:space="preserve">к Лубис </w:t>
      </w:r>
      <w:r>
        <w:rPr>
          <w:rFonts w:ascii="Times New Roman" w:eastAsia="Times New Roman" w:hAnsi="Times New Roman"/>
          <w:color w:val="000000"/>
          <w:sz w:val="26"/>
          <w:szCs w:val="26"/>
          <w:lang w:eastAsia="ru-RU"/>
        </w:rPr>
        <w:t>М.М.</w:t>
      </w:r>
      <w:r w:rsidRPr="008D2578">
        <w:rPr>
          <w:rFonts w:ascii="Times New Roman" w:eastAsia="Times New Roman" w:hAnsi="Times New Roman"/>
          <w:color w:val="000000"/>
          <w:sz w:val="26"/>
          <w:szCs w:val="26"/>
          <w:lang w:eastAsia="ru-RU"/>
        </w:rPr>
        <w:t xml:space="preserve"> о взыскании задолженности по кредитному договору</w:t>
      </w:r>
      <w:r>
        <w:rPr>
          <w:rFonts w:ascii="Times New Roman" w:eastAsia="Times New Roman" w:hAnsi="Times New Roman"/>
          <w:color w:val="000000"/>
          <w:sz w:val="26"/>
          <w:szCs w:val="26"/>
          <w:lang w:eastAsia="ru-RU"/>
        </w:rPr>
        <w:t>. В обоснование заявленных требований указав, что 24.09.2008 г. между ОАО «Сбербанк России» и Лубис Х</w:t>
      </w:r>
      <w:r>
        <w:rPr>
          <w:rFonts w:ascii="Times New Roman" w:eastAsia="Times New Roman" w:hAnsi="Times New Roman"/>
          <w:color w:val="000000"/>
          <w:sz w:val="26"/>
          <w:szCs w:val="26"/>
          <w:lang w:eastAsia="ru-RU"/>
        </w:rPr>
        <w:t xml:space="preserve">.М. </w:t>
      </w:r>
      <w:r>
        <w:rPr>
          <w:rFonts w:ascii="Times New Roman" w:eastAsia="Times New Roman" w:hAnsi="Times New Roman"/>
          <w:color w:val="000000"/>
          <w:sz w:val="26"/>
          <w:szCs w:val="26"/>
          <w:lang w:eastAsia="ru-RU"/>
        </w:rPr>
        <w:t>был заключен Договор на предоста</w:t>
      </w:r>
      <w:r>
        <w:rPr>
          <w:rFonts w:ascii="Times New Roman" w:eastAsia="Times New Roman" w:hAnsi="Times New Roman"/>
          <w:color w:val="000000"/>
          <w:sz w:val="26"/>
          <w:szCs w:val="26"/>
          <w:lang w:eastAsia="ru-RU"/>
        </w:rPr>
        <w:t>вление</w:t>
      </w:r>
      <w:r>
        <w:rPr>
          <w:rFonts w:ascii="Times New Roman" w:eastAsia="Times New Roman" w:hAnsi="Times New Roman"/>
          <w:color w:val="000000"/>
          <w:sz w:val="26"/>
          <w:szCs w:val="26"/>
          <w:lang w:eastAsia="ru-RU"/>
        </w:rPr>
        <w:t xml:space="preserve"> возобновляемой кредитной линии посредством выдачи заемщику международной кредитной карты Сбербанка </w:t>
      </w:r>
      <w:r>
        <w:rPr>
          <w:rFonts w:ascii="Times New Roman" w:eastAsia="Times New Roman" w:hAnsi="Times New Roman"/>
          <w:color w:val="000000"/>
          <w:sz w:val="26"/>
          <w:szCs w:val="26"/>
          <w:lang w:val="en-US" w:eastAsia="ru-RU"/>
        </w:rPr>
        <w:t>Visa</w:t>
      </w:r>
      <w:r w:rsidRPr="007C65E7">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val="en-US" w:eastAsia="ru-RU"/>
        </w:rPr>
        <w:t>Classic</w:t>
      </w:r>
      <w:r w:rsidRPr="007C65E7">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с предоставленным по ней кредитом и обслуживанием счета по данной карте в российских рублях. Указанный договор заключен в результате публ</w:t>
      </w:r>
      <w:r>
        <w:rPr>
          <w:rFonts w:ascii="Times New Roman" w:eastAsia="Times New Roman" w:hAnsi="Times New Roman"/>
          <w:color w:val="000000"/>
          <w:sz w:val="26"/>
          <w:szCs w:val="26"/>
          <w:lang w:eastAsia="ru-RU"/>
        </w:rPr>
        <w:t xml:space="preserve">ичной оферты путем оформления Лубис Х.М. заявления на получение кредитной карты </w:t>
      </w:r>
      <w:r w:rsidRPr="00AF4070">
        <w:rPr>
          <w:rFonts w:ascii="Times New Roman" w:eastAsia="Times New Roman" w:hAnsi="Times New Roman"/>
          <w:color w:val="000000"/>
          <w:sz w:val="26"/>
          <w:szCs w:val="26"/>
          <w:lang w:eastAsia="ru-RU"/>
        </w:rPr>
        <w:t>Сбербанка Visa Classic</w:t>
      </w:r>
      <w:r>
        <w:rPr>
          <w:rFonts w:ascii="Times New Roman" w:eastAsia="Times New Roman" w:hAnsi="Times New Roman"/>
          <w:color w:val="000000"/>
          <w:sz w:val="26"/>
          <w:szCs w:val="26"/>
          <w:lang w:eastAsia="ru-RU"/>
        </w:rPr>
        <w:t xml:space="preserve"> и ознакомления с Условиями выпуска и обслуживания кредитной карты Сбербанка  (далее – Условия), Тарифами Сбербанка и Памяткой держателя международных бан</w:t>
      </w:r>
      <w:r>
        <w:rPr>
          <w:rFonts w:ascii="Times New Roman" w:eastAsia="Times New Roman" w:hAnsi="Times New Roman"/>
          <w:color w:val="000000"/>
          <w:sz w:val="26"/>
          <w:szCs w:val="26"/>
          <w:lang w:eastAsia="ru-RU"/>
        </w:rPr>
        <w:t xml:space="preserve">ковских карт. Данный договор, по своему существу, является договором присоединения, основные положения которого в одностороннем порядке сформулированы Сбербанком России в Условиях. Во исполнение заключенного договора Лубис Х.М. была выдана кредитная карта </w:t>
      </w:r>
      <w:r w:rsidRPr="00AF4070">
        <w:rPr>
          <w:rFonts w:ascii="Times New Roman" w:eastAsia="Times New Roman" w:hAnsi="Times New Roman"/>
          <w:color w:val="000000"/>
          <w:sz w:val="26"/>
          <w:szCs w:val="26"/>
          <w:lang w:eastAsia="ru-RU"/>
        </w:rPr>
        <w:t>Visa Classic</w:t>
      </w:r>
      <w:r>
        <w:rPr>
          <w:rFonts w:ascii="Times New Roman" w:eastAsia="Times New Roman" w:hAnsi="Times New Roman"/>
          <w:color w:val="000000"/>
          <w:sz w:val="26"/>
          <w:szCs w:val="26"/>
          <w:lang w:eastAsia="ru-RU"/>
        </w:rPr>
        <w:t xml:space="preserve"> №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 xml:space="preserve"> с лимитом кредита 90 000 руб.,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r>
        <w:rPr>
          <w:rFonts w:ascii="Times New Roman" w:eastAsia="Times New Roman" w:hAnsi="Times New Roman"/>
          <w:color w:val="000000"/>
          <w:sz w:val="26"/>
          <w:szCs w:val="26"/>
          <w:lang w:eastAsia="ru-RU"/>
        </w:rPr>
        <w:t xml:space="preserve">Лубису Х.М. был открыт счет №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 xml:space="preserve"> для отражения операций, п</w:t>
      </w:r>
      <w:r>
        <w:rPr>
          <w:rFonts w:ascii="Times New Roman" w:eastAsia="Times New Roman" w:hAnsi="Times New Roman"/>
          <w:color w:val="000000"/>
          <w:sz w:val="26"/>
          <w:szCs w:val="26"/>
          <w:lang w:eastAsia="ru-RU"/>
        </w:rPr>
        <w:t xml:space="preserve">роводимых с использованием международной кредитной карты в соответствии с заключенным договором. В соответствии с п. 3.1 Условий, </w:t>
      </w:r>
      <w:r>
        <w:rPr>
          <w:rFonts w:ascii="Times New Roman" w:eastAsia="Times New Roman" w:hAnsi="Times New Roman"/>
          <w:color w:val="000000"/>
          <w:sz w:val="26"/>
          <w:szCs w:val="26"/>
          <w:lang w:eastAsia="ru-RU"/>
        </w:rPr>
        <w:t>операции, совершенные по карте, оплачиваются за счет кредита, предоставляемого Сбербанком России заемщику на условиях «до вост</w:t>
      </w:r>
      <w:r>
        <w:rPr>
          <w:rFonts w:ascii="Times New Roman" w:eastAsia="Times New Roman" w:hAnsi="Times New Roman"/>
          <w:color w:val="000000"/>
          <w:sz w:val="26"/>
          <w:szCs w:val="26"/>
          <w:lang w:eastAsia="ru-RU"/>
        </w:rPr>
        <w:t>ребования», с одновременным уменьшением доступного лимита кредита. Кредит по карте предоставляется Лубису Х.М. в размере кредитного лимита сроком на 36 мес. под 19% годовых на условиях, определенных Тарифами Сбербанка. При этом Сбербанк Рос</w:t>
      </w:r>
      <w:r>
        <w:rPr>
          <w:rFonts w:ascii="Times New Roman" w:eastAsia="Times New Roman" w:hAnsi="Times New Roman"/>
          <w:color w:val="000000"/>
          <w:sz w:val="26"/>
          <w:szCs w:val="26"/>
          <w:lang w:eastAsia="ru-RU"/>
        </w:rPr>
        <w:t>с</w:t>
      </w:r>
      <w:r>
        <w:rPr>
          <w:rFonts w:ascii="Times New Roman" w:eastAsia="Times New Roman" w:hAnsi="Times New Roman"/>
          <w:color w:val="000000"/>
          <w:sz w:val="26"/>
          <w:szCs w:val="26"/>
          <w:lang w:eastAsia="ru-RU"/>
        </w:rPr>
        <w:t>ии обязуется еж</w:t>
      </w:r>
      <w:r>
        <w:rPr>
          <w:rFonts w:ascii="Times New Roman" w:eastAsia="Times New Roman" w:hAnsi="Times New Roman"/>
          <w:color w:val="000000"/>
          <w:sz w:val="26"/>
          <w:szCs w:val="26"/>
          <w:lang w:eastAsia="ru-RU"/>
        </w:rPr>
        <w:t>емесячно формировать и предоставлять</w:t>
      </w:r>
      <w:r>
        <w:rPr>
          <w:rFonts w:ascii="Times New Roman" w:eastAsia="Times New Roman" w:hAnsi="Times New Roman"/>
          <w:color w:val="000000"/>
          <w:sz w:val="26"/>
          <w:szCs w:val="26"/>
          <w:lang w:eastAsia="ru-RU"/>
        </w:rPr>
        <w:t xml:space="preserve"> Лубис</w:t>
      </w:r>
      <w:r>
        <w:rPr>
          <w:rFonts w:ascii="Times New Roman" w:eastAsia="Times New Roman" w:hAnsi="Times New Roman"/>
          <w:color w:val="000000"/>
          <w:sz w:val="26"/>
          <w:szCs w:val="26"/>
          <w:lang w:eastAsia="ru-RU"/>
        </w:rPr>
        <w:t xml:space="preserve"> Х.М.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Обязательства по кредитному договору в настоящий моме</w:t>
      </w:r>
      <w:r>
        <w:rPr>
          <w:rFonts w:ascii="Times New Roman" w:eastAsia="Times New Roman" w:hAnsi="Times New Roman"/>
          <w:color w:val="000000"/>
          <w:sz w:val="26"/>
          <w:szCs w:val="26"/>
          <w:lang w:eastAsia="ru-RU"/>
        </w:rPr>
        <w:t xml:space="preserve">нт не исполняются, погашений по кредиту не поступает. </w:t>
      </w:r>
      <w:r>
        <w:rPr>
          <w:rFonts w:ascii="Times New Roman" w:eastAsia="Times New Roman" w:hAnsi="Times New Roman"/>
          <w:color w:val="000000"/>
          <w:sz w:val="26"/>
          <w:szCs w:val="26"/>
          <w:lang w:eastAsia="ru-RU"/>
        </w:rPr>
        <w:t>30.12.2014 г. Лубис Х.М. умер. Наследником к имуществу умершего Лубис Х.М. является Лубис М.М. По состоянию на 28.09.2015 г. задолженность по кредитному договору составляет 255 306 руб. 62 коп., в том ч</w:t>
      </w:r>
      <w:r>
        <w:rPr>
          <w:rFonts w:ascii="Times New Roman" w:eastAsia="Times New Roman" w:hAnsi="Times New Roman"/>
          <w:color w:val="000000"/>
          <w:sz w:val="26"/>
          <w:szCs w:val="26"/>
          <w:lang w:eastAsia="ru-RU"/>
        </w:rPr>
        <w:t>исле: задолженность по основному долгу составляет 225 930 руб. 98 коп., задолженность по просроченным процента</w:t>
      </w:r>
      <w:r>
        <w:rPr>
          <w:rFonts w:ascii="Times New Roman" w:eastAsia="Times New Roman" w:hAnsi="Times New Roman"/>
          <w:color w:val="000000"/>
          <w:sz w:val="26"/>
          <w:szCs w:val="26"/>
          <w:lang w:eastAsia="ru-RU"/>
        </w:rPr>
        <w:t>м</w:t>
      </w:r>
      <w:r>
        <w:rPr>
          <w:rFonts w:ascii="Times New Roman" w:eastAsia="Times New Roman" w:hAnsi="Times New Roman"/>
          <w:color w:val="000000"/>
          <w:sz w:val="26"/>
          <w:szCs w:val="26"/>
          <w:lang w:eastAsia="ru-RU"/>
        </w:rPr>
        <w:t xml:space="preserve"> составляет 29 375 руб. 64 коп. </w:t>
      </w:r>
      <w:r>
        <w:rPr>
          <w:rFonts w:ascii="Times New Roman" w:eastAsia="Times New Roman" w:hAnsi="Times New Roman"/>
          <w:color w:val="000000"/>
          <w:sz w:val="26"/>
          <w:szCs w:val="26"/>
          <w:lang w:eastAsia="ru-RU"/>
        </w:rPr>
        <w:t>На основании изложенного, с учетом уточнения истец просит взыскать с ответчика в его пользу сумму задолженности п</w:t>
      </w:r>
      <w:r>
        <w:rPr>
          <w:rFonts w:ascii="Times New Roman" w:eastAsia="Times New Roman" w:hAnsi="Times New Roman"/>
          <w:color w:val="000000"/>
          <w:sz w:val="26"/>
          <w:szCs w:val="26"/>
          <w:lang w:eastAsia="ru-RU"/>
        </w:rPr>
        <w:t xml:space="preserve">о кредитной карте в размере 255 306 руб. 62 коп., расходы по уплате государственной пошлины в размере 5 753 руб. 07 коп. </w:t>
      </w:r>
    </w:p>
    <w:p w:rsidR="00201A0E" w:rsidRDefault="00A97DAC" w:rsidP="005C0D04">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Представитель истца ПАО «Сбербанк России» в судебном заседании заявленные исковые требования по доводам изложенным в иске с учетом уто</w:t>
      </w:r>
      <w:r>
        <w:rPr>
          <w:rFonts w:ascii="Times New Roman" w:eastAsia="Times New Roman" w:hAnsi="Times New Roman"/>
          <w:color w:val="000000"/>
          <w:sz w:val="26"/>
          <w:szCs w:val="26"/>
          <w:lang w:eastAsia="ru-RU"/>
        </w:rPr>
        <w:t>чнения поддержал, просил их удовлетворить.</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lastRenderedPageBreak/>
        <w:t>Ответчик</w:t>
      </w:r>
      <w:r w:rsidRPr="00201A0E">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Лубис М.М.</w:t>
      </w:r>
      <w:r w:rsidRPr="00201A0E">
        <w:rPr>
          <w:rFonts w:ascii="Times New Roman" w:eastAsia="Times New Roman" w:hAnsi="Times New Roman"/>
          <w:color w:val="000000"/>
          <w:sz w:val="26"/>
          <w:szCs w:val="26"/>
          <w:lang w:eastAsia="ru-RU"/>
        </w:rPr>
        <w:t xml:space="preserve"> в судебное заседание не явился, о дне, времени и месте слушания по делу извещен надлежащем образом, об уважительности причин неявки суду неизвестно, о рассмотрении дела в свое отсутствие или об</w:t>
      </w:r>
      <w:r w:rsidRPr="00201A0E">
        <w:rPr>
          <w:rFonts w:ascii="Times New Roman" w:eastAsia="Times New Roman" w:hAnsi="Times New Roman"/>
          <w:color w:val="000000"/>
          <w:sz w:val="26"/>
          <w:szCs w:val="26"/>
          <w:lang w:eastAsia="ru-RU"/>
        </w:rPr>
        <w:t xml:space="preserve"> отложении слушания дела не просил, в связи с чем, с согласия представителя истца, спор рассмотрен без участия ответчика, в порядке заочного производства, на основании ст. 233-235 ГПК РФ.</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Выслушав пояснения представителя истца, и</w:t>
      </w:r>
      <w:r w:rsidRPr="00201A0E">
        <w:rPr>
          <w:rFonts w:ascii="Times New Roman" w:eastAsia="Times New Roman" w:hAnsi="Times New Roman"/>
          <w:color w:val="000000"/>
          <w:sz w:val="26"/>
          <w:szCs w:val="26"/>
          <w:lang w:eastAsia="ru-RU"/>
        </w:rPr>
        <w:t>зучив доводы иска, исследов</w:t>
      </w:r>
      <w:r w:rsidRPr="00201A0E">
        <w:rPr>
          <w:rFonts w:ascii="Times New Roman" w:eastAsia="Times New Roman" w:hAnsi="Times New Roman"/>
          <w:color w:val="000000"/>
          <w:sz w:val="26"/>
          <w:szCs w:val="26"/>
          <w:lang w:eastAsia="ru-RU"/>
        </w:rPr>
        <w:t xml:space="preserve">ав письменные материалы дела, суд находит заявленные исковые требования подлежащими удовлетворению, на основании нижеследующего. </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 xml:space="preserve">Согласно ст. 15 ГК РФ лицо, право которого нарушено, может требовать полного возмещения причиненных ему убытков, если законом </w:t>
      </w:r>
      <w:r w:rsidRPr="00201A0E">
        <w:rPr>
          <w:rFonts w:ascii="Times New Roman" w:eastAsia="Times New Roman" w:hAnsi="Times New Roman"/>
          <w:color w:val="000000"/>
          <w:sz w:val="26"/>
          <w:szCs w:val="26"/>
          <w:lang w:eastAsia="ru-RU"/>
        </w:rPr>
        <w:t xml:space="preserve">или договором не предусмотрено возмещение убытков в меньшем размере. </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Статьей 12 ГК РФ установлено, что в качестве одного из способов защиты права предусмотрено возмещение убытков.</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соответствии со ст. 819 ГК РФ, по кредитному договору банк или иная креди</w:t>
      </w:r>
      <w:r w:rsidRPr="00201A0E">
        <w:rPr>
          <w:rFonts w:ascii="Times New Roman" w:eastAsia="Times New Roman" w:hAnsi="Times New Roman"/>
          <w:color w:val="000000"/>
          <w:sz w:val="26"/>
          <w:szCs w:val="26"/>
          <w:lang w:eastAsia="ru-RU"/>
        </w:rPr>
        <w:t>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К отношениям по кредитному догов</w:t>
      </w:r>
      <w:r w:rsidRPr="00201A0E">
        <w:rPr>
          <w:rFonts w:ascii="Times New Roman" w:eastAsia="Times New Roman" w:hAnsi="Times New Roman"/>
          <w:color w:val="000000"/>
          <w:sz w:val="26"/>
          <w:szCs w:val="26"/>
          <w:lang w:eastAsia="ru-RU"/>
        </w:rPr>
        <w:t>ору применяются правила, предусмотренные параграфом 1 настоящей главы.</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силу положений ч. 1 ст. 810 ГК РФ, заемщик обязан возвратить кредитору полученную сумму кредита в срок и в порядке, которые предусмотрены кредитным договором.</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соответствии с ч. 2 ст</w:t>
      </w:r>
      <w:r w:rsidRPr="00201A0E">
        <w:rPr>
          <w:rFonts w:ascii="Times New Roman" w:eastAsia="Times New Roman" w:hAnsi="Times New Roman"/>
          <w:color w:val="000000"/>
          <w:sz w:val="26"/>
          <w:szCs w:val="26"/>
          <w:lang w:eastAsia="ru-RU"/>
        </w:rPr>
        <w:t>. 811 ГК РФ, если договором займа предусмотрено возращение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w:t>
      </w:r>
      <w:r w:rsidRPr="00201A0E">
        <w:rPr>
          <w:rFonts w:ascii="Times New Roman" w:eastAsia="Times New Roman" w:hAnsi="Times New Roman"/>
          <w:color w:val="000000"/>
          <w:sz w:val="26"/>
          <w:szCs w:val="26"/>
          <w:lang w:eastAsia="ru-RU"/>
        </w:rPr>
        <w:t xml:space="preserve">сте с причитающимися процентами. </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Статьей 820 ГК РФ предусмотрено, что кредитный договор должен быть заключен в письменной форме, несоблюдение письменной формы влечет недействительность кредитного договора. Такой договор считается ничтожным.</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силу требова</w:t>
      </w:r>
      <w:r w:rsidRPr="00201A0E">
        <w:rPr>
          <w:rFonts w:ascii="Times New Roman" w:eastAsia="Times New Roman" w:hAnsi="Times New Roman"/>
          <w:color w:val="000000"/>
          <w:sz w:val="26"/>
          <w:szCs w:val="26"/>
          <w:lang w:eastAsia="ru-RU"/>
        </w:rPr>
        <w:t xml:space="preserve">ний ст. ст. 309-311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w:t>
      </w:r>
      <w:r w:rsidRPr="00201A0E">
        <w:rPr>
          <w:rFonts w:ascii="Times New Roman" w:eastAsia="Times New Roman" w:hAnsi="Times New Roman"/>
          <w:color w:val="000000"/>
          <w:sz w:val="26"/>
          <w:szCs w:val="26"/>
          <w:lang w:eastAsia="ru-RU"/>
        </w:rPr>
        <w:t>иными обычно предъявляемыми требованиями.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Кредитор вправе не принимать исполнение обязательства по частям</w:t>
      </w:r>
      <w:r w:rsidRPr="00201A0E">
        <w:rPr>
          <w:rFonts w:ascii="Times New Roman" w:eastAsia="Times New Roman" w:hAnsi="Times New Roman"/>
          <w:color w:val="000000"/>
          <w:sz w:val="26"/>
          <w:szCs w:val="26"/>
          <w:lang w:eastAsia="ru-RU"/>
        </w:rPr>
        <w:t>, если иное не предусмотрено законом, иными правовыми актами, условиями обязательства и не вытекает из существа обязательства.</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Согласно п. 1 ст. 314 ГК РФ, если обязательство предусматривает или позволяет определить день его исполнения либо период, в течен</w:t>
      </w:r>
      <w:r w:rsidRPr="00201A0E">
        <w:rPr>
          <w:rFonts w:ascii="Times New Roman" w:eastAsia="Times New Roman" w:hAnsi="Times New Roman"/>
          <w:color w:val="000000"/>
          <w:sz w:val="26"/>
          <w:szCs w:val="26"/>
          <w:lang w:eastAsia="ru-RU"/>
        </w:rPr>
        <w:t>ие которого оно должно быть исполнено (в том числе в случае, если этот период исчисляется с момента исполнения обязанностей другой стороной или наступления иных обстоятельств, предусмотренных законом или договором), обязательство подлежит исполнению в этот</w:t>
      </w:r>
      <w:r w:rsidRPr="00201A0E">
        <w:rPr>
          <w:rFonts w:ascii="Times New Roman" w:eastAsia="Times New Roman" w:hAnsi="Times New Roman"/>
          <w:color w:val="000000"/>
          <w:sz w:val="26"/>
          <w:szCs w:val="26"/>
          <w:lang w:eastAsia="ru-RU"/>
        </w:rPr>
        <w:t xml:space="preserve"> день или соответственно в любой момент в пределах такого периода.</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 xml:space="preserve">Судом установлено, что </w:t>
      </w:r>
      <w:r w:rsidRPr="001F2E11">
        <w:rPr>
          <w:rFonts w:ascii="Times New Roman" w:eastAsia="Times New Roman" w:hAnsi="Times New Roman"/>
          <w:color w:val="000000"/>
          <w:sz w:val="26"/>
          <w:szCs w:val="26"/>
          <w:lang w:eastAsia="ru-RU"/>
        </w:rPr>
        <w:t>24.09.2008 г. между ОАО «Сбербанк России» и Лубис Хаяты Маварди был заключен Договор на предоставление возобновляемой кредитной линии посредством выдачи заемщику межд</w:t>
      </w:r>
      <w:r w:rsidRPr="001F2E11">
        <w:rPr>
          <w:rFonts w:ascii="Times New Roman" w:eastAsia="Times New Roman" w:hAnsi="Times New Roman"/>
          <w:color w:val="000000"/>
          <w:sz w:val="26"/>
          <w:szCs w:val="26"/>
          <w:lang w:eastAsia="ru-RU"/>
        </w:rPr>
        <w:t xml:space="preserve">ународной кредитной карты Сбербанка Visa Classic с предоставленным по ней кредитом и обслуживанием счета по данной карте в российских рублях.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Указанный договор заключен в результате публичной оферты путем оформления Лубис Х.М. заявления на получение креди</w:t>
      </w:r>
      <w:r w:rsidRPr="001F2E11">
        <w:rPr>
          <w:rFonts w:ascii="Times New Roman" w:eastAsia="Times New Roman" w:hAnsi="Times New Roman"/>
          <w:color w:val="000000"/>
          <w:sz w:val="26"/>
          <w:szCs w:val="26"/>
          <w:lang w:eastAsia="ru-RU"/>
        </w:rPr>
        <w:t xml:space="preserve">тной карты Сбербанка Visa Classic и </w:t>
      </w:r>
      <w:r w:rsidRPr="001F2E11">
        <w:rPr>
          <w:rFonts w:ascii="Times New Roman" w:eastAsia="Times New Roman" w:hAnsi="Times New Roman"/>
          <w:color w:val="000000"/>
          <w:sz w:val="26"/>
          <w:szCs w:val="26"/>
          <w:lang w:eastAsia="ru-RU"/>
        </w:rPr>
        <w:lastRenderedPageBreak/>
        <w:t xml:space="preserve">ознакомления с Условиями выпуска и обслуживания кредитной карты Сбербанка  (далее – Условия), Тарифами Сбербанка и Памяткой держателя международных банковских карт.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Во исполнение заключенного договора Лубис Х.М. была вы</w:t>
      </w:r>
      <w:r w:rsidRPr="001F2E11">
        <w:rPr>
          <w:rFonts w:ascii="Times New Roman" w:eastAsia="Times New Roman" w:hAnsi="Times New Roman"/>
          <w:color w:val="000000"/>
          <w:sz w:val="26"/>
          <w:szCs w:val="26"/>
          <w:lang w:eastAsia="ru-RU"/>
        </w:rPr>
        <w:t xml:space="preserve">дана кредитная карта Visa Classic № </w:t>
      </w:r>
      <w:r>
        <w:rPr>
          <w:rFonts w:ascii="Times New Roman" w:eastAsia="Times New Roman" w:hAnsi="Times New Roman"/>
          <w:color w:val="000000"/>
          <w:sz w:val="26"/>
          <w:szCs w:val="26"/>
          <w:lang w:eastAsia="ru-RU"/>
        </w:rPr>
        <w:t>..</w:t>
      </w:r>
      <w:r w:rsidRPr="001F2E11">
        <w:rPr>
          <w:rFonts w:ascii="Times New Roman" w:eastAsia="Times New Roman" w:hAnsi="Times New Roman"/>
          <w:color w:val="000000"/>
          <w:sz w:val="26"/>
          <w:szCs w:val="26"/>
          <w:lang w:eastAsia="ru-RU"/>
        </w:rPr>
        <w:t xml:space="preserve"> с лимитом кредита 90 000 руб., условия предоставления и возврата которого изложены в Условиях, информации о полной стоимости кредита, прилагаемой к Условиям и в Тарифах Сбербанка.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Лубис</w:t>
      </w:r>
      <w:r w:rsidRPr="001F2E11">
        <w:rPr>
          <w:rFonts w:ascii="Times New Roman" w:eastAsia="Times New Roman" w:hAnsi="Times New Roman"/>
          <w:color w:val="000000"/>
          <w:sz w:val="26"/>
          <w:szCs w:val="26"/>
          <w:lang w:eastAsia="ru-RU"/>
        </w:rPr>
        <w:t xml:space="preserve"> Х.М. был открыт счет № </w:t>
      </w:r>
      <w:r>
        <w:rPr>
          <w:rFonts w:ascii="Times New Roman" w:eastAsia="Times New Roman" w:hAnsi="Times New Roman"/>
          <w:color w:val="000000"/>
          <w:sz w:val="26"/>
          <w:szCs w:val="26"/>
          <w:lang w:eastAsia="ru-RU"/>
        </w:rPr>
        <w:t>..</w:t>
      </w:r>
      <w:r w:rsidRPr="001F2E11">
        <w:rPr>
          <w:rFonts w:ascii="Times New Roman" w:eastAsia="Times New Roman" w:hAnsi="Times New Roman"/>
          <w:color w:val="000000"/>
          <w:sz w:val="26"/>
          <w:szCs w:val="26"/>
          <w:lang w:eastAsia="ru-RU"/>
        </w:rPr>
        <w:t xml:space="preserve"> для </w:t>
      </w:r>
      <w:r w:rsidRPr="001F2E11">
        <w:rPr>
          <w:rFonts w:ascii="Times New Roman" w:eastAsia="Times New Roman" w:hAnsi="Times New Roman"/>
          <w:color w:val="000000"/>
          <w:sz w:val="26"/>
          <w:szCs w:val="26"/>
          <w:lang w:eastAsia="ru-RU"/>
        </w:rPr>
        <w:t xml:space="preserve">отражения операций, проводимых с использованием международной кредитной карты в соответствии с заключенным договором.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В соответствии с п. 3.1 Условий, операции, совершенные по карте, оплачиваются за счет кредита, предоставляемого Сбербанком России заемщик</w:t>
      </w:r>
      <w:r w:rsidRPr="001F2E11">
        <w:rPr>
          <w:rFonts w:ascii="Times New Roman" w:eastAsia="Times New Roman" w:hAnsi="Times New Roman"/>
          <w:color w:val="000000"/>
          <w:sz w:val="26"/>
          <w:szCs w:val="26"/>
          <w:lang w:eastAsia="ru-RU"/>
        </w:rPr>
        <w:t xml:space="preserve">у на условиях «до востребования», с одновременным уменьшением доступного лимита кредита.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 xml:space="preserve">Кредит по карте предоставляется Лубису Х.М. в размере кредитного лимита сроком на 36 мес. под 19% годовых на условиях, определенных Тарифами Сбербанка. </w:t>
      </w:r>
    </w:p>
    <w:p w:rsidR="001F2E11"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При этом Сбер</w:t>
      </w:r>
      <w:r w:rsidRPr="001F2E11">
        <w:rPr>
          <w:rFonts w:ascii="Times New Roman" w:eastAsia="Times New Roman" w:hAnsi="Times New Roman"/>
          <w:color w:val="000000"/>
          <w:sz w:val="26"/>
          <w:szCs w:val="26"/>
          <w:lang w:eastAsia="ru-RU"/>
        </w:rPr>
        <w:t>банк Рос</w:t>
      </w:r>
      <w:r>
        <w:rPr>
          <w:rFonts w:ascii="Times New Roman" w:eastAsia="Times New Roman" w:hAnsi="Times New Roman"/>
          <w:color w:val="000000"/>
          <w:sz w:val="26"/>
          <w:szCs w:val="26"/>
          <w:lang w:eastAsia="ru-RU"/>
        </w:rPr>
        <w:t>с</w:t>
      </w:r>
      <w:r w:rsidRPr="001F2E11">
        <w:rPr>
          <w:rFonts w:ascii="Times New Roman" w:eastAsia="Times New Roman" w:hAnsi="Times New Roman"/>
          <w:color w:val="000000"/>
          <w:sz w:val="26"/>
          <w:szCs w:val="26"/>
          <w:lang w:eastAsia="ru-RU"/>
        </w:rPr>
        <w:t xml:space="preserve">ии обязуется ежемесячно формировать и предоставлять Лубису Х.М. отчеты по карте с указанием совершенных по карте операций, платежей за пользование кредитными средствами, в том числе сумм обязательных платежей по карте. Обязательства по кредитному </w:t>
      </w:r>
      <w:r w:rsidRPr="001F2E11">
        <w:rPr>
          <w:rFonts w:ascii="Times New Roman" w:eastAsia="Times New Roman" w:hAnsi="Times New Roman"/>
          <w:color w:val="000000"/>
          <w:sz w:val="26"/>
          <w:szCs w:val="26"/>
          <w:lang w:eastAsia="ru-RU"/>
        </w:rPr>
        <w:t xml:space="preserve">договору в настоящий момент не исполняются, погашений по кредиту не поступает. </w:t>
      </w:r>
    </w:p>
    <w:p w:rsidR="00F132B3" w:rsidRDefault="00A97DAC" w:rsidP="001F2E11">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 xml:space="preserve">Согласно свидетельству о смерти </w:t>
      </w:r>
      <w:r>
        <w:rPr>
          <w:rFonts w:ascii="Times New Roman" w:eastAsia="Times New Roman" w:hAnsi="Times New Roman"/>
          <w:color w:val="000000"/>
          <w:sz w:val="26"/>
          <w:szCs w:val="26"/>
          <w:lang w:val="en-US" w:eastAsia="ru-RU"/>
        </w:rPr>
        <w:t>VI</w:t>
      </w:r>
      <w:r>
        <w:rPr>
          <w:rFonts w:ascii="Times New Roman" w:eastAsia="Times New Roman" w:hAnsi="Times New Roman"/>
          <w:color w:val="000000"/>
          <w:sz w:val="26"/>
          <w:szCs w:val="26"/>
          <w:lang w:eastAsia="ru-RU"/>
        </w:rPr>
        <w:t xml:space="preserve">-МЮ № </w:t>
      </w:r>
      <w:r>
        <w:rPr>
          <w:rFonts w:ascii="Times New Roman" w:eastAsia="Times New Roman" w:hAnsi="Times New Roman"/>
          <w:color w:val="000000"/>
          <w:sz w:val="26"/>
          <w:szCs w:val="26"/>
          <w:lang w:eastAsia="ru-RU"/>
        </w:rPr>
        <w:t>..</w:t>
      </w:r>
      <w:r w:rsidRPr="001F2E11">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выданному Мещанским отделом ЗАГС Управления ЗАГС Москвы от 31.12.2014 г. Лубис Х</w:t>
      </w:r>
      <w:r>
        <w:rPr>
          <w:rFonts w:ascii="Times New Roman" w:eastAsia="Times New Roman" w:hAnsi="Times New Roman"/>
          <w:color w:val="000000"/>
          <w:sz w:val="26"/>
          <w:szCs w:val="26"/>
          <w:lang w:eastAsia="ru-RU"/>
        </w:rPr>
        <w:t>.М.</w:t>
      </w:r>
      <w:r>
        <w:rPr>
          <w:rFonts w:ascii="Times New Roman" w:eastAsia="Times New Roman" w:hAnsi="Times New Roman"/>
          <w:color w:val="000000"/>
          <w:sz w:val="26"/>
          <w:szCs w:val="26"/>
          <w:lang w:eastAsia="ru-RU"/>
        </w:rPr>
        <w:t xml:space="preserve"> умер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 xml:space="preserve"> г. (запись акта о смерти №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1F2E11">
        <w:rPr>
          <w:rFonts w:ascii="Times New Roman" w:eastAsia="Times New Roman" w:hAnsi="Times New Roman"/>
          <w:color w:val="000000"/>
          <w:sz w:val="26"/>
          <w:szCs w:val="26"/>
          <w:lang w:eastAsia="ru-RU"/>
        </w:rPr>
        <w:t xml:space="preserve"> </w:t>
      </w:r>
      <w:r w:rsidRPr="00201A0E">
        <w:rPr>
          <w:rFonts w:ascii="Times New Roman" w:eastAsia="Times New Roman" w:hAnsi="Times New Roman"/>
          <w:color w:val="000000"/>
          <w:sz w:val="26"/>
          <w:szCs w:val="26"/>
          <w:lang w:eastAsia="ru-RU"/>
        </w:rPr>
        <w:t>В соотве</w:t>
      </w:r>
      <w:r w:rsidRPr="00201A0E">
        <w:rPr>
          <w:rFonts w:ascii="Times New Roman" w:eastAsia="Times New Roman" w:hAnsi="Times New Roman"/>
          <w:color w:val="000000"/>
          <w:sz w:val="26"/>
          <w:szCs w:val="26"/>
          <w:lang w:eastAsia="ru-RU"/>
        </w:rPr>
        <w:t>тствии со ст. 1110 ГК РФ, при наследовании имущество умершего (наследство, наследственное имущество) переходит к другим лицам в порядке универсального правопреемства, то есть в неизменном виде как единое целое и в один и тот же момент, если из правил насто</w:t>
      </w:r>
      <w:r w:rsidRPr="00201A0E">
        <w:rPr>
          <w:rFonts w:ascii="Times New Roman" w:eastAsia="Times New Roman" w:hAnsi="Times New Roman"/>
          <w:color w:val="000000"/>
          <w:sz w:val="26"/>
          <w:szCs w:val="26"/>
          <w:lang w:eastAsia="ru-RU"/>
        </w:rPr>
        <w:t>ящего Кодекса не следует иное.</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Согласно абз. 1 ст. 1112 ГК РФ, в состав наследства входят принадлежавшие наследодателю на день открытия наследства вещи, иное имущество, в том числе имущественные права и обязанности.</w:t>
      </w:r>
    </w:p>
    <w:p w:rsid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силу положений п. 4 ст. 1152 ГК РФ, пр</w:t>
      </w:r>
      <w:r w:rsidRPr="00201A0E">
        <w:rPr>
          <w:rFonts w:ascii="Times New Roman" w:eastAsia="Times New Roman" w:hAnsi="Times New Roman"/>
          <w:color w:val="000000"/>
          <w:sz w:val="26"/>
          <w:szCs w:val="26"/>
          <w:lang w:eastAsia="ru-RU"/>
        </w:rPr>
        <w:t>инятое наследство признается принадлежащим наследнику со дня открытия наследства независимо от времени его фактического принятия, а также независимо от момента государственной регистрации права наследника на наследственное имущество, когда такое право подл</w:t>
      </w:r>
      <w:r w:rsidRPr="00201A0E">
        <w:rPr>
          <w:rFonts w:ascii="Times New Roman" w:eastAsia="Times New Roman" w:hAnsi="Times New Roman"/>
          <w:color w:val="000000"/>
          <w:sz w:val="26"/>
          <w:szCs w:val="26"/>
          <w:lang w:eastAsia="ru-RU"/>
        </w:rPr>
        <w:t>ежи государственной регистрации.</w:t>
      </w:r>
    </w:p>
    <w:p w:rsidR="00F132B3" w:rsidRDefault="00A97DAC" w:rsidP="00CC1247">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 xml:space="preserve">16.06.2015 г. нотариусом г. Москвы Свиридовой О.А. открыто наследственное дело №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 xml:space="preserve"> к имуществу умершего 30.12.2014 г. Лубис Х.М.</w:t>
      </w:r>
      <w:r>
        <w:rPr>
          <w:rFonts w:ascii="Times New Roman" w:eastAsia="Times New Roman" w:hAnsi="Times New Roman"/>
          <w:color w:val="000000"/>
          <w:sz w:val="26"/>
          <w:szCs w:val="26"/>
          <w:lang w:eastAsia="ru-RU"/>
        </w:rPr>
        <w:t xml:space="preserve">, в соответствии с которым наследником является  </w:t>
      </w:r>
      <w:r>
        <w:rPr>
          <w:rFonts w:ascii="Times New Roman" w:eastAsia="Times New Roman" w:hAnsi="Times New Roman"/>
          <w:color w:val="000000"/>
          <w:sz w:val="26"/>
          <w:szCs w:val="26"/>
          <w:lang w:eastAsia="ru-RU"/>
        </w:rPr>
        <w:t xml:space="preserve">ее брат – </w:t>
      </w:r>
      <w:r w:rsidRPr="00F132B3">
        <w:rPr>
          <w:rFonts w:ascii="Times New Roman" w:eastAsia="Times New Roman" w:hAnsi="Times New Roman"/>
          <w:color w:val="000000"/>
          <w:sz w:val="26"/>
          <w:szCs w:val="26"/>
          <w:lang w:eastAsia="ru-RU"/>
        </w:rPr>
        <w:t>Лубис М</w:t>
      </w:r>
      <w:r>
        <w:rPr>
          <w:rFonts w:ascii="Times New Roman" w:eastAsia="Times New Roman" w:hAnsi="Times New Roman"/>
          <w:color w:val="000000"/>
          <w:sz w:val="26"/>
          <w:szCs w:val="26"/>
          <w:lang w:eastAsia="ru-RU"/>
        </w:rPr>
        <w:t>.М.</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На основании ч. 1 ст. 11</w:t>
      </w:r>
      <w:r w:rsidRPr="00201A0E">
        <w:rPr>
          <w:rFonts w:ascii="Times New Roman" w:eastAsia="Times New Roman" w:hAnsi="Times New Roman"/>
          <w:color w:val="000000"/>
          <w:sz w:val="26"/>
          <w:szCs w:val="26"/>
          <w:lang w:eastAsia="ru-RU"/>
        </w:rPr>
        <w:t>75 ГК РФ, наследник отвечает по долгам наследодателя в пределах стоимости перешедшего к нему наследственного имущества.</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силу п. 58 Постановления Пленума Верховного Суда РФ от 29.05.2012 г. № 9 «О судебной практике по делам о наследовании», под долгами на</w:t>
      </w:r>
      <w:r w:rsidRPr="00201A0E">
        <w:rPr>
          <w:rFonts w:ascii="Times New Roman" w:eastAsia="Times New Roman" w:hAnsi="Times New Roman"/>
          <w:color w:val="000000"/>
          <w:sz w:val="26"/>
          <w:szCs w:val="26"/>
          <w:lang w:eastAsia="ru-RU"/>
        </w:rPr>
        <w:t>следодателя, по которым отвечают наследники, следует понимать все имевшиеся у наследодателя к моменту открытия наследства обязательства, не прекращающиеся смертью должника (статья 418 ГК РФ), независимо от наступления срока их исполнения, а равно от времен</w:t>
      </w:r>
      <w:r w:rsidRPr="00201A0E">
        <w:rPr>
          <w:rFonts w:ascii="Times New Roman" w:eastAsia="Times New Roman" w:hAnsi="Times New Roman"/>
          <w:color w:val="000000"/>
          <w:sz w:val="26"/>
          <w:szCs w:val="26"/>
          <w:lang w:eastAsia="ru-RU"/>
        </w:rPr>
        <w:t>и их выявления и осведомленности о них наследников при принятии наследства.</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Согласно п. 59 Постановления Пленума Верховного Суда РФ от 29.05.2012 г. № 9 «О судебной практике по делам о наследовании», смерть должника не является обстоятельством, влекущим до</w:t>
      </w:r>
      <w:r w:rsidRPr="00201A0E">
        <w:rPr>
          <w:rFonts w:ascii="Times New Roman" w:eastAsia="Times New Roman" w:hAnsi="Times New Roman"/>
          <w:color w:val="000000"/>
          <w:sz w:val="26"/>
          <w:szCs w:val="26"/>
          <w:lang w:eastAsia="ru-RU"/>
        </w:rPr>
        <w:t xml:space="preserve">срочное исполнение его обязательств наследниками. Например, наследник должника по кредитному договору обязан возвратить кредитору полученную наследодателем денежную сумму и уплатить проценты на нее в срок и в </w:t>
      </w:r>
      <w:r w:rsidRPr="00201A0E">
        <w:rPr>
          <w:rFonts w:ascii="Times New Roman" w:eastAsia="Times New Roman" w:hAnsi="Times New Roman"/>
          <w:color w:val="000000"/>
          <w:sz w:val="26"/>
          <w:szCs w:val="26"/>
          <w:lang w:eastAsia="ru-RU"/>
        </w:rPr>
        <w:lastRenderedPageBreak/>
        <w:t>порядке, которые предусмотрены договором займа;</w:t>
      </w:r>
      <w:r w:rsidRPr="00201A0E">
        <w:rPr>
          <w:rFonts w:ascii="Times New Roman" w:eastAsia="Times New Roman" w:hAnsi="Times New Roman"/>
          <w:color w:val="000000"/>
          <w:sz w:val="26"/>
          <w:szCs w:val="26"/>
          <w:lang w:eastAsia="ru-RU"/>
        </w:rPr>
        <w:t xml:space="preserve"> сумма кредита, предоставленного наследодателю для личного, семейного, домашнего или иного использования, не связанного с предпринимательской деятельностью, может быть возвращена наследником досрочно полностью или по частям при условии уведомления об этом </w:t>
      </w:r>
      <w:r w:rsidRPr="00201A0E">
        <w:rPr>
          <w:rFonts w:ascii="Times New Roman" w:eastAsia="Times New Roman" w:hAnsi="Times New Roman"/>
          <w:color w:val="000000"/>
          <w:sz w:val="26"/>
          <w:szCs w:val="26"/>
          <w:lang w:eastAsia="ru-RU"/>
        </w:rPr>
        <w:t xml:space="preserve">кредитора не менее чем за тридцать дней до дня такого возврата, если кредитным договором не установлен более короткий срок уведомления; сумма кредита, предоставленного в иных случаях, может быть возвращена досрочно с согласия кредитора (статьи 810, 819 ГК </w:t>
      </w:r>
      <w:r w:rsidRPr="00201A0E">
        <w:rPr>
          <w:rFonts w:ascii="Times New Roman" w:eastAsia="Times New Roman" w:hAnsi="Times New Roman"/>
          <w:color w:val="000000"/>
          <w:sz w:val="26"/>
          <w:szCs w:val="26"/>
          <w:lang w:eastAsia="ru-RU"/>
        </w:rPr>
        <w:t>РФ).</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В соответствии с п. 61 Постановления Пленума Верховного Суда РФ от 29.05.2012 г. № 9 «О судебной практике по делам о наследовании», стоимость перешедшего к наследникам имущества, пределами которой ограничена их ответственность по долгам наследодателя,</w:t>
      </w:r>
      <w:r w:rsidRPr="00201A0E">
        <w:rPr>
          <w:rFonts w:ascii="Times New Roman" w:eastAsia="Times New Roman" w:hAnsi="Times New Roman"/>
          <w:color w:val="000000"/>
          <w:sz w:val="26"/>
          <w:szCs w:val="26"/>
          <w:lang w:eastAsia="ru-RU"/>
        </w:rPr>
        <w:t xml:space="preserve"> определяется его рыночной стоимостью на время открытия наследства вне зависимости от ее последующего изменения ко времени рассмотрения дела судом.</w:t>
      </w:r>
    </w:p>
    <w:p w:rsidR="00201A0E" w:rsidRP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Поскольку смерть должника не влечет прекращения обязательств по заключенному им договору, наследник, принявш</w:t>
      </w:r>
      <w:r w:rsidRPr="00201A0E">
        <w:rPr>
          <w:rFonts w:ascii="Times New Roman" w:eastAsia="Times New Roman" w:hAnsi="Times New Roman"/>
          <w:color w:val="000000"/>
          <w:sz w:val="26"/>
          <w:szCs w:val="26"/>
          <w:lang w:eastAsia="ru-RU"/>
        </w:rPr>
        <w:t>ий наследство, становится должником и несет обязанности по их исполнению со дня открытия наследства (например, в случае, если наследодателем был заключен кредитный договор, обязанности по возврату денежной суммы, полученной наследодателем, и уплате процент</w:t>
      </w:r>
      <w:r w:rsidRPr="00201A0E">
        <w:rPr>
          <w:rFonts w:ascii="Times New Roman" w:eastAsia="Times New Roman" w:hAnsi="Times New Roman"/>
          <w:color w:val="000000"/>
          <w:sz w:val="26"/>
          <w:szCs w:val="26"/>
          <w:lang w:eastAsia="ru-RU"/>
        </w:rPr>
        <w:t>ов на нее). Проценты, подлежащие уплате в соответствии со статьей 395 ГК РФ, взимаются за неисполнение денежного обязательства наследодателем по день открытия наследства, а после открытия наследства за неисполнение денежного обязательства наследником, по с</w:t>
      </w:r>
      <w:r w:rsidRPr="00201A0E">
        <w:rPr>
          <w:rFonts w:ascii="Times New Roman" w:eastAsia="Times New Roman" w:hAnsi="Times New Roman"/>
          <w:color w:val="000000"/>
          <w:sz w:val="26"/>
          <w:szCs w:val="26"/>
          <w:lang w:eastAsia="ru-RU"/>
        </w:rPr>
        <w:t>мыслу пункта 1 статьи 401 ГК РФ, - по истечении времени, необходимого для принятия наследства (приобретения выморочного имущества). Размер задолженности, подлежащей взысканию с наследника, определяется на время вынесения решения суда.</w:t>
      </w:r>
    </w:p>
    <w:p w:rsidR="00F132B3"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F132B3">
        <w:rPr>
          <w:rFonts w:ascii="Times New Roman" w:eastAsia="Times New Roman" w:hAnsi="Times New Roman"/>
          <w:color w:val="000000"/>
          <w:sz w:val="26"/>
          <w:szCs w:val="26"/>
          <w:lang w:eastAsia="ru-RU"/>
        </w:rPr>
        <w:t>По состоянию на 28.09</w:t>
      </w:r>
      <w:r w:rsidRPr="00F132B3">
        <w:rPr>
          <w:rFonts w:ascii="Times New Roman" w:eastAsia="Times New Roman" w:hAnsi="Times New Roman"/>
          <w:color w:val="000000"/>
          <w:sz w:val="26"/>
          <w:szCs w:val="26"/>
          <w:lang w:eastAsia="ru-RU"/>
        </w:rPr>
        <w:t xml:space="preserve">.2015 г. задолженность по кредитному договору составляет </w:t>
      </w:r>
      <w:r>
        <w:rPr>
          <w:rFonts w:ascii="Times New Roman" w:eastAsia="Times New Roman" w:hAnsi="Times New Roman"/>
          <w:color w:val="000000"/>
          <w:sz w:val="26"/>
          <w:szCs w:val="26"/>
          <w:lang w:eastAsia="ru-RU"/>
        </w:rPr>
        <w:t xml:space="preserve">      </w:t>
      </w:r>
      <w:r w:rsidRPr="00F132B3">
        <w:rPr>
          <w:rFonts w:ascii="Times New Roman" w:eastAsia="Times New Roman" w:hAnsi="Times New Roman"/>
          <w:color w:val="000000"/>
          <w:sz w:val="26"/>
          <w:szCs w:val="26"/>
          <w:lang w:eastAsia="ru-RU"/>
        </w:rPr>
        <w:t xml:space="preserve">255 306 руб. 62 коп., в том числе: задолженность по основному долгу составляет </w:t>
      </w:r>
      <w:r>
        <w:rPr>
          <w:rFonts w:ascii="Times New Roman" w:eastAsia="Times New Roman" w:hAnsi="Times New Roman"/>
          <w:color w:val="000000"/>
          <w:sz w:val="26"/>
          <w:szCs w:val="26"/>
          <w:lang w:eastAsia="ru-RU"/>
        </w:rPr>
        <w:t xml:space="preserve">              </w:t>
      </w:r>
      <w:r w:rsidRPr="00F132B3">
        <w:rPr>
          <w:rFonts w:ascii="Times New Roman" w:eastAsia="Times New Roman" w:hAnsi="Times New Roman"/>
          <w:color w:val="000000"/>
          <w:sz w:val="26"/>
          <w:szCs w:val="26"/>
          <w:lang w:eastAsia="ru-RU"/>
        </w:rPr>
        <w:t>225 930 руб. 98 коп., задолженность по просроченным процента</w:t>
      </w:r>
      <w:r>
        <w:rPr>
          <w:rFonts w:ascii="Times New Roman" w:eastAsia="Times New Roman" w:hAnsi="Times New Roman"/>
          <w:color w:val="000000"/>
          <w:sz w:val="26"/>
          <w:szCs w:val="26"/>
          <w:lang w:eastAsia="ru-RU"/>
        </w:rPr>
        <w:t>м</w:t>
      </w:r>
      <w:r w:rsidRPr="00F132B3">
        <w:rPr>
          <w:rFonts w:ascii="Times New Roman" w:eastAsia="Times New Roman" w:hAnsi="Times New Roman"/>
          <w:color w:val="000000"/>
          <w:sz w:val="26"/>
          <w:szCs w:val="26"/>
          <w:lang w:eastAsia="ru-RU"/>
        </w:rPr>
        <w:t xml:space="preserve"> составляет 29 375 руб. 64 коп.</w:t>
      </w:r>
    </w:p>
    <w:p w:rsidR="001E28C6"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Предста</w:t>
      </w:r>
      <w:r>
        <w:rPr>
          <w:rFonts w:ascii="Times New Roman" w:eastAsia="Times New Roman" w:hAnsi="Times New Roman"/>
          <w:color w:val="000000"/>
          <w:sz w:val="26"/>
          <w:szCs w:val="26"/>
          <w:lang w:eastAsia="ru-RU"/>
        </w:rPr>
        <w:t>вленный истцом расчет задолженности по кредитной карте суд признает обоснованным, поскольку он последователен, непротиворечив, согласуется с условиями договора и представленными доказательствами, не оспорен в судебном заседании.</w:t>
      </w:r>
    </w:p>
    <w:p w:rsidR="00201A0E"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Оснований для уменьшения шт</w:t>
      </w:r>
      <w:r w:rsidRPr="00201A0E">
        <w:rPr>
          <w:rFonts w:ascii="Times New Roman" w:eastAsia="Times New Roman" w:hAnsi="Times New Roman"/>
          <w:color w:val="000000"/>
          <w:sz w:val="26"/>
          <w:szCs w:val="26"/>
          <w:lang w:eastAsia="ru-RU"/>
        </w:rPr>
        <w:t>рафных санкций в силу требований ст. 333 ГК РФ не имеется.</w:t>
      </w:r>
    </w:p>
    <w:p w:rsidR="001E28C6"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 xml:space="preserve">Проанализировав и оценив собранные по делу доказательства в их совокупности, суд приходит к выводу о том, что с ответчика в пользу истца подлежит взысканию сумма задолженности по кредитной карте в </w:t>
      </w:r>
      <w:r>
        <w:rPr>
          <w:rFonts w:ascii="Times New Roman" w:eastAsia="Times New Roman" w:hAnsi="Times New Roman"/>
          <w:color w:val="000000"/>
          <w:sz w:val="26"/>
          <w:szCs w:val="26"/>
          <w:lang w:eastAsia="ru-RU"/>
        </w:rPr>
        <w:t xml:space="preserve">размере </w:t>
      </w:r>
      <w:r>
        <w:rPr>
          <w:rFonts w:ascii="Times New Roman" w:eastAsia="Times New Roman" w:hAnsi="Times New Roman"/>
          <w:color w:val="000000"/>
          <w:sz w:val="26"/>
          <w:szCs w:val="26"/>
          <w:lang w:eastAsia="ru-RU"/>
        </w:rPr>
        <w:t>255 306 руб. 62 коп.</w:t>
      </w:r>
      <w:r>
        <w:rPr>
          <w:rFonts w:ascii="Times New Roman" w:eastAsia="Times New Roman" w:hAnsi="Times New Roman"/>
          <w:color w:val="000000"/>
          <w:sz w:val="26"/>
          <w:szCs w:val="26"/>
          <w:lang w:eastAsia="ru-RU"/>
        </w:rPr>
        <w:t>,</w:t>
      </w:r>
      <w:r w:rsidRPr="00FA531F">
        <w:t xml:space="preserve"> </w:t>
      </w:r>
      <w:r w:rsidRPr="00FA531F">
        <w:rPr>
          <w:rFonts w:ascii="Times New Roman" w:eastAsia="Times New Roman" w:hAnsi="Times New Roman"/>
          <w:color w:val="000000"/>
          <w:sz w:val="26"/>
          <w:szCs w:val="26"/>
          <w:lang w:eastAsia="ru-RU"/>
        </w:rPr>
        <w:t xml:space="preserve">в том числе: задолженность по основному долгу </w:t>
      </w:r>
      <w:r>
        <w:rPr>
          <w:rFonts w:ascii="Times New Roman" w:eastAsia="Times New Roman" w:hAnsi="Times New Roman"/>
          <w:color w:val="000000"/>
          <w:sz w:val="26"/>
          <w:szCs w:val="26"/>
          <w:lang w:eastAsia="ru-RU"/>
        </w:rPr>
        <w:t xml:space="preserve">в размере </w:t>
      </w:r>
      <w:r w:rsidRPr="00FA531F">
        <w:rPr>
          <w:rFonts w:ascii="Times New Roman" w:eastAsia="Times New Roman" w:hAnsi="Times New Roman"/>
          <w:color w:val="000000"/>
          <w:sz w:val="26"/>
          <w:szCs w:val="26"/>
          <w:lang w:eastAsia="ru-RU"/>
        </w:rPr>
        <w:t>225 930 руб. 98 коп., задолженность по просроченным процента</w:t>
      </w:r>
      <w:r>
        <w:rPr>
          <w:rFonts w:ascii="Times New Roman" w:eastAsia="Times New Roman" w:hAnsi="Times New Roman"/>
          <w:color w:val="000000"/>
          <w:sz w:val="26"/>
          <w:szCs w:val="26"/>
          <w:lang w:eastAsia="ru-RU"/>
        </w:rPr>
        <w:t>м</w:t>
      </w:r>
      <w:r w:rsidRPr="00FA531F">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 xml:space="preserve">в размере </w:t>
      </w:r>
      <w:r w:rsidRPr="00FA531F">
        <w:rPr>
          <w:rFonts w:ascii="Times New Roman" w:eastAsia="Times New Roman" w:hAnsi="Times New Roman"/>
          <w:color w:val="000000"/>
          <w:sz w:val="26"/>
          <w:szCs w:val="26"/>
          <w:lang w:eastAsia="ru-RU"/>
        </w:rPr>
        <w:t>29 375 руб. 64 коп.</w:t>
      </w:r>
    </w:p>
    <w:p w:rsidR="005C2FD0" w:rsidRDefault="00A97DAC" w:rsidP="00201A0E">
      <w:pPr>
        <w:spacing w:after="0" w:line="240" w:lineRule="auto"/>
        <w:ind w:left="-709" w:firstLine="425"/>
        <w:jc w:val="both"/>
        <w:rPr>
          <w:rFonts w:ascii="Times New Roman" w:eastAsia="Times New Roman" w:hAnsi="Times New Roman"/>
          <w:color w:val="000000"/>
          <w:sz w:val="26"/>
          <w:szCs w:val="26"/>
          <w:lang w:eastAsia="ru-RU"/>
        </w:rPr>
      </w:pPr>
      <w:r w:rsidRPr="00201A0E">
        <w:rPr>
          <w:rFonts w:ascii="Times New Roman" w:eastAsia="Times New Roman" w:hAnsi="Times New Roman"/>
          <w:color w:val="000000"/>
          <w:sz w:val="26"/>
          <w:szCs w:val="26"/>
          <w:lang w:eastAsia="ru-RU"/>
        </w:rPr>
        <w:t>Кроме того, на основании п. 1 ст. 98 ГПК РФ, с ответчика подлежат взысканию ра</w:t>
      </w:r>
      <w:r w:rsidRPr="00201A0E">
        <w:rPr>
          <w:rFonts w:ascii="Times New Roman" w:eastAsia="Times New Roman" w:hAnsi="Times New Roman"/>
          <w:color w:val="000000"/>
          <w:sz w:val="26"/>
          <w:szCs w:val="26"/>
          <w:lang w:eastAsia="ru-RU"/>
        </w:rPr>
        <w:t xml:space="preserve">сходы по оплате госпошлине, понесенные истцом при подаче иска в суд в размере </w:t>
      </w:r>
      <w:r>
        <w:rPr>
          <w:rFonts w:ascii="Times New Roman" w:eastAsia="Times New Roman" w:hAnsi="Times New Roman"/>
          <w:color w:val="000000"/>
          <w:sz w:val="26"/>
          <w:szCs w:val="26"/>
          <w:lang w:eastAsia="ru-RU"/>
        </w:rPr>
        <w:t xml:space="preserve">5 753 руб. 07 коп. </w:t>
      </w:r>
      <w:r w:rsidRPr="00201A0E">
        <w:rPr>
          <w:rFonts w:ascii="Times New Roman" w:eastAsia="Times New Roman" w:hAnsi="Times New Roman"/>
          <w:color w:val="000000"/>
          <w:sz w:val="26"/>
          <w:szCs w:val="26"/>
          <w:lang w:eastAsia="ru-RU"/>
        </w:rPr>
        <w:t xml:space="preserve">   </w:t>
      </w:r>
    </w:p>
    <w:p w:rsidR="007F0AC3" w:rsidRPr="00D96ACC" w:rsidRDefault="00A97DAC" w:rsidP="007F0AC3">
      <w:pPr>
        <w:spacing w:after="0" w:line="240" w:lineRule="auto"/>
        <w:ind w:left="-709" w:firstLine="425"/>
        <w:jc w:val="both"/>
        <w:rPr>
          <w:rFonts w:ascii="Times New Roman" w:eastAsia="Times New Roman" w:hAnsi="Times New Roman"/>
          <w:color w:val="000000"/>
          <w:sz w:val="26"/>
          <w:szCs w:val="26"/>
          <w:lang w:eastAsia="ru-RU"/>
        </w:rPr>
      </w:pPr>
      <w:r w:rsidRPr="00D96ACC">
        <w:rPr>
          <w:rFonts w:ascii="Times New Roman" w:eastAsia="Times New Roman" w:hAnsi="Times New Roman"/>
          <w:color w:val="000000"/>
          <w:sz w:val="26"/>
          <w:szCs w:val="26"/>
          <w:lang w:eastAsia="ru-RU"/>
        </w:rPr>
        <w:t>На основании изложенного, руководствуясь ст.ст.</w:t>
      </w:r>
      <w:r>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194-199</w:t>
      </w:r>
      <w:r>
        <w:rPr>
          <w:rFonts w:ascii="Times New Roman" w:eastAsia="Times New Roman" w:hAnsi="Times New Roman"/>
          <w:color w:val="000000"/>
          <w:sz w:val="26"/>
          <w:szCs w:val="26"/>
          <w:lang w:eastAsia="ru-RU"/>
        </w:rPr>
        <w:t>, 233-235</w:t>
      </w:r>
      <w:r w:rsidRPr="00D96ACC">
        <w:rPr>
          <w:rFonts w:ascii="Times New Roman" w:eastAsia="Times New Roman" w:hAnsi="Times New Roman"/>
          <w:color w:val="000000"/>
          <w:sz w:val="26"/>
          <w:szCs w:val="26"/>
          <w:lang w:eastAsia="ru-RU"/>
        </w:rPr>
        <w:t xml:space="preserve"> Гражданского процессуального кодекса Российской Федерации, суд</w:t>
      </w:r>
    </w:p>
    <w:p w:rsidR="00B02BA6" w:rsidRPr="00D96ACC" w:rsidRDefault="00A97DAC" w:rsidP="008C2764">
      <w:pPr>
        <w:spacing w:after="0" w:line="240" w:lineRule="auto"/>
        <w:ind w:left="-709" w:firstLine="425"/>
        <w:jc w:val="both"/>
        <w:rPr>
          <w:rFonts w:ascii="Times New Roman" w:eastAsia="Times New Roman" w:hAnsi="Times New Roman"/>
          <w:color w:val="000000"/>
          <w:sz w:val="26"/>
          <w:szCs w:val="26"/>
          <w:lang w:eastAsia="ru-RU"/>
        </w:rPr>
      </w:pPr>
    </w:p>
    <w:p w:rsidR="00A6561B"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r w:rsidRPr="00D96ACC">
        <w:rPr>
          <w:rFonts w:ascii="Times New Roman" w:eastAsia="Times New Roman" w:hAnsi="Times New Roman"/>
          <w:color w:val="000000"/>
          <w:sz w:val="26"/>
          <w:szCs w:val="26"/>
          <w:lang w:eastAsia="ru-RU"/>
        </w:rPr>
        <w:t>р</w:t>
      </w:r>
      <w:r w:rsidRPr="00D96ACC">
        <w:rPr>
          <w:rFonts w:ascii="Times New Roman" w:eastAsia="Times New Roman" w:hAnsi="Times New Roman"/>
          <w:color w:val="000000"/>
          <w:sz w:val="26"/>
          <w:szCs w:val="26"/>
          <w:lang w:eastAsia="ru-RU"/>
        </w:rPr>
        <w:t>ешил</w:t>
      </w:r>
      <w:r w:rsidRPr="00D96ACC">
        <w:rPr>
          <w:rFonts w:ascii="Times New Roman" w:eastAsia="Times New Roman" w:hAnsi="Times New Roman"/>
          <w:color w:val="000000"/>
          <w:sz w:val="26"/>
          <w:szCs w:val="26"/>
          <w:lang w:eastAsia="ru-RU"/>
        </w:rPr>
        <w:t>:</w:t>
      </w:r>
    </w:p>
    <w:p w:rsidR="0088156F"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p>
    <w:p w:rsidR="004036A1" w:rsidRDefault="00A97DAC" w:rsidP="00A6561B">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Исковые требования</w:t>
      </w:r>
      <w:r>
        <w:rPr>
          <w:rFonts w:ascii="Times New Roman" w:eastAsia="Times New Roman" w:hAnsi="Times New Roman"/>
          <w:color w:val="000000"/>
          <w:sz w:val="26"/>
          <w:szCs w:val="26"/>
          <w:lang w:eastAsia="ru-RU"/>
        </w:rPr>
        <w:t xml:space="preserve"> </w:t>
      </w:r>
      <w:r w:rsidRPr="00896283">
        <w:rPr>
          <w:rFonts w:ascii="Times New Roman" w:eastAsia="Times New Roman" w:hAnsi="Times New Roman"/>
          <w:color w:val="000000"/>
          <w:sz w:val="26"/>
          <w:szCs w:val="26"/>
          <w:lang w:eastAsia="ru-RU"/>
        </w:rPr>
        <w:t>ПАО «Сбербанк России» в лице филиала – Московского банка «ПАО «Сбербанк России» к Лубис М</w:t>
      </w:r>
      <w:r>
        <w:rPr>
          <w:rFonts w:ascii="Times New Roman" w:eastAsia="Times New Roman" w:hAnsi="Times New Roman"/>
          <w:color w:val="000000"/>
          <w:sz w:val="26"/>
          <w:szCs w:val="26"/>
          <w:lang w:eastAsia="ru-RU"/>
        </w:rPr>
        <w:t>.М.</w:t>
      </w:r>
      <w:r w:rsidRPr="00896283">
        <w:rPr>
          <w:rFonts w:ascii="Times New Roman" w:eastAsia="Times New Roman" w:hAnsi="Times New Roman"/>
          <w:color w:val="000000"/>
          <w:sz w:val="26"/>
          <w:szCs w:val="26"/>
          <w:lang w:eastAsia="ru-RU"/>
        </w:rPr>
        <w:t xml:space="preserve"> о взыскании задолженности по кредитному договору</w:t>
      </w:r>
      <w:r>
        <w:rPr>
          <w:rFonts w:ascii="Times New Roman" w:eastAsia="Times New Roman" w:hAnsi="Times New Roman"/>
          <w:color w:val="000000"/>
          <w:sz w:val="26"/>
          <w:szCs w:val="26"/>
          <w:lang w:eastAsia="ru-RU"/>
        </w:rPr>
        <w:t xml:space="preserve"> – удовлетворить.</w:t>
      </w:r>
    </w:p>
    <w:p w:rsidR="00896283"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173746">
      <w:pPr>
        <w:spacing w:after="0" w:line="240" w:lineRule="auto"/>
        <w:ind w:left="-709" w:firstLine="425"/>
        <w:jc w:val="both"/>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Взыскать с Лубиса М</w:t>
      </w:r>
      <w:r>
        <w:rPr>
          <w:rFonts w:ascii="Times New Roman" w:eastAsia="Times New Roman" w:hAnsi="Times New Roman"/>
          <w:color w:val="000000"/>
          <w:sz w:val="26"/>
          <w:szCs w:val="26"/>
          <w:lang w:eastAsia="ru-RU"/>
        </w:rPr>
        <w:t xml:space="preserve">.М. </w:t>
      </w:r>
      <w:r>
        <w:rPr>
          <w:rFonts w:ascii="Times New Roman" w:eastAsia="Times New Roman" w:hAnsi="Times New Roman"/>
          <w:color w:val="000000"/>
          <w:sz w:val="26"/>
          <w:szCs w:val="26"/>
          <w:lang w:eastAsia="ru-RU"/>
        </w:rPr>
        <w:t xml:space="preserve">сумму задолженности по кредитной карте </w:t>
      </w:r>
      <w:r>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 xml:space="preserve">№ </w:t>
      </w:r>
      <w:r>
        <w:rPr>
          <w:rFonts w:ascii="Times New Roman" w:eastAsia="Times New Roman" w:hAnsi="Times New Roman"/>
          <w:color w:val="000000"/>
          <w:sz w:val="26"/>
          <w:szCs w:val="26"/>
          <w:lang w:eastAsia="ru-RU"/>
        </w:rPr>
        <w:t>…</w:t>
      </w:r>
      <w:r>
        <w:rPr>
          <w:rFonts w:ascii="Times New Roman" w:eastAsia="Times New Roman" w:hAnsi="Times New Roman"/>
          <w:color w:val="000000"/>
          <w:sz w:val="26"/>
          <w:szCs w:val="26"/>
          <w:lang w:eastAsia="ru-RU"/>
        </w:rPr>
        <w:t xml:space="preserve"> в размере</w:t>
      </w:r>
      <w:r>
        <w:rPr>
          <w:rFonts w:ascii="Times New Roman" w:eastAsia="Times New Roman" w:hAnsi="Times New Roman"/>
          <w:color w:val="000000"/>
          <w:sz w:val="26"/>
          <w:szCs w:val="26"/>
          <w:lang w:eastAsia="ru-RU"/>
        </w:rPr>
        <w:t xml:space="preserve"> 255 306 руб. 62 коп., расходы по уплате государственной пошлины в размере 5 753 руб. 07 коп., </w:t>
      </w:r>
      <w:r w:rsidRPr="00173746">
        <w:rPr>
          <w:rFonts w:ascii="Times New Roman" w:eastAsia="Times New Roman" w:hAnsi="Times New Roman"/>
          <w:b/>
          <w:color w:val="000000"/>
          <w:sz w:val="26"/>
          <w:szCs w:val="26"/>
          <w:lang w:eastAsia="ru-RU"/>
        </w:rPr>
        <w:t>а всего 261 059 рублей 69 копеек</w:t>
      </w:r>
      <w:r>
        <w:rPr>
          <w:rFonts w:ascii="Times New Roman" w:eastAsia="Times New Roman" w:hAnsi="Times New Roman"/>
          <w:color w:val="000000"/>
          <w:sz w:val="26"/>
          <w:szCs w:val="26"/>
          <w:lang w:eastAsia="ru-RU"/>
        </w:rPr>
        <w:t xml:space="preserve">. </w:t>
      </w:r>
    </w:p>
    <w:p w:rsidR="00044B84" w:rsidRDefault="00A97DAC" w:rsidP="00173746">
      <w:pPr>
        <w:spacing w:after="0" w:line="240" w:lineRule="auto"/>
        <w:ind w:left="-709" w:firstLine="425"/>
        <w:jc w:val="both"/>
        <w:rPr>
          <w:rFonts w:ascii="Times New Roman" w:eastAsia="Times New Roman" w:hAnsi="Times New Roman"/>
          <w:color w:val="000000"/>
          <w:sz w:val="26"/>
          <w:szCs w:val="26"/>
          <w:lang w:eastAsia="ru-RU"/>
        </w:rPr>
      </w:pPr>
    </w:p>
    <w:p w:rsidR="00044B84" w:rsidRDefault="00A97DAC" w:rsidP="00044B84">
      <w:pPr>
        <w:spacing w:after="0" w:line="240" w:lineRule="auto"/>
        <w:ind w:left="-709" w:firstLine="425"/>
        <w:jc w:val="both"/>
        <w:rPr>
          <w:rFonts w:ascii="Times New Roman" w:eastAsia="Times New Roman" w:hAnsi="Times New Roman"/>
          <w:color w:val="000000"/>
          <w:sz w:val="26"/>
          <w:szCs w:val="26"/>
          <w:lang w:eastAsia="ru-RU"/>
        </w:rPr>
      </w:pPr>
      <w:r w:rsidRPr="00044B84">
        <w:rPr>
          <w:rFonts w:ascii="Times New Roman" w:eastAsia="Times New Roman" w:hAnsi="Times New Roman"/>
          <w:color w:val="000000"/>
          <w:sz w:val="26"/>
          <w:szCs w:val="26"/>
          <w:lang w:eastAsia="ru-RU"/>
        </w:rPr>
        <w:t>Ответчик вправе подать в Нагатинский районный суд г. Москвы заявление об отмене решения в течение 7 дней со дня получения коп</w:t>
      </w:r>
      <w:r w:rsidRPr="00044B84">
        <w:rPr>
          <w:rFonts w:ascii="Times New Roman" w:eastAsia="Times New Roman" w:hAnsi="Times New Roman"/>
          <w:color w:val="000000"/>
          <w:sz w:val="26"/>
          <w:szCs w:val="26"/>
          <w:lang w:eastAsia="ru-RU"/>
        </w:rPr>
        <w:t>ии решения.</w:t>
      </w:r>
    </w:p>
    <w:p w:rsidR="00044B84" w:rsidRPr="00044B84" w:rsidRDefault="00A97DAC" w:rsidP="00044B84">
      <w:pPr>
        <w:spacing w:after="0" w:line="240" w:lineRule="auto"/>
        <w:ind w:left="-709" w:firstLine="425"/>
        <w:jc w:val="both"/>
        <w:rPr>
          <w:rFonts w:ascii="Times New Roman" w:eastAsia="Times New Roman" w:hAnsi="Times New Roman"/>
          <w:color w:val="000000"/>
          <w:sz w:val="26"/>
          <w:szCs w:val="26"/>
          <w:lang w:eastAsia="ru-RU"/>
        </w:rPr>
      </w:pPr>
    </w:p>
    <w:p w:rsidR="00411B6A" w:rsidRDefault="00A97DAC" w:rsidP="00044B84">
      <w:pPr>
        <w:spacing w:after="0" w:line="240" w:lineRule="auto"/>
        <w:ind w:left="-709" w:firstLine="425"/>
        <w:jc w:val="both"/>
        <w:rPr>
          <w:rFonts w:ascii="Times New Roman" w:eastAsia="Times New Roman" w:hAnsi="Times New Roman"/>
          <w:color w:val="000000"/>
          <w:sz w:val="26"/>
          <w:szCs w:val="26"/>
          <w:lang w:eastAsia="ru-RU"/>
        </w:rPr>
      </w:pPr>
      <w:r w:rsidRPr="00044B84">
        <w:rPr>
          <w:rFonts w:ascii="Times New Roman" w:eastAsia="Times New Roman" w:hAnsi="Times New Roman"/>
          <w:color w:val="000000"/>
          <w:sz w:val="26"/>
          <w:szCs w:val="26"/>
          <w:lang w:eastAsia="ru-RU"/>
        </w:rPr>
        <w:t>Заочное решение может быть обжаловано сторонами в апелляционном порядке в Московский городской суд путем подачи апелляционной жалобы через Нагатинский районный суд г. Москвы в течении месяца по истечении срока подачи ответчиком заявления об от</w:t>
      </w:r>
      <w:r w:rsidRPr="00044B84">
        <w:rPr>
          <w:rFonts w:ascii="Times New Roman" w:eastAsia="Times New Roman" w:hAnsi="Times New Roman"/>
          <w:color w:val="000000"/>
          <w:sz w:val="26"/>
          <w:szCs w:val="26"/>
          <w:lang w:eastAsia="ru-RU"/>
        </w:rPr>
        <w:t>мене этого решения суда, а в случае, если такое заявление подано, - в течении месяца со дня вынесения определения суда об отказе в удовлетворении этого заявления.</w:t>
      </w:r>
    </w:p>
    <w:p w:rsidR="00044B84" w:rsidRPr="00D96ACC" w:rsidRDefault="00A97DAC" w:rsidP="00044B84">
      <w:pPr>
        <w:spacing w:after="0" w:line="240" w:lineRule="auto"/>
        <w:ind w:left="-709" w:firstLine="425"/>
        <w:jc w:val="both"/>
        <w:rPr>
          <w:rFonts w:ascii="Times New Roman" w:eastAsia="Times New Roman" w:hAnsi="Times New Roman"/>
          <w:color w:val="000000"/>
          <w:sz w:val="26"/>
          <w:szCs w:val="26"/>
          <w:lang w:eastAsia="ru-RU"/>
        </w:rPr>
      </w:pPr>
    </w:p>
    <w:p w:rsidR="00A6561B" w:rsidRDefault="00A97DAC" w:rsidP="00935B76">
      <w:pPr>
        <w:spacing w:after="0" w:line="240" w:lineRule="auto"/>
        <w:ind w:left="-709"/>
        <w:rPr>
          <w:rFonts w:ascii="Times New Roman" w:eastAsia="Times New Roman" w:hAnsi="Times New Roman"/>
          <w:color w:val="000000"/>
          <w:sz w:val="26"/>
          <w:szCs w:val="26"/>
          <w:lang w:eastAsia="ru-RU"/>
        </w:rPr>
      </w:pPr>
      <w:r>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С</w:t>
      </w:r>
      <w:r w:rsidRPr="00D96ACC">
        <w:rPr>
          <w:rFonts w:ascii="Times New Roman" w:eastAsia="Times New Roman" w:hAnsi="Times New Roman"/>
          <w:color w:val="000000"/>
          <w:sz w:val="26"/>
          <w:szCs w:val="26"/>
          <w:lang w:eastAsia="ru-RU"/>
        </w:rPr>
        <w:t xml:space="preserve">удья                                                                                      </w:t>
      </w:r>
      <w:r>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Соколова</w:t>
      </w:r>
      <w:r w:rsidRPr="00935B76">
        <w:rPr>
          <w:rFonts w:ascii="Times New Roman" w:eastAsia="Times New Roman" w:hAnsi="Times New Roman"/>
          <w:color w:val="000000"/>
          <w:sz w:val="26"/>
          <w:szCs w:val="26"/>
          <w:lang w:eastAsia="ru-RU"/>
        </w:rPr>
        <w:t xml:space="preserve"> </w:t>
      </w:r>
      <w:r w:rsidRPr="00D96ACC">
        <w:rPr>
          <w:rFonts w:ascii="Times New Roman" w:eastAsia="Times New Roman" w:hAnsi="Times New Roman"/>
          <w:color w:val="000000"/>
          <w:sz w:val="26"/>
          <w:szCs w:val="26"/>
          <w:lang w:eastAsia="ru-RU"/>
        </w:rPr>
        <w:t>Е.М.</w:t>
      </w:r>
    </w:p>
    <w:p w:rsidR="00FB519E"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p>
    <w:p w:rsidR="00FB519E" w:rsidRPr="00D96ACC" w:rsidRDefault="00A97DAC" w:rsidP="00A6561B">
      <w:pPr>
        <w:spacing w:after="0" w:line="240" w:lineRule="auto"/>
        <w:ind w:left="-709" w:firstLine="425"/>
        <w:jc w:val="center"/>
        <w:rPr>
          <w:rFonts w:ascii="Times New Roman" w:eastAsia="Times New Roman" w:hAnsi="Times New Roman"/>
          <w:color w:val="000000"/>
          <w:sz w:val="26"/>
          <w:szCs w:val="26"/>
          <w:lang w:eastAsia="ru-RU"/>
        </w:rPr>
      </w:pPr>
    </w:p>
    <w:p w:rsidR="00A6561B"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p w:rsidR="00173746" w:rsidRDefault="00A97DAC" w:rsidP="00A6561B">
      <w:pPr>
        <w:spacing w:after="0" w:line="240" w:lineRule="auto"/>
        <w:ind w:left="-709" w:firstLine="425"/>
        <w:jc w:val="both"/>
        <w:rPr>
          <w:rFonts w:ascii="Times New Roman" w:eastAsia="Times New Roman" w:hAnsi="Times New Roman"/>
          <w:color w:val="000000"/>
          <w:sz w:val="26"/>
          <w:szCs w:val="26"/>
          <w:lang w:eastAsia="ru-RU"/>
        </w:rPr>
      </w:pPr>
    </w:p>
    <w:sectPr w:rsidR="00173746" w:rsidSect="00D307FA">
      <w:pgSz w:w="11906" w:h="16838"/>
      <w:pgMar w:top="709" w:right="850"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872840"/>
    <w:multiLevelType w:val="hybridMultilevel"/>
    <w:tmpl w:val="DFEE6E06"/>
    <w:lvl w:ilvl="0">
      <w:start w:val="1"/>
      <w:numFmt w:val="decimal"/>
      <w:lvlText w:val="%1."/>
      <w:lvlJc w:val="left"/>
      <w:pPr>
        <w:ind w:left="899" w:hanging="360"/>
      </w:pPr>
      <w:rPr>
        <w:rFonts w:hint="default"/>
      </w:rPr>
    </w:lvl>
    <w:lvl w:ilvl="1" w:tentative="1">
      <w:start w:val="1"/>
      <w:numFmt w:val="lowerLetter"/>
      <w:lvlText w:val="%2."/>
      <w:lvlJc w:val="left"/>
      <w:pPr>
        <w:ind w:left="1619" w:hanging="360"/>
      </w:pPr>
    </w:lvl>
    <w:lvl w:ilvl="2" w:tentative="1">
      <w:start w:val="1"/>
      <w:numFmt w:val="lowerRoman"/>
      <w:lvlText w:val="%3."/>
      <w:lvlJc w:val="right"/>
      <w:pPr>
        <w:ind w:left="2339" w:hanging="180"/>
      </w:pPr>
    </w:lvl>
    <w:lvl w:ilvl="3" w:tentative="1">
      <w:start w:val="1"/>
      <w:numFmt w:val="decimal"/>
      <w:lvlText w:val="%4."/>
      <w:lvlJc w:val="left"/>
      <w:pPr>
        <w:ind w:left="3059" w:hanging="360"/>
      </w:pPr>
    </w:lvl>
    <w:lvl w:ilvl="4" w:tentative="1">
      <w:start w:val="1"/>
      <w:numFmt w:val="lowerLetter"/>
      <w:lvlText w:val="%5."/>
      <w:lvlJc w:val="left"/>
      <w:pPr>
        <w:ind w:left="3779" w:hanging="360"/>
      </w:pPr>
    </w:lvl>
    <w:lvl w:ilvl="5" w:tentative="1">
      <w:start w:val="1"/>
      <w:numFmt w:val="lowerRoman"/>
      <w:lvlText w:val="%6."/>
      <w:lvlJc w:val="right"/>
      <w:pPr>
        <w:ind w:left="4499" w:hanging="180"/>
      </w:pPr>
    </w:lvl>
    <w:lvl w:ilvl="6" w:tentative="1">
      <w:start w:val="1"/>
      <w:numFmt w:val="decimal"/>
      <w:lvlText w:val="%7."/>
      <w:lvlJc w:val="left"/>
      <w:pPr>
        <w:ind w:left="5219" w:hanging="360"/>
      </w:pPr>
    </w:lvl>
    <w:lvl w:ilvl="7" w:tentative="1">
      <w:start w:val="1"/>
      <w:numFmt w:val="lowerLetter"/>
      <w:lvlText w:val="%8."/>
      <w:lvlJc w:val="left"/>
      <w:pPr>
        <w:ind w:left="5939" w:hanging="360"/>
      </w:pPr>
    </w:lvl>
    <w:lvl w:ilvl="8" w:tentative="1">
      <w:start w:val="1"/>
      <w:numFmt w:val="lowerRoman"/>
      <w:lvlText w:val="%9."/>
      <w:lvlJc w:val="right"/>
      <w:pPr>
        <w:ind w:left="6659" w:hanging="180"/>
      </w:pPr>
    </w:lvl>
  </w:abstractNum>
  <w:abstractNum w:abstractNumId="1" w15:restartNumberingAfterBreak="0">
    <w:nsid w:val="7ABC3F93"/>
    <w:multiLevelType w:val="hybridMultilevel"/>
    <w:tmpl w:val="F30CDB7E"/>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EFB"/>
    <w:rsid w:val="00A97DA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2AFF5C-26A3-4575-B23D-0A7D8BA52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719AC"/>
    <w:pPr>
      <w:spacing w:after="200" w:line="276"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13EFB"/>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apple-converted-space">
    <w:name w:val="apple-converted-space"/>
    <w:basedOn w:val="a0"/>
    <w:rsid w:val="00013EFB"/>
  </w:style>
  <w:style w:type="character" w:customStyle="1" w:styleId="fio5">
    <w:name w:val="fio5"/>
    <w:basedOn w:val="a0"/>
    <w:rsid w:val="00013EFB"/>
  </w:style>
  <w:style w:type="character" w:customStyle="1" w:styleId="data2">
    <w:name w:val="data2"/>
    <w:basedOn w:val="a0"/>
    <w:rsid w:val="00013EFB"/>
  </w:style>
  <w:style w:type="character" w:customStyle="1" w:styleId="fio6">
    <w:name w:val="fio6"/>
    <w:basedOn w:val="a0"/>
    <w:rsid w:val="00013EFB"/>
  </w:style>
  <w:style w:type="character" w:customStyle="1" w:styleId="nomer2">
    <w:name w:val="nomer2"/>
    <w:basedOn w:val="a0"/>
    <w:rsid w:val="00013EFB"/>
  </w:style>
  <w:style w:type="character" w:customStyle="1" w:styleId="fio7">
    <w:name w:val="fio7"/>
    <w:basedOn w:val="a0"/>
    <w:rsid w:val="00013EFB"/>
  </w:style>
  <w:style w:type="character" w:customStyle="1" w:styleId="fio10">
    <w:name w:val="fio10"/>
    <w:basedOn w:val="a0"/>
    <w:rsid w:val="00013EFB"/>
  </w:style>
  <w:style w:type="character" w:customStyle="1" w:styleId="others2">
    <w:name w:val="others2"/>
    <w:basedOn w:val="a0"/>
    <w:rsid w:val="00013EFB"/>
  </w:style>
  <w:style w:type="character" w:customStyle="1" w:styleId="others1">
    <w:name w:val="others1"/>
    <w:basedOn w:val="a0"/>
    <w:rsid w:val="00013EFB"/>
  </w:style>
  <w:style w:type="character" w:customStyle="1" w:styleId="fio14">
    <w:name w:val="fio14"/>
    <w:basedOn w:val="a0"/>
    <w:rsid w:val="00013EFB"/>
  </w:style>
  <w:style w:type="character" w:customStyle="1" w:styleId="others3">
    <w:name w:val="others3"/>
    <w:basedOn w:val="a0"/>
    <w:rsid w:val="00013EFB"/>
  </w:style>
  <w:style w:type="character" w:customStyle="1" w:styleId="others4">
    <w:name w:val="others4"/>
    <w:basedOn w:val="a0"/>
    <w:rsid w:val="00013EFB"/>
  </w:style>
  <w:style w:type="character" w:customStyle="1" w:styleId="others5">
    <w:name w:val="others5"/>
    <w:basedOn w:val="a0"/>
    <w:rsid w:val="00013EFB"/>
  </w:style>
  <w:style w:type="character" w:customStyle="1" w:styleId="others6">
    <w:name w:val="others6"/>
    <w:basedOn w:val="a0"/>
    <w:rsid w:val="00013EFB"/>
  </w:style>
  <w:style w:type="character" w:customStyle="1" w:styleId="others8">
    <w:name w:val="others8"/>
    <w:basedOn w:val="a0"/>
    <w:rsid w:val="00013EFB"/>
  </w:style>
  <w:style w:type="character" w:customStyle="1" w:styleId="others9">
    <w:name w:val="others9"/>
    <w:basedOn w:val="a0"/>
    <w:rsid w:val="00013EFB"/>
  </w:style>
  <w:style w:type="character" w:customStyle="1" w:styleId="others10">
    <w:name w:val="others10"/>
    <w:basedOn w:val="a0"/>
    <w:rsid w:val="00013EFB"/>
  </w:style>
  <w:style w:type="character" w:customStyle="1" w:styleId="others11">
    <w:name w:val="others11"/>
    <w:basedOn w:val="a0"/>
    <w:rsid w:val="00013EFB"/>
  </w:style>
  <w:style w:type="paragraph" w:styleId="a4">
    <w:name w:val="Body Text"/>
    <w:basedOn w:val="a"/>
    <w:link w:val="a5"/>
    <w:rsid w:val="00A102E0"/>
    <w:pPr>
      <w:overflowPunct w:val="0"/>
      <w:autoSpaceDE w:val="0"/>
      <w:autoSpaceDN w:val="0"/>
      <w:adjustRightInd w:val="0"/>
      <w:spacing w:after="0" w:line="240" w:lineRule="auto"/>
      <w:ind w:right="-766"/>
      <w:jc w:val="both"/>
    </w:pPr>
    <w:rPr>
      <w:rFonts w:ascii="Times New Roman" w:eastAsia="Times New Roman" w:hAnsi="Times New Roman"/>
      <w:sz w:val="24"/>
      <w:szCs w:val="20"/>
      <w:lang w:eastAsia="ru-RU"/>
    </w:rPr>
  </w:style>
  <w:style w:type="character" w:customStyle="1" w:styleId="a5">
    <w:name w:val="Основной текст Знак"/>
    <w:link w:val="a4"/>
    <w:rsid w:val="00A102E0"/>
    <w:rPr>
      <w:rFonts w:ascii="Times New Roman" w:eastAsia="Times New Roman" w:hAnsi="Times New Roman"/>
      <w:sz w:val="24"/>
    </w:rPr>
  </w:style>
  <w:style w:type="character" w:styleId="a6">
    <w:name w:val="Hyperlink"/>
    <w:uiPriority w:val="99"/>
    <w:unhideWhenUsed/>
    <w:rsid w:val="00B04C72"/>
    <w:rPr>
      <w:color w:val="0000FF"/>
      <w:u w:val="single"/>
    </w:rPr>
  </w:style>
  <w:style w:type="paragraph" w:styleId="a7">
    <w:name w:val="Balloon Text"/>
    <w:basedOn w:val="a"/>
    <w:link w:val="a8"/>
    <w:uiPriority w:val="99"/>
    <w:semiHidden/>
    <w:unhideWhenUsed/>
    <w:rsid w:val="00935B76"/>
    <w:pPr>
      <w:spacing w:after="0" w:line="240" w:lineRule="auto"/>
    </w:pPr>
    <w:rPr>
      <w:rFonts w:ascii="Tahoma" w:hAnsi="Tahoma" w:cs="Tahoma"/>
      <w:sz w:val="16"/>
      <w:szCs w:val="16"/>
    </w:rPr>
  </w:style>
  <w:style w:type="character" w:customStyle="1" w:styleId="a8">
    <w:name w:val="Текст выноски Знак"/>
    <w:link w:val="a7"/>
    <w:uiPriority w:val="99"/>
    <w:semiHidden/>
    <w:rsid w:val="00935B76"/>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6540">
      <w:bodyDiv w:val="1"/>
      <w:marLeft w:val="0"/>
      <w:marRight w:val="0"/>
      <w:marTop w:val="0"/>
      <w:marBottom w:val="0"/>
      <w:divBdr>
        <w:top w:val="none" w:sz="0" w:space="0" w:color="auto"/>
        <w:left w:val="none" w:sz="0" w:space="0" w:color="auto"/>
        <w:bottom w:val="none" w:sz="0" w:space="0" w:color="auto"/>
        <w:right w:val="none" w:sz="0" w:space="0" w:color="auto"/>
      </w:divBdr>
    </w:div>
    <w:div w:id="625701716">
      <w:bodyDiv w:val="1"/>
      <w:marLeft w:val="0"/>
      <w:marRight w:val="0"/>
      <w:marTop w:val="0"/>
      <w:marBottom w:val="0"/>
      <w:divBdr>
        <w:top w:val="none" w:sz="0" w:space="0" w:color="auto"/>
        <w:left w:val="none" w:sz="0" w:space="0" w:color="auto"/>
        <w:bottom w:val="none" w:sz="0" w:space="0" w:color="auto"/>
        <w:right w:val="none" w:sz="0" w:space="0" w:color="auto"/>
      </w:divBdr>
      <w:divsChild>
        <w:div w:id="374279940">
          <w:marLeft w:val="0"/>
          <w:marRight w:val="0"/>
          <w:marTop w:val="120"/>
          <w:marBottom w:val="0"/>
          <w:divBdr>
            <w:top w:val="none" w:sz="0" w:space="0" w:color="auto"/>
            <w:left w:val="none" w:sz="0" w:space="0" w:color="auto"/>
            <w:bottom w:val="none" w:sz="0" w:space="0" w:color="auto"/>
            <w:right w:val="none" w:sz="0" w:space="0" w:color="auto"/>
          </w:divBdr>
        </w:div>
        <w:div w:id="803889059">
          <w:marLeft w:val="0"/>
          <w:marRight w:val="0"/>
          <w:marTop w:val="120"/>
          <w:marBottom w:val="0"/>
          <w:divBdr>
            <w:top w:val="none" w:sz="0" w:space="0" w:color="auto"/>
            <w:left w:val="none" w:sz="0" w:space="0" w:color="auto"/>
            <w:bottom w:val="none" w:sz="0" w:space="0" w:color="auto"/>
            <w:right w:val="none" w:sz="0" w:space="0" w:color="auto"/>
          </w:divBdr>
        </w:div>
      </w:divsChild>
    </w:div>
    <w:div w:id="2035567800">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85B62A0-8A56-4266-9B99-DC0B9A5F2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2189</Words>
  <Characters>12481</Characters>
  <Application>Microsoft Office Word</Application>
  <DocSecurity>0</DocSecurity>
  <Lines>104</Lines>
  <Paragraphs>29</Paragraphs>
  <ScaleCrop>false</ScaleCrop>
  <Company/>
  <LinksUpToDate>false</LinksUpToDate>
  <CharactersWithSpaces>14641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2024-04-10T21:19:00Z</dcterms:created>
  <dcterms:modified xsi:type="dcterms:W3CDTF">2024-04-10T21:19:00Z</dcterms:modified>
</cp:coreProperties>
</file>