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A2EF5" w:rsidRPr="000939E2" w:rsidP="00122723">
      <w:pPr>
        <w:pStyle w:val="Heading1"/>
        <w:rPr>
          <w:b w:val="0"/>
          <w:sz w:val="26"/>
          <w:szCs w:val="26"/>
        </w:rPr>
      </w:pPr>
      <w:r w:rsidRPr="000939E2">
        <w:rPr>
          <w:b w:val="0"/>
          <w:sz w:val="26"/>
          <w:szCs w:val="26"/>
          <w:highlight w:val="none"/>
          <w:lang w:val="ru-RU"/>
        </w:rPr>
        <w:t xml:space="preserve"> </w:t>
      </w:r>
      <w:r w:rsidRPr="000939E2">
        <w:rPr>
          <w:b w:val="0"/>
          <w:sz w:val="26"/>
          <w:szCs w:val="26"/>
          <w:highlight w:val="none"/>
        </w:rPr>
        <w:t>РЕШЕНИЕ</w:t>
      </w:r>
    </w:p>
    <w:p w:rsidR="000A2EF5" w:rsidRPr="000939E2" w:rsidP="00122723">
      <w:pPr>
        <w:jc w:val="center"/>
        <w:rPr>
          <w:bCs/>
          <w:sz w:val="26"/>
          <w:szCs w:val="26"/>
        </w:rPr>
      </w:pPr>
      <w:r w:rsidRPr="000939E2">
        <w:rPr>
          <w:bCs/>
          <w:sz w:val="26"/>
          <w:szCs w:val="26"/>
          <w:highlight w:val="none"/>
        </w:rPr>
        <w:t>ИМЕНЕМ РОССИЙСКОЙ ФЕДЕРАЦИИ</w:t>
      </w:r>
    </w:p>
    <w:p w:rsidR="000A2EF5" w:rsidRPr="000939E2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                                                   </w:t>
      </w:r>
    </w:p>
    <w:p w:rsidR="000A2EF5" w:rsidRPr="000939E2" w:rsidP="00122723">
      <w:pPr>
        <w:ind w:firstLine="709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</w:t>
      </w:r>
      <w:r w:rsidR="00935EF4">
        <w:rPr>
          <w:sz w:val="26"/>
          <w:szCs w:val="26"/>
          <w:highlight w:val="none"/>
        </w:rPr>
        <w:t>1</w:t>
      </w:r>
      <w:r w:rsidR="00F55A63">
        <w:rPr>
          <w:sz w:val="26"/>
          <w:szCs w:val="26"/>
          <w:highlight w:val="none"/>
        </w:rPr>
        <w:t>2 декабря</w:t>
      </w:r>
      <w:r w:rsidRPr="000939E2">
        <w:rPr>
          <w:sz w:val="26"/>
          <w:szCs w:val="26"/>
          <w:highlight w:val="none"/>
        </w:rPr>
        <w:t xml:space="preserve"> 201</w:t>
      </w:r>
      <w:r w:rsidR="00935EF4">
        <w:rPr>
          <w:sz w:val="26"/>
          <w:szCs w:val="26"/>
          <w:highlight w:val="none"/>
        </w:rPr>
        <w:t>9</w:t>
      </w:r>
      <w:r w:rsidRPr="000939E2">
        <w:rPr>
          <w:sz w:val="26"/>
          <w:szCs w:val="26"/>
          <w:highlight w:val="none"/>
        </w:rPr>
        <w:t xml:space="preserve"> года                                            </w:t>
      </w:r>
      <w:r w:rsidR="005425AD">
        <w:rPr>
          <w:sz w:val="26"/>
          <w:szCs w:val="26"/>
          <w:highlight w:val="none"/>
        </w:rPr>
        <w:t xml:space="preserve">                  </w:t>
      </w:r>
      <w:r w:rsidRPr="000939E2">
        <w:rPr>
          <w:sz w:val="26"/>
          <w:szCs w:val="26"/>
          <w:highlight w:val="none"/>
        </w:rPr>
        <w:t>г. Москва</w:t>
      </w:r>
    </w:p>
    <w:p w:rsidR="000A2EF5" w:rsidRPr="000939E2" w:rsidP="00122723">
      <w:pPr>
        <w:ind w:firstLine="709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</w:t>
      </w:r>
    </w:p>
    <w:p w:rsidR="00A75033" w:rsidRPr="000939E2" w:rsidP="00122723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Тимирязевский</w:t>
      </w:r>
      <w:r w:rsidR="00F55A63">
        <w:rPr>
          <w:sz w:val="26"/>
          <w:szCs w:val="26"/>
          <w:highlight w:val="none"/>
        </w:rPr>
        <w:t xml:space="preserve"> районный суд города Москвы </w:t>
      </w:r>
      <w:r w:rsidRPr="000939E2" w:rsidR="000A2EF5">
        <w:rPr>
          <w:sz w:val="26"/>
          <w:szCs w:val="26"/>
          <w:highlight w:val="none"/>
        </w:rPr>
        <w:t xml:space="preserve">в составе: председательствующего судьи </w:t>
      </w:r>
      <w:r w:rsidR="00F55A63">
        <w:rPr>
          <w:sz w:val="26"/>
          <w:szCs w:val="26"/>
          <w:highlight w:val="none"/>
        </w:rPr>
        <w:t>Барановой Н.С.</w:t>
      </w:r>
      <w:r>
        <w:rPr>
          <w:sz w:val="26"/>
          <w:szCs w:val="26"/>
          <w:highlight w:val="none"/>
        </w:rPr>
        <w:t>,</w:t>
      </w:r>
      <w:r w:rsidRPr="000939E2" w:rsidR="000A2EF5">
        <w:rPr>
          <w:sz w:val="26"/>
          <w:szCs w:val="26"/>
          <w:highlight w:val="none"/>
        </w:rPr>
        <w:t xml:space="preserve"> при секретаре </w:t>
      </w:r>
      <w:r w:rsidR="00F55A63">
        <w:rPr>
          <w:sz w:val="26"/>
          <w:szCs w:val="26"/>
          <w:highlight w:val="none"/>
        </w:rPr>
        <w:t>Иванчиковой А.В.</w:t>
      </w:r>
      <w:r w:rsidRPr="000939E2" w:rsidR="000A2EF5">
        <w:rPr>
          <w:sz w:val="26"/>
          <w:szCs w:val="26"/>
          <w:highlight w:val="none"/>
        </w:rPr>
        <w:t>, рассмотрев в открытом судебном заседании гражданское дело</w:t>
      </w:r>
      <w:r>
        <w:rPr>
          <w:sz w:val="26"/>
          <w:szCs w:val="26"/>
          <w:highlight w:val="none"/>
        </w:rPr>
        <w:t xml:space="preserve"> №2-</w:t>
      </w:r>
      <w:r w:rsidR="00F55A63">
        <w:rPr>
          <w:sz w:val="26"/>
          <w:szCs w:val="26"/>
          <w:highlight w:val="none"/>
        </w:rPr>
        <w:t>2809</w:t>
      </w:r>
      <w:r>
        <w:rPr>
          <w:sz w:val="26"/>
          <w:szCs w:val="26"/>
          <w:highlight w:val="none"/>
        </w:rPr>
        <w:t>/19</w:t>
      </w:r>
      <w:r w:rsidRPr="000939E2" w:rsidR="000A2EF5">
        <w:rPr>
          <w:sz w:val="26"/>
          <w:szCs w:val="26"/>
          <w:highlight w:val="none"/>
        </w:rPr>
        <w:t xml:space="preserve"> по исковому заявлению ПАО «Сбербанк России» в лице филиала – Московского банка ПАО Сбербанк к </w:t>
      </w:r>
      <w:r w:rsidR="003E5A53">
        <w:rPr>
          <w:sz w:val="26"/>
          <w:szCs w:val="26"/>
          <w:highlight w:val="none"/>
        </w:rPr>
        <w:t>Осауленко Андрею Юрьевичу</w:t>
      </w:r>
      <w:r w:rsidRPr="000939E2" w:rsidR="00CA779E">
        <w:rPr>
          <w:sz w:val="26"/>
          <w:szCs w:val="26"/>
          <w:highlight w:val="none"/>
        </w:rPr>
        <w:t xml:space="preserve"> </w:t>
      </w:r>
      <w:r w:rsidRPr="000939E2" w:rsidR="000A2EF5">
        <w:rPr>
          <w:sz w:val="26"/>
          <w:szCs w:val="26"/>
          <w:highlight w:val="none"/>
        </w:rPr>
        <w:t xml:space="preserve">о взыскании </w:t>
      </w:r>
      <w:r>
        <w:rPr>
          <w:sz w:val="26"/>
          <w:szCs w:val="26"/>
          <w:highlight w:val="none"/>
        </w:rPr>
        <w:t>задолженности по кредитному договору</w:t>
      </w:r>
      <w:r w:rsidRPr="000939E2" w:rsidR="000A2EF5">
        <w:rPr>
          <w:sz w:val="26"/>
          <w:szCs w:val="26"/>
          <w:highlight w:val="none"/>
        </w:rPr>
        <w:t>,</w:t>
      </w:r>
    </w:p>
    <w:p w:rsidR="000A2EF5" w:rsidRPr="000939E2" w:rsidP="00C3548F">
      <w:pPr>
        <w:ind w:left="3539" w:firstLine="1"/>
        <w:rPr>
          <w:sz w:val="26"/>
          <w:szCs w:val="26"/>
        </w:rPr>
      </w:pPr>
      <w:r>
        <w:rPr>
          <w:sz w:val="26"/>
          <w:szCs w:val="26"/>
          <w:highlight w:val="none"/>
        </w:rPr>
        <w:t>У</w:t>
      </w:r>
      <w:r w:rsidRPr="000939E2">
        <w:rPr>
          <w:sz w:val="26"/>
          <w:szCs w:val="26"/>
          <w:highlight w:val="none"/>
        </w:rPr>
        <w:t>СТАНОВИЛ:</w:t>
      </w:r>
    </w:p>
    <w:p w:rsidR="000A2EF5" w:rsidRPr="000939E2" w:rsidP="00122723">
      <w:pPr>
        <w:ind w:firstLine="709"/>
        <w:jc w:val="center"/>
        <w:rPr>
          <w:sz w:val="26"/>
          <w:szCs w:val="26"/>
        </w:rPr>
      </w:pPr>
    </w:p>
    <w:p w:rsidR="00FA10F0" w:rsidRPr="000939E2" w:rsidP="00FA10F0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ПАО «Сбербанк России» в лице филиала – Московского банка </w:t>
      </w:r>
      <w:r w:rsidR="00254E7A">
        <w:rPr>
          <w:sz w:val="26"/>
          <w:szCs w:val="26"/>
          <w:highlight w:val="none"/>
        </w:rPr>
        <w:t xml:space="preserve">ПАО </w:t>
      </w:r>
      <w:r w:rsidRPr="000939E2" w:rsidR="00254E7A">
        <w:rPr>
          <w:sz w:val="26"/>
          <w:szCs w:val="26"/>
          <w:highlight w:val="none"/>
        </w:rPr>
        <w:t xml:space="preserve">Сбербанк </w:t>
      </w:r>
      <w:r w:rsidRPr="000939E2">
        <w:rPr>
          <w:sz w:val="26"/>
          <w:szCs w:val="26"/>
          <w:highlight w:val="none"/>
        </w:rPr>
        <w:t>обратилс</w:t>
      </w:r>
      <w:r w:rsidRPr="000939E2" w:rsidR="00F73877">
        <w:rPr>
          <w:sz w:val="26"/>
          <w:szCs w:val="26"/>
          <w:highlight w:val="none"/>
        </w:rPr>
        <w:t>я</w:t>
      </w:r>
      <w:r w:rsidRPr="000939E2">
        <w:rPr>
          <w:sz w:val="26"/>
          <w:szCs w:val="26"/>
          <w:highlight w:val="none"/>
        </w:rPr>
        <w:t xml:space="preserve"> в суд с иском</w:t>
      </w:r>
      <w:r w:rsidR="00254E7A">
        <w:rPr>
          <w:sz w:val="26"/>
          <w:szCs w:val="26"/>
          <w:highlight w:val="none"/>
        </w:rPr>
        <w:t xml:space="preserve"> </w:t>
      </w:r>
      <w:r w:rsidRPr="000939E2" w:rsidR="00F55A63">
        <w:rPr>
          <w:sz w:val="26"/>
          <w:szCs w:val="26"/>
          <w:highlight w:val="none"/>
        </w:rPr>
        <w:t>к</w:t>
      </w:r>
      <w:r w:rsidR="003E5A53">
        <w:rPr>
          <w:sz w:val="26"/>
          <w:szCs w:val="26"/>
          <w:highlight w:val="none"/>
        </w:rPr>
        <w:t xml:space="preserve"> Осауленко А.Ю. и</w:t>
      </w:r>
      <w:r w:rsidRPr="000939E2" w:rsidR="00F55A63">
        <w:rPr>
          <w:sz w:val="26"/>
          <w:szCs w:val="26"/>
          <w:highlight w:val="none"/>
        </w:rPr>
        <w:t xml:space="preserve"> </w:t>
      </w:r>
      <w:r w:rsidR="00F55A63">
        <w:rPr>
          <w:sz w:val="26"/>
          <w:szCs w:val="26"/>
          <w:highlight w:val="none"/>
        </w:rPr>
        <w:t>наследственному имуществу Кобзевой Галины Васильевны и</w:t>
      </w:r>
      <w:r w:rsidR="00254E7A">
        <w:rPr>
          <w:sz w:val="26"/>
          <w:szCs w:val="26"/>
          <w:highlight w:val="none"/>
        </w:rPr>
        <w:t xml:space="preserve"> с учетом уточненного иска</w:t>
      </w:r>
      <w:r w:rsidR="00A75033">
        <w:rPr>
          <w:sz w:val="26"/>
          <w:szCs w:val="26"/>
          <w:highlight w:val="none"/>
        </w:rPr>
        <w:t>, просит суд расторгнуть кредитный договор №</w:t>
      </w:r>
      <w:r w:rsidR="006E06BB">
        <w:rPr>
          <w:sz w:val="26"/>
          <w:szCs w:val="26"/>
          <w:highlight w:val="none"/>
        </w:rPr>
        <w:t>...</w:t>
      </w:r>
      <w:r w:rsidR="00A75033">
        <w:rPr>
          <w:sz w:val="26"/>
          <w:szCs w:val="26"/>
          <w:highlight w:val="none"/>
        </w:rPr>
        <w:t xml:space="preserve"> от </w:t>
      </w:r>
      <w:r w:rsidR="00F55A63">
        <w:rPr>
          <w:sz w:val="26"/>
          <w:szCs w:val="26"/>
          <w:highlight w:val="none"/>
        </w:rPr>
        <w:t>20</w:t>
      </w:r>
      <w:r w:rsidR="00A75033">
        <w:rPr>
          <w:sz w:val="26"/>
          <w:szCs w:val="26"/>
          <w:highlight w:val="none"/>
        </w:rPr>
        <w:t>.11.201</w:t>
      </w:r>
      <w:r w:rsidR="00F55A63">
        <w:rPr>
          <w:sz w:val="26"/>
          <w:szCs w:val="26"/>
          <w:highlight w:val="none"/>
        </w:rPr>
        <w:t>5</w:t>
      </w:r>
      <w:r w:rsidR="00A75033">
        <w:rPr>
          <w:sz w:val="26"/>
          <w:szCs w:val="26"/>
          <w:highlight w:val="none"/>
        </w:rPr>
        <w:t xml:space="preserve"> года заключенный с</w:t>
      </w:r>
      <w:r w:rsidR="00F55A63">
        <w:rPr>
          <w:sz w:val="26"/>
          <w:szCs w:val="26"/>
          <w:highlight w:val="none"/>
        </w:rPr>
        <w:t xml:space="preserve"> Кобзевой Г.В.</w:t>
      </w:r>
      <w:r w:rsidR="00A75033">
        <w:rPr>
          <w:sz w:val="26"/>
          <w:szCs w:val="26"/>
          <w:highlight w:val="none"/>
        </w:rPr>
        <w:t>, взыскать</w:t>
      </w:r>
      <w:r w:rsidR="003E5A53">
        <w:rPr>
          <w:sz w:val="26"/>
          <w:szCs w:val="26"/>
          <w:highlight w:val="none"/>
        </w:rPr>
        <w:t xml:space="preserve"> с Осауленко А.А.</w:t>
      </w:r>
      <w:r w:rsidR="00A75033">
        <w:rPr>
          <w:sz w:val="26"/>
          <w:szCs w:val="26"/>
          <w:highlight w:val="none"/>
        </w:rPr>
        <w:t xml:space="preserve"> в пользу </w:t>
      </w:r>
      <w:r w:rsidRPr="000939E2" w:rsidR="00254E7A">
        <w:rPr>
          <w:sz w:val="26"/>
          <w:szCs w:val="26"/>
          <w:highlight w:val="none"/>
        </w:rPr>
        <w:t xml:space="preserve">ПАО «Сбербанк России» </w:t>
      </w:r>
      <w:r w:rsidR="00A75033">
        <w:rPr>
          <w:sz w:val="26"/>
          <w:szCs w:val="26"/>
          <w:highlight w:val="none"/>
        </w:rPr>
        <w:t>задолженность по кредитному договору №</w:t>
      </w:r>
      <w:r w:rsidR="006E06BB">
        <w:rPr>
          <w:sz w:val="26"/>
          <w:szCs w:val="26"/>
          <w:highlight w:val="none"/>
        </w:rPr>
        <w:t>...</w:t>
      </w:r>
      <w:r w:rsidR="00A75033">
        <w:rPr>
          <w:sz w:val="26"/>
          <w:szCs w:val="26"/>
          <w:highlight w:val="none"/>
        </w:rPr>
        <w:t xml:space="preserve"> от </w:t>
      </w:r>
      <w:r w:rsidR="003E5A53">
        <w:rPr>
          <w:sz w:val="26"/>
          <w:szCs w:val="26"/>
          <w:highlight w:val="none"/>
        </w:rPr>
        <w:t>20</w:t>
      </w:r>
      <w:r w:rsidR="00A75033">
        <w:rPr>
          <w:sz w:val="26"/>
          <w:szCs w:val="26"/>
          <w:highlight w:val="none"/>
        </w:rPr>
        <w:t>.11.201</w:t>
      </w:r>
      <w:r w:rsidR="003E5A53">
        <w:rPr>
          <w:sz w:val="26"/>
          <w:szCs w:val="26"/>
          <w:highlight w:val="none"/>
        </w:rPr>
        <w:t>5</w:t>
      </w:r>
      <w:r w:rsidR="00A75033">
        <w:rPr>
          <w:sz w:val="26"/>
          <w:szCs w:val="26"/>
          <w:highlight w:val="none"/>
        </w:rPr>
        <w:t xml:space="preserve"> года в размере </w:t>
      </w:r>
      <w:r w:rsidR="003E5A53">
        <w:rPr>
          <w:sz w:val="26"/>
          <w:szCs w:val="26"/>
          <w:highlight w:val="none"/>
        </w:rPr>
        <w:t>82 182</w:t>
      </w:r>
      <w:r w:rsidR="00A75033">
        <w:rPr>
          <w:sz w:val="26"/>
          <w:szCs w:val="26"/>
          <w:highlight w:val="none"/>
        </w:rPr>
        <w:t xml:space="preserve"> руб. </w:t>
      </w:r>
      <w:r w:rsidR="003E5A53">
        <w:rPr>
          <w:sz w:val="26"/>
          <w:szCs w:val="26"/>
          <w:highlight w:val="none"/>
        </w:rPr>
        <w:t>15</w:t>
      </w:r>
      <w:r w:rsidR="00A75033">
        <w:rPr>
          <w:sz w:val="26"/>
          <w:szCs w:val="26"/>
          <w:highlight w:val="none"/>
        </w:rPr>
        <w:t xml:space="preserve"> коп.</w:t>
      </w:r>
      <w:r w:rsidR="00366F41">
        <w:rPr>
          <w:sz w:val="26"/>
          <w:szCs w:val="26"/>
          <w:highlight w:val="none"/>
        </w:rPr>
        <w:t>,</w:t>
      </w:r>
      <w:r w:rsidR="00A75033">
        <w:rPr>
          <w:sz w:val="26"/>
          <w:szCs w:val="26"/>
          <w:highlight w:val="none"/>
        </w:rPr>
        <w:t xml:space="preserve"> расходы </w:t>
      </w:r>
      <w:r w:rsidRPr="000939E2" w:rsidR="00294A16">
        <w:rPr>
          <w:sz w:val="26"/>
          <w:szCs w:val="26"/>
          <w:highlight w:val="none"/>
        </w:rPr>
        <w:t xml:space="preserve">по оплате </w:t>
      </w:r>
      <w:r w:rsidRPr="000939E2">
        <w:rPr>
          <w:sz w:val="26"/>
          <w:szCs w:val="26"/>
          <w:highlight w:val="none"/>
        </w:rPr>
        <w:t xml:space="preserve">госпошлины в </w:t>
      </w:r>
      <w:r w:rsidRPr="000939E2" w:rsidR="00294A16">
        <w:rPr>
          <w:sz w:val="26"/>
          <w:szCs w:val="26"/>
          <w:highlight w:val="none"/>
        </w:rPr>
        <w:t xml:space="preserve">размере </w:t>
      </w:r>
      <w:r w:rsidR="003E5A53">
        <w:rPr>
          <w:sz w:val="26"/>
          <w:szCs w:val="26"/>
          <w:highlight w:val="none"/>
        </w:rPr>
        <w:t>8665</w:t>
      </w:r>
      <w:r w:rsidR="00A75033">
        <w:rPr>
          <w:sz w:val="26"/>
          <w:szCs w:val="26"/>
          <w:highlight w:val="none"/>
        </w:rPr>
        <w:t xml:space="preserve"> руб. </w:t>
      </w:r>
      <w:r w:rsidR="003E5A53">
        <w:rPr>
          <w:sz w:val="26"/>
          <w:szCs w:val="26"/>
          <w:highlight w:val="none"/>
        </w:rPr>
        <w:t>46</w:t>
      </w:r>
      <w:r w:rsidR="00A75033">
        <w:rPr>
          <w:sz w:val="26"/>
          <w:szCs w:val="26"/>
          <w:highlight w:val="none"/>
        </w:rPr>
        <w:t xml:space="preserve"> коп.</w:t>
      </w:r>
    </w:p>
    <w:p w:rsidR="003E5A53" w:rsidP="00366F41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В обоснование </w:t>
      </w:r>
      <w:r w:rsidR="00FA10F0">
        <w:rPr>
          <w:sz w:val="26"/>
          <w:szCs w:val="26"/>
          <w:highlight w:val="none"/>
        </w:rPr>
        <w:t xml:space="preserve">исковых </w:t>
      </w:r>
      <w:r w:rsidRPr="000939E2">
        <w:rPr>
          <w:sz w:val="26"/>
          <w:szCs w:val="26"/>
          <w:highlight w:val="none"/>
        </w:rPr>
        <w:t xml:space="preserve">требований </w:t>
      </w:r>
      <w:r w:rsidR="00FA10F0">
        <w:rPr>
          <w:sz w:val="26"/>
          <w:szCs w:val="26"/>
          <w:highlight w:val="none"/>
        </w:rPr>
        <w:t>указывает</w:t>
      </w:r>
      <w:r w:rsidRPr="000939E2">
        <w:rPr>
          <w:sz w:val="26"/>
          <w:szCs w:val="26"/>
          <w:highlight w:val="none"/>
        </w:rPr>
        <w:t xml:space="preserve">, что </w:t>
      </w:r>
      <w:r>
        <w:rPr>
          <w:sz w:val="26"/>
          <w:szCs w:val="26"/>
          <w:highlight w:val="none"/>
        </w:rPr>
        <w:t xml:space="preserve">20 </w:t>
      </w:r>
      <w:r w:rsidR="00FA10F0">
        <w:rPr>
          <w:sz w:val="26"/>
          <w:szCs w:val="26"/>
          <w:highlight w:val="none"/>
        </w:rPr>
        <w:t>ноября 201</w:t>
      </w:r>
      <w:r>
        <w:rPr>
          <w:sz w:val="26"/>
          <w:szCs w:val="26"/>
          <w:highlight w:val="none"/>
        </w:rPr>
        <w:t>5</w:t>
      </w:r>
      <w:r w:rsidR="00FA10F0">
        <w:rPr>
          <w:sz w:val="26"/>
          <w:szCs w:val="26"/>
          <w:highlight w:val="none"/>
        </w:rPr>
        <w:t xml:space="preserve"> года ПАО Сбербанк (ранее ОАО «Сбербанк России») заключил с К</w:t>
      </w:r>
      <w:r>
        <w:rPr>
          <w:sz w:val="26"/>
          <w:szCs w:val="26"/>
          <w:highlight w:val="none"/>
        </w:rPr>
        <w:t>обзевой Галиной Витальевной</w:t>
      </w:r>
      <w:r w:rsidR="00FA10F0">
        <w:rPr>
          <w:sz w:val="26"/>
          <w:szCs w:val="26"/>
          <w:highlight w:val="none"/>
        </w:rPr>
        <w:t xml:space="preserve"> кредитный договор №</w:t>
      </w:r>
      <w:r w:rsidR="006E06BB">
        <w:rPr>
          <w:sz w:val="26"/>
          <w:szCs w:val="26"/>
          <w:highlight w:val="none"/>
        </w:rPr>
        <w:t>...</w:t>
      </w:r>
      <w:r w:rsidR="00FA10F0">
        <w:rPr>
          <w:sz w:val="26"/>
          <w:szCs w:val="26"/>
          <w:highlight w:val="none"/>
        </w:rPr>
        <w:t xml:space="preserve">, в соответствии с которым </w:t>
      </w:r>
      <w:r w:rsidRPr="000939E2" w:rsidR="00FA10F0">
        <w:rPr>
          <w:sz w:val="26"/>
          <w:szCs w:val="26"/>
          <w:highlight w:val="none"/>
        </w:rPr>
        <w:t>ПАО «Сбербанк России»</w:t>
      </w:r>
      <w:r w:rsidR="00FA10F0">
        <w:rPr>
          <w:sz w:val="26"/>
          <w:szCs w:val="26"/>
          <w:highlight w:val="none"/>
        </w:rPr>
        <w:t xml:space="preserve"> является кредитором, а К</w:t>
      </w:r>
      <w:r>
        <w:rPr>
          <w:sz w:val="26"/>
          <w:szCs w:val="26"/>
          <w:highlight w:val="none"/>
        </w:rPr>
        <w:t>обзева Г.В.</w:t>
      </w:r>
      <w:r w:rsidR="00FA10F0">
        <w:rPr>
          <w:sz w:val="26"/>
          <w:szCs w:val="26"/>
          <w:highlight w:val="none"/>
        </w:rPr>
        <w:t xml:space="preserve"> –заемщиком по потребительскому кредиту в размере </w:t>
      </w:r>
      <w:r>
        <w:rPr>
          <w:sz w:val="26"/>
          <w:szCs w:val="26"/>
          <w:highlight w:val="none"/>
        </w:rPr>
        <w:t>106 349</w:t>
      </w:r>
      <w:r w:rsidR="00FA10F0">
        <w:rPr>
          <w:sz w:val="26"/>
          <w:szCs w:val="26"/>
          <w:highlight w:val="none"/>
        </w:rPr>
        <w:t xml:space="preserve"> руб. на срок </w:t>
      </w:r>
      <w:r>
        <w:rPr>
          <w:sz w:val="26"/>
          <w:szCs w:val="26"/>
          <w:highlight w:val="none"/>
        </w:rPr>
        <w:t>36</w:t>
      </w:r>
      <w:r w:rsidR="00FA10F0">
        <w:rPr>
          <w:sz w:val="26"/>
          <w:szCs w:val="26"/>
          <w:highlight w:val="none"/>
        </w:rPr>
        <w:t xml:space="preserve"> месяцев под </w:t>
      </w:r>
      <w:r>
        <w:rPr>
          <w:sz w:val="26"/>
          <w:szCs w:val="26"/>
          <w:highlight w:val="none"/>
        </w:rPr>
        <w:t>19</w:t>
      </w:r>
      <w:r w:rsidR="00FA10F0">
        <w:rPr>
          <w:sz w:val="26"/>
          <w:szCs w:val="26"/>
          <w:highlight w:val="none"/>
        </w:rPr>
        <w:t>,</w:t>
      </w:r>
      <w:r>
        <w:rPr>
          <w:sz w:val="26"/>
          <w:szCs w:val="26"/>
          <w:highlight w:val="none"/>
        </w:rPr>
        <w:t>50</w:t>
      </w:r>
      <w:r w:rsidR="00FA10F0">
        <w:rPr>
          <w:sz w:val="26"/>
          <w:szCs w:val="26"/>
          <w:highlight w:val="none"/>
        </w:rPr>
        <w:t xml:space="preserve"> процентов годовых.</w:t>
      </w:r>
      <w:r>
        <w:rPr>
          <w:sz w:val="26"/>
          <w:szCs w:val="26"/>
          <w:highlight w:val="none"/>
        </w:rPr>
        <w:t xml:space="preserve"> В соответствии с п.8 Кредитного договора погашение Кредита осуществляется в соответствии с общими условиями кредитования путем перечисления со счета заемщика или третьего лица</w:t>
      </w:r>
      <w:r w:rsidR="00704169">
        <w:rPr>
          <w:sz w:val="26"/>
          <w:szCs w:val="26"/>
          <w:highlight w:val="none"/>
        </w:rPr>
        <w:t>, открытого у Кредитора. При погашении Кредита в валюте, отличной от валюты Кредита, конверсионные операции проводятся в порядке и по курсу, установленным Кредитором на день выполнения операции. В соответствии с пунктом 12 Кредитного договора за несвоевременное перечисление платежа в погашение Кредита и уплату процентов за пользование Кредитом (в соответствии с п.3.3 Общих условий кредитования) в размере 20 (двадцать) 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  <w:r w:rsidR="00942BBF">
        <w:rPr>
          <w:sz w:val="26"/>
          <w:szCs w:val="26"/>
          <w:highlight w:val="none"/>
        </w:rPr>
        <w:t xml:space="preserve"> </w:t>
      </w:r>
      <w:r w:rsidR="00704169">
        <w:rPr>
          <w:sz w:val="26"/>
          <w:szCs w:val="26"/>
          <w:highlight w:val="none"/>
        </w:rPr>
        <w:t xml:space="preserve">Неустойка уплачивается в валюте Кредита.     </w:t>
      </w:r>
    </w:p>
    <w:p w:rsidR="007E4043" w:rsidP="00366F41">
      <w:pPr>
        <w:ind w:firstLine="640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Истец указывает, что обязательства по кредиту в настоящий момент не исполняются. </w:t>
      </w:r>
      <w:r w:rsidR="00A45784">
        <w:rPr>
          <w:sz w:val="26"/>
          <w:szCs w:val="26"/>
          <w:highlight w:val="none"/>
        </w:rPr>
        <w:t xml:space="preserve">По состоянию на </w:t>
      </w:r>
      <w:r>
        <w:rPr>
          <w:sz w:val="26"/>
          <w:szCs w:val="26"/>
          <w:highlight w:val="none"/>
        </w:rPr>
        <w:t>21</w:t>
      </w:r>
      <w:r w:rsidR="00A45784"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6</w:t>
      </w:r>
      <w:r w:rsidR="00A45784">
        <w:rPr>
          <w:sz w:val="26"/>
          <w:szCs w:val="26"/>
          <w:highlight w:val="none"/>
        </w:rPr>
        <w:t xml:space="preserve">.2019 года задолженность по кредитному договору составляет </w:t>
      </w:r>
      <w:r>
        <w:rPr>
          <w:sz w:val="26"/>
          <w:szCs w:val="26"/>
          <w:highlight w:val="none"/>
        </w:rPr>
        <w:t>82 182</w:t>
      </w:r>
      <w:r w:rsidR="00A45784">
        <w:rPr>
          <w:sz w:val="26"/>
          <w:szCs w:val="26"/>
          <w:highlight w:val="none"/>
        </w:rPr>
        <w:t xml:space="preserve"> руб. </w:t>
      </w:r>
      <w:r>
        <w:rPr>
          <w:sz w:val="26"/>
          <w:szCs w:val="26"/>
          <w:highlight w:val="none"/>
        </w:rPr>
        <w:t>15</w:t>
      </w:r>
      <w:r w:rsidR="00A45784">
        <w:rPr>
          <w:sz w:val="26"/>
          <w:szCs w:val="26"/>
          <w:highlight w:val="none"/>
        </w:rPr>
        <w:t xml:space="preserve"> коп. из которых: </w:t>
      </w:r>
      <w:r>
        <w:rPr>
          <w:sz w:val="26"/>
          <w:szCs w:val="26"/>
          <w:highlight w:val="none"/>
        </w:rPr>
        <w:t>54 853 руб. 14 коп.</w:t>
      </w:r>
      <w:r w:rsidRPr="007E4043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просроченная ссудная задолженность,</w:t>
      </w:r>
      <w:r w:rsidR="00A45784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 xml:space="preserve">20 535 руб. 88 коп. </w:t>
      </w:r>
      <w:r w:rsidR="00A45784">
        <w:rPr>
          <w:sz w:val="26"/>
          <w:szCs w:val="26"/>
          <w:highlight w:val="none"/>
        </w:rPr>
        <w:t>просроченн</w:t>
      </w:r>
      <w:r>
        <w:rPr>
          <w:sz w:val="26"/>
          <w:szCs w:val="26"/>
          <w:highlight w:val="none"/>
        </w:rPr>
        <w:t xml:space="preserve">ые проценты, 6 793 руб.13 коп. неустойка. </w:t>
      </w:r>
    </w:p>
    <w:p w:rsidR="00045AE9" w:rsidRPr="000939E2" w:rsidP="00122723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Согласно поступившей в ПАО «Сбербанк России» информации </w:t>
      </w:r>
      <w:r>
        <w:rPr>
          <w:sz w:val="26"/>
          <w:szCs w:val="26"/>
          <w:highlight w:val="none"/>
        </w:rPr>
        <w:t>К</w:t>
      </w:r>
      <w:r w:rsidR="00627A9E">
        <w:rPr>
          <w:sz w:val="26"/>
          <w:szCs w:val="26"/>
          <w:highlight w:val="none"/>
        </w:rPr>
        <w:t>обзева Галина Витальевна</w:t>
      </w:r>
      <w:r w:rsidRPr="000939E2">
        <w:rPr>
          <w:sz w:val="26"/>
          <w:szCs w:val="26"/>
          <w:highlight w:val="none"/>
        </w:rPr>
        <w:t xml:space="preserve"> умер</w:t>
      </w:r>
      <w:r w:rsidRPr="000939E2" w:rsidR="00EC07C0">
        <w:rPr>
          <w:sz w:val="26"/>
          <w:szCs w:val="26"/>
          <w:highlight w:val="none"/>
        </w:rPr>
        <w:t>ла</w:t>
      </w:r>
      <w:r w:rsidRPr="000939E2">
        <w:rPr>
          <w:sz w:val="26"/>
          <w:szCs w:val="26"/>
          <w:highlight w:val="none"/>
        </w:rPr>
        <w:t xml:space="preserve"> </w:t>
      </w:r>
      <w:r w:rsidR="00627A9E">
        <w:rPr>
          <w:sz w:val="26"/>
          <w:szCs w:val="26"/>
          <w:highlight w:val="none"/>
        </w:rPr>
        <w:t>04</w:t>
      </w:r>
      <w:r w:rsidRPr="000939E2">
        <w:rPr>
          <w:sz w:val="26"/>
          <w:szCs w:val="26"/>
          <w:highlight w:val="none"/>
        </w:rPr>
        <w:t>.</w:t>
      </w:r>
      <w:r w:rsidRPr="000939E2" w:rsidR="00EC07C0">
        <w:rPr>
          <w:sz w:val="26"/>
          <w:szCs w:val="26"/>
          <w:highlight w:val="none"/>
        </w:rPr>
        <w:t>0</w:t>
      </w:r>
      <w:r w:rsidR="00627A9E">
        <w:rPr>
          <w:sz w:val="26"/>
          <w:szCs w:val="26"/>
          <w:highlight w:val="none"/>
        </w:rPr>
        <w:t>7</w:t>
      </w:r>
      <w:r w:rsidRPr="000939E2">
        <w:rPr>
          <w:sz w:val="26"/>
          <w:szCs w:val="26"/>
          <w:highlight w:val="none"/>
        </w:rPr>
        <w:t>.201</w:t>
      </w:r>
      <w:r w:rsidR="00627A9E">
        <w:rPr>
          <w:sz w:val="26"/>
          <w:szCs w:val="26"/>
          <w:highlight w:val="none"/>
        </w:rPr>
        <w:t>7</w:t>
      </w:r>
      <w:r w:rsidRPr="000939E2">
        <w:rPr>
          <w:sz w:val="26"/>
          <w:szCs w:val="26"/>
          <w:highlight w:val="none"/>
        </w:rPr>
        <w:t xml:space="preserve"> года</w:t>
      </w:r>
      <w:r w:rsidRPr="000939E2" w:rsidR="00122723">
        <w:rPr>
          <w:sz w:val="26"/>
          <w:szCs w:val="26"/>
          <w:highlight w:val="none"/>
        </w:rPr>
        <w:t>,</w:t>
      </w:r>
      <w:r w:rsidRPr="000939E2">
        <w:rPr>
          <w:sz w:val="26"/>
          <w:szCs w:val="26"/>
          <w:highlight w:val="none"/>
        </w:rPr>
        <w:t xml:space="preserve"> о чем имеется актовая запись о смерти </w:t>
      </w:r>
      <w:r>
        <w:rPr>
          <w:sz w:val="26"/>
          <w:szCs w:val="26"/>
          <w:highlight w:val="none"/>
        </w:rPr>
        <w:t>№</w:t>
      </w:r>
      <w:r w:rsidR="00627A9E">
        <w:rPr>
          <w:sz w:val="26"/>
          <w:szCs w:val="26"/>
          <w:highlight w:val="none"/>
        </w:rPr>
        <w:t>1364</w:t>
      </w:r>
      <w:r>
        <w:rPr>
          <w:sz w:val="26"/>
          <w:szCs w:val="26"/>
          <w:highlight w:val="none"/>
        </w:rPr>
        <w:t xml:space="preserve"> от 0</w:t>
      </w:r>
      <w:r w:rsidR="00627A9E">
        <w:rPr>
          <w:sz w:val="26"/>
          <w:szCs w:val="26"/>
          <w:highlight w:val="none"/>
        </w:rPr>
        <w:t>6 июля</w:t>
      </w:r>
      <w:r>
        <w:rPr>
          <w:sz w:val="26"/>
          <w:szCs w:val="26"/>
          <w:highlight w:val="none"/>
        </w:rPr>
        <w:t xml:space="preserve"> 201</w:t>
      </w:r>
      <w:r w:rsidR="00627A9E">
        <w:rPr>
          <w:sz w:val="26"/>
          <w:szCs w:val="26"/>
          <w:highlight w:val="none"/>
        </w:rPr>
        <w:t>7</w:t>
      </w:r>
      <w:r>
        <w:rPr>
          <w:sz w:val="26"/>
          <w:szCs w:val="26"/>
          <w:highlight w:val="none"/>
        </w:rPr>
        <w:t xml:space="preserve"> года </w:t>
      </w:r>
      <w:r w:rsidRPr="000939E2" w:rsidR="00EC07C0">
        <w:rPr>
          <w:sz w:val="26"/>
          <w:szCs w:val="26"/>
          <w:highlight w:val="none"/>
        </w:rPr>
        <w:t xml:space="preserve">Органа </w:t>
      </w:r>
      <w:r w:rsidRPr="000939E2">
        <w:rPr>
          <w:sz w:val="26"/>
          <w:szCs w:val="26"/>
          <w:highlight w:val="none"/>
        </w:rPr>
        <w:t xml:space="preserve">ЗАГС </w:t>
      </w:r>
      <w:r w:rsidRPr="000939E2" w:rsidR="00EC07C0">
        <w:rPr>
          <w:sz w:val="26"/>
          <w:szCs w:val="26"/>
          <w:highlight w:val="none"/>
        </w:rPr>
        <w:t>Москвы №</w:t>
      </w:r>
      <w:r w:rsidR="00627A9E">
        <w:rPr>
          <w:sz w:val="26"/>
          <w:szCs w:val="26"/>
          <w:highlight w:val="none"/>
        </w:rPr>
        <w:t>68</w:t>
      </w:r>
      <w:r w:rsidRPr="000939E2">
        <w:rPr>
          <w:sz w:val="26"/>
          <w:szCs w:val="26"/>
          <w:highlight w:val="none"/>
        </w:rPr>
        <w:t xml:space="preserve">, что подтверждается свидетельством </w:t>
      </w:r>
      <w:r>
        <w:rPr>
          <w:sz w:val="26"/>
          <w:szCs w:val="26"/>
          <w:highlight w:val="none"/>
        </w:rPr>
        <w:t xml:space="preserve">о смерти серии </w:t>
      </w:r>
      <w:r w:rsidRPr="000939E2" w:rsidR="00EC07C0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val="en-US" w:eastAsia="en-US" w:bidi="en-US"/>
        </w:rPr>
        <w:t>V</w:t>
      </w:r>
      <w:r w:rsidRPr="000939E2" w:rsidR="00EC07C0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eastAsia="en-US" w:bidi="en-US"/>
        </w:rPr>
        <w:t>П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-МЮ №</w:t>
      </w:r>
      <w:r w:rsidR="006E06BB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...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выданным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от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</w:t>
      </w:r>
      <w:r w:rsidR="00AC521B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6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</w:t>
      </w:r>
      <w:r w:rsidRPr="000939E2" w:rsidR="00EC07C0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</w:t>
      </w:r>
      <w:r w:rsidR="00AC521B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7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.201</w:t>
      </w:r>
      <w:r w:rsidR="00AC521B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7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года.</w:t>
      </w:r>
    </w:p>
    <w:p w:rsidR="00DD3CCE" w:rsidRPr="00A261B5" w:rsidP="00DD3CCE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 xml:space="preserve">В соответствии со ст. 309 ГК РФ обязательства должны </w:t>
      </w:r>
      <w:r w:rsidRPr="00A261B5">
        <w:rPr>
          <w:sz w:val="26"/>
          <w:szCs w:val="26"/>
          <w:highlight w:val="none"/>
        </w:rPr>
        <w:t>исполняться надлежащим образом в соответствии с условиями обязательства и требованиями закона.</w:t>
      </w:r>
    </w:p>
    <w:p w:rsidR="00DD3CCE" w:rsidRPr="00DD3CCE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>Таким образом, у истца, являющегося кредитором по кредитному договору, в соответствии со ст. ст. 301,310,322,809,810,811 ГК РФ возникло право требования к ответч</w:t>
      </w:r>
      <w:r w:rsidRPr="00DD3CCE">
        <w:rPr>
          <w:sz w:val="26"/>
          <w:szCs w:val="26"/>
          <w:highlight w:val="none"/>
        </w:rPr>
        <w:t xml:space="preserve">ику. </w:t>
      </w:r>
    </w:p>
    <w:p w:rsidR="00DD3CCE" w:rsidRPr="00DD3CCE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 xml:space="preserve">В соответствии с Постановлением Пленума Верховного Суда РФ от 29.05.2012 </w:t>
      </w:r>
      <w:r w:rsidRPr="00DD3CCE">
        <w:rPr>
          <w:sz w:val="26"/>
          <w:szCs w:val="26"/>
          <w:highlight w:val="none"/>
          <w:lang w:val="en-US" w:eastAsia="en-US" w:bidi="en-US"/>
        </w:rPr>
        <w:t>N</w:t>
      </w:r>
      <w:r w:rsidRPr="00DD3CCE">
        <w:rPr>
          <w:sz w:val="26"/>
          <w:szCs w:val="26"/>
          <w:highlight w:val="none"/>
          <w:lang w:eastAsia="en-US" w:bidi="en-US"/>
        </w:rPr>
        <w:t xml:space="preserve"> </w:t>
      </w:r>
      <w:r w:rsidRPr="00DD3CCE">
        <w:rPr>
          <w:sz w:val="26"/>
          <w:szCs w:val="26"/>
          <w:highlight w:val="none"/>
        </w:rPr>
        <w:t xml:space="preserve">9 «О судебной практике по делам о наследовании» смерть должника не влечет прекращения обязательств по заключенному им договору, наследник, принявший наследство, становится </w:t>
      </w:r>
      <w:r w:rsidRPr="00DD3CCE">
        <w:rPr>
          <w:sz w:val="26"/>
          <w:szCs w:val="26"/>
          <w:highlight w:val="none"/>
        </w:rPr>
        <w:t>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</w:t>
      </w:r>
      <w:r w:rsidRPr="00DD3CCE">
        <w:rPr>
          <w:sz w:val="26"/>
          <w:szCs w:val="26"/>
          <w:highlight w:val="none"/>
        </w:rPr>
        <w:t>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 по истечении времени, необходим</w:t>
      </w:r>
      <w:r w:rsidRPr="00DD3CCE">
        <w:rPr>
          <w:sz w:val="26"/>
          <w:szCs w:val="26"/>
          <w:highlight w:val="none"/>
        </w:rPr>
        <w:t>ого для принятия наследства.</w:t>
      </w:r>
    </w:p>
    <w:p w:rsidR="00DD3CCE" w:rsidRPr="000939E2" w:rsidP="00DD3CCE">
      <w:pPr>
        <w:ind w:firstLine="709"/>
        <w:jc w:val="both"/>
        <w:rPr>
          <w:sz w:val="26"/>
          <w:szCs w:val="26"/>
        </w:rPr>
      </w:pPr>
      <w:r w:rsidRPr="00DD3CCE">
        <w:rPr>
          <w:sz w:val="26"/>
          <w:szCs w:val="26"/>
          <w:highlight w:val="none"/>
        </w:rPr>
        <w:t xml:space="preserve">П. 13 Постановления Пленума Верховного Суда РФ от 29.05.2012 </w:t>
      </w:r>
      <w:r w:rsidRPr="00DD3CCE">
        <w:rPr>
          <w:sz w:val="26"/>
          <w:szCs w:val="26"/>
          <w:highlight w:val="none"/>
          <w:lang w:val="en-US" w:eastAsia="en-US" w:bidi="en-US"/>
        </w:rPr>
        <w:t>N</w:t>
      </w:r>
      <w:r w:rsidRPr="00DD3CCE">
        <w:rPr>
          <w:sz w:val="26"/>
          <w:szCs w:val="26"/>
          <w:highlight w:val="none"/>
          <w:lang w:eastAsia="en-US" w:bidi="en-US"/>
        </w:rPr>
        <w:t xml:space="preserve"> </w:t>
      </w:r>
      <w:r w:rsidRPr="00DD3CCE">
        <w:rPr>
          <w:sz w:val="26"/>
          <w:szCs w:val="26"/>
          <w:highlight w:val="none"/>
        </w:rPr>
        <w:t>9 «О судебной практике по делам о наследовании» (далее по тексту - Постановление Пленума № 9) указывает, что при рассмотрении споров о наследовании судам необходимо</w:t>
      </w:r>
      <w:r w:rsidRPr="00DD3CCE">
        <w:rPr>
          <w:sz w:val="26"/>
          <w:szCs w:val="26"/>
          <w:highlight w:val="none"/>
        </w:rPr>
        <w:t xml:space="preserve"> установить наследников, принявших наследство, и привлечь их к участию в рассмотрении спора в качестве соответчиков. При этом в п. 6 Постановления Пленума № 9 суд разъяснил о праве истца на обращение с иском к принявшим наследство наследникам, а до приняти</w:t>
      </w:r>
      <w:r w:rsidRPr="00DD3CCE">
        <w:rPr>
          <w:sz w:val="26"/>
          <w:szCs w:val="26"/>
          <w:highlight w:val="none"/>
        </w:rPr>
        <w:t>я наследства - к исполнителю завещания или к наследственному имуществу (пункт 3 статьи 1175 ГК РФ).</w:t>
      </w:r>
    </w:p>
    <w:p w:rsidR="00D24FE0" w:rsidRPr="000939E2" w:rsidP="005C49C1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Из наследственного дела </w:t>
      </w:r>
      <w:r w:rsidRPr="000939E2">
        <w:rPr>
          <w:sz w:val="26"/>
          <w:szCs w:val="26"/>
          <w:highlight w:val="none"/>
        </w:rPr>
        <w:t>№</w:t>
      </w:r>
      <w:r w:rsidR="00AC521B">
        <w:rPr>
          <w:sz w:val="26"/>
          <w:szCs w:val="26"/>
          <w:highlight w:val="none"/>
        </w:rPr>
        <w:t>85</w:t>
      </w:r>
      <w:r w:rsidR="00045AE9">
        <w:rPr>
          <w:sz w:val="26"/>
          <w:szCs w:val="26"/>
          <w:highlight w:val="none"/>
        </w:rPr>
        <w:t>/2</w:t>
      </w:r>
      <w:r w:rsidR="00AC521B">
        <w:rPr>
          <w:sz w:val="26"/>
          <w:szCs w:val="26"/>
          <w:highlight w:val="none"/>
        </w:rPr>
        <w:t>017</w:t>
      </w:r>
      <w:r>
        <w:rPr>
          <w:sz w:val="26"/>
          <w:szCs w:val="26"/>
          <w:highlight w:val="none"/>
        </w:rPr>
        <w:t xml:space="preserve"> полученного по запросу суда от </w:t>
      </w:r>
      <w:r w:rsidR="00AC521B">
        <w:rPr>
          <w:sz w:val="26"/>
          <w:szCs w:val="26"/>
          <w:highlight w:val="none"/>
        </w:rPr>
        <w:t>12</w:t>
      </w:r>
      <w:r>
        <w:rPr>
          <w:sz w:val="26"/>
          <w:szCs w:val="26"/>
          <w:highlight w:val="none"/>
        </w:rPr>
        <w:t>.0</w:t>
      </w:r>
      <w:r w:rsidR="00AC521B">
        <w:rPr>
          <w:sz w:val="26"/>
          <w:szCs w:val="26"/>
          <w:highlight w:val="none"/>
        </w:rPr>
        <w:t>8</w:t>
      </w:r>
      <w:r>
        <w:rPr>
          <w:sz w:val="26"/>
          <w:szCs w:val="26"/>
          <w:highlight w:val="none"/>
        </w:rPr>
        <w:t>.201</w:t>
      </w:r>
      <w:r w:rsidR="005C49C1">
        <w:rPr>
          <w:sz w:val="26"/>
          <w:szCs w:val="26"/>
          <w:highlight w:val="none"/>
        </w:rPr>
        <w:t>9</w:t>
      </w:r>
      <w:r>
        <w:rPr>
          <w:sz w:val="26"/>
          <w:szCs w:val="26"/>
          <w:highlight w:val="none"/>
        </w:rPr>
        <w:t xml:space="preserve"> г.</w:t>
      </w:r>
      <w:r w:rsidR="00321773">
        <w:rPr>
          <w:sz w:val="26"/>
          <w:szCs w:val="26"/>
          <w:highlight w:val="none"/>
        </w:rPr>
        <w:t xml:space="preserve"> исх. </w:t>
      </w:r>
      <w:r w:rsidR="00AC521B">
        <w:rPr>
          <w:sz w:val="26"/>
          <w:szCs w:val="26"/>
          <w:highlight w:val="none"/>
        </w:rPr>
        <w:t>417/2809</w:t>
      </w:r>
      <w:r w:rsidR="00321773">
        <w:rPr>
          <w:sz w:val="26"/>
          <w:szCs w:val="26"/>
          <w:highlight w:val="none"/>
        </w:rPr>
        <w:t>, судом</w:t>
      </w:r>
      <w:r>
        <w:rPr>
          <w:sz w:val="26"/>
          <w:szCs w:val="26"/>
          <w:highlight w:val="none"/>
        </w:rPr>
        <w:t xml:space="preserve"> </w:t>
      </w:r>
      <w:r w:rsidRPr="00A261B5" w:rsidR="00DD3CCE">
        <w:rPr>
          <w:sz w:val="26"/>
          <w:szCs w:val="26"/>
          <w:highlight w:val="none"/>
        </w:rPr>
        <w:t xml:space="preserve">установлено, что </w:t>
      </w:r>
      <w:r w:rsidRPr="000939E2" w:rsidR="00DC65EE">
        <w:rPr>
          <w:sz w:val="26"/>
          <w:szCs w:val="26"/>
          <w:highlight w:val="none"/>
        </w:rPr>
        <w:t>нотариусом</w:t>
      </w:r>
      <w:r>
        <w:rPr>
          <w:sz w:val="26"/>
          <w:szCs w:val="26"/>
          <w:highlight w:val="none"/>
        </w:rPr>
        <w:t xml:space="preserve"> </w:t>
      </w:r>
      <w:r w:rsidRPr="000939E2" w:rsidR="00DC65EE">
        <w:rPr>
          <w:sz w:val="26"/>
          <w:szCs w:val="26"/>
          <w:highlight w:val="none"/>
        </w:rPr>
        <w:t xml:space="preserve">г. Москвы </w:t>
      </w:r>
      <w:r w:rsidR="00AC521B">
        <w:rPr>
          <w:sz w:val="26"/>
          <w:szCs w:val="26"/>
          <w:highlight w:val="none"/>
        </w:rPr>
        <w:t>Горшковым Н.Ю.</w:t>
      </w:r>
      <w:r w:rsidR="005C49C1">
        <w:rPr>
          <w:sz w:val="26"/>
          <w:szCs w:val="26"/>
          <w:highlight w:val="none"/>
        </w:rPr>
        <w:t xml:space="preserve"> </w:t>
      </w:r>
      <w:r w:rsidR="00321773">
        <w:rPr>
          <w:sz w:val="26"/>
          <w:szCs w:val="26"/>
          <w:highlight w:val="none"/>
        </w:rPr>
        <w:t xml:space="preserve">в установленные законом сроки </w:t>
      </w:r>
      <w:r w:rsidRPr="000939E2" w:rsidR="00DC65EE">
        <w:rPr>
          <w:sz w:val="26"/>
          <w:szCs w:val="26"/>
          <w:highlight w:val="none"/>
        </w:rPr>
        <w:t xml:space="preserve">открыто наследственное дело к имуществу умершей </w:t>
      </w:r>
      <w:r w:rsidR="00AC521B">
        <w:rPr>
          <w:sz w:val="26"/>
          <w:szCs w:val="26"/>
          <w:highlight w:val="none"/>
        </w:rPr>
        <w:t>04</w:t>
      </w:r>
      <w:r w:rsidRPr="000939E2" w:rsidR="00DC65EE">
        <w:rPr>
          <w:sz w:val="26"/>
          <w:szCs w:val="26"/>
          <w:highlight w:val="none"/>
        </w:rPr>
        <w:t>.0</w:t>
      </w:r>
      <w:r w:rsidR="00AC521B">
        <w:rPr>
          <w:sz w:val="26"/>
          <w:szCs w:val="26"/>
          <w:highlight w:val="none"/>
        </w:rPr>
        <w:t>7</w:t>
      </w:r>
      <w:r w:rsidRPr="000939E2" w:rsidR="00DC65EE">
        <w:rPr>
          <w:sz w:val="26"/>
          <w:szCs w:val="26"/>
          <w:highlight w:val="none"/>
        </w:rPr>
        <w:t>.201</w:t>
      </w:r>
      <w:r w:rsidR="00AC521B">
        <w:rPr>
          <w:sz w:val="26"/>
          <w:szCs w:val="26"/>
          <w:highlight w:val="none"/>
        </w:rPr>
        <w:t>7</w:t>
      </w:r>
      <w:r w:rsidRPr="000939E2" w:rsidR="00DC65EE">
        <w:rPr>
          <w:sz w:val="26"/>
          <w:szCs w:val="26"/>
          <w:highlight w:val="none"/>
        </w:rPr>
        <w:t xml:space="preserve"> г.</w:t>
      </w:r>
      <w:r w:rsidR="00BF1E35">
        <w:rPr>
          <w:sz w:val="26"/>
          <w:szCs w:val="26"/>
          <w:highlight w:val="none"/>
        </w:rPr>
        <w:t xml:space="preserve"> К</w:t>
      </w:r>
      <w:r w:rsidR="00AC521B">
        <w:rPr>
          <w:sz w:val="26"/>
          <w:szCs w:val="26"/>
          <w:highlight w:val="none"/>
        </w:rPr>
        <w:t>обзевой Галины Витальевны</w:t>
      </w:r>
      <w:r w:rsidR="00BF1E35">
        <w:rPr>
          <w:sz w:val="26"/>
          <w:szCs w:val="26"/>
          <w:highlight w:val="none"/>
        </w:rPr>
        <w:t xml:space="preserve">, </w:t>
      </w:r>
      <w:r w:rsidRPr="000939E2" w:rsidR="00DC65EE">
        <w:rPr>
          <w:sz w:val="26"/>
          <w:szCs w:val="26"/>
          <w:highlight w:val="none"/>
        </w:rPr>
        <w:t>зарегистрированной на день смерти по месту жительства по адресу: г. Москва,</w:t>
      </w:r>
      <w:r w:rsidR="00BF1E35">
        <w:rPr>
          <w:sz w:val="26"/>
          <w:szCs w:val="26"/>
          <w:highlight w:val="none"/>
        </w:rPr>
        <w:t xml:space="preserve">              ул. </w:t>
      </w:r>
      <w:r w:rsidR="00AC521B">
        <w:rPr>
          <w:sz w:val="26"/>
          <w:szCs w:val="26"/>
          <w:highlight w:val="none"/>
        </w:rPr>
        <w:t>Ивана Сусанина,</w:t>
      </w:r>
      <w:r w:rsidR="00BF1E35">
        <w:rPr>
          <w:sz w:val="26"/>
          <w:szCs w:val="26"/>
          <w:highlight w:val="none"/>
        </w:rPr>
        <w:t xml:space="preserve"> д. </w:t>
      </w:r>
      <w:r w:rsidR="00AC521B">
        <w:rPr>
          <w:sz w:val="26"/>
          <w:szCs w:val="26"/>
          <w:highlight w:val="none"/>
        </w:rPr>
        <w:t>6</w:t>
      </w:r>
      <w:r w:rsidR="00BF1E35">
        <w:rPr>
          <w:sz w:val="26"/>
          <w:szCs w:val="26"/>
          <w:highlight w:val="none"/>
        </w:rPr>
        <w:t>, корп.</w:t>
      </w:r>
      <w:r w:rsidR="00AC521B">
        <w:rPr>
          <w:sz w:val="26"/>
          <w:szCs w:val="26"/>
          <w:highlight w:val="none"/>
        </w:rPr>
        <w:t>3</w:t>
      </w:r>
      <w:r w:rsidR="00BF1E35">
        <w:rPr>
          <w:sz w:val="26"/>
          <w:szCs w:val="26"/>
          <w:highlight w:val="none"/>
        </w:rPr>
        <w:t>, кв.</w:t>
      </w:r>
      <w:r w:rsidR="00AC521B">
        <w:rPr>
          <w:sz w:val="26"/>
          <w:szCs w:val="26"/>
          <w:highlight w:val="none"/>
        </w:rPr>
        <w:t>115</w:t>
      </w:r>
      <w:r w:rsidRPr="000939E2" w:rsidR="0047233E">
        <w:rPr>
          <w:sz w:val="26"/>
          <w:szCs w:val="26"/>
          <w:highlight w:val="none"/>
        </w:rPr>
        <w:t xml:space="preserve">, </w:t>
      </w:r>
      <w:r w:rsidRPr="000939E2">
        <w:rPr>
          <w:sz w:val="26"/>
          <w:szCs w:val="26"/>
          <w:highlight w:val="none"/>
        </w:rPr>
        <w:t>н</w:t>
      </w:r>
      <w:r w:rsidRPr="00A261B5">
        <w:rPr>
          <w:sz w:val="26"/>
          <w:szCs w:val="26"/>
          <w:highlight w:val="none"/>
        </w:rPr>
        <w:t>аследник</w:t>
      </w:r>
      <w:r w:rsidRPr="000939E2">
        <w:rPr>
          <w:sz w:val="26"/>
          <w:szCs w:val="26"/>
          <w:highlight w:val="none"/>
        </w:rPr>
        <w:t>ом</w:t>
      </w:r>
      <w:r w:rsidRPr="00A261B5">
        <w:rPr>
          <w:sz w:val="26"/>
          <w:szCs w:val="26"/>
          <w:highlight w:val="none"/>
        </w:rPr>
        <w:t xml:space="preserve"> по закону явля</w:t>
      </w:r>
      <w:r w:rsidRPr="000939E2">
        <w:rPr>
          <w:sz w:val="26"/>
          <w:szCs w:val="26"/>
          <w:highlight w:val="none"/>
        </w:rPr>
        <w:t>е</w:t>
      </w:r>
      <w:r w:rsidRPr="00A261B5">
        <w:rPr>
          <w:sz w:val="26"/>
          <w:szCs w:val="26"/>
          <w:highlight w:val="none"/>
        </w:rPr>
        <w:t>тся:</w:t>
      </w:r>
      <w:r w:rsidR="00BF1E35">
        <w:rPr>
          <w:sz w:val="26"/>
          <w:szCs w:val="26"/>
          <w:highlight w:val="none"/>
        </w:rPr>
        <w:t xml:space="preserve"> </w:t>
      </w:r>
      <w:r w:rsidR="00AC521B">
        <w:rPr>
          <w:sz w:val="26"/>
          <w:szCs w:val="26"/>
          <w:highlight w:val="none"/>
        </w:rPr>
        <w:t>сын</w:t>
      </w:r>
      <w:r w:rsidR="00BF1E35">
        <w:rPr>
          <w:sz w:val="26"/>
          <w:szCs w:val="26"/>
          <w:highlight w:val="none"/>
        </w:rPr>
        <w:t xml:space="preserve"> –</w:t>
      </w:r>
      <w:r w:rsidR="00AC521B">
        <w:rPr>
          <w:sz w:val="26"/>
          <w:szCs w:val="26"/>
          <w:highlight w:val="none"/>
        </w:rPr>
        <w:t xml:space="preserve"> Осауленко Андрей Юрьевич</w:t>
      </w:r>
      <w:r w:rsidRPr="000939E2">
        <w:rPr>
          <w:sz w:val="26"/>
          <w:szCs w:val="26"/>
          <w:highlight w:val="none"/>
        </w:rPr>
        <w:t>, зарегистрированн</w:t>
      </w:r>
      <w:r w:rsidR="00AC521B">
        <w:rPr>
          <w:sz w:val="26"/>
          <w:szCs w:val="26"/>
          <w:highlight w:val="none"/>
        </w:rPr>
        <w:t>ый</w:t>
      </w:r>
      <w:r w:rsidRPr="000939E2">
        <w:rPr>
          <w:sz w:val="26"/>
          <w:szCs w:val="26"/>
          <w:highlight w:val="none"/>
        </w:rPr>
        <w:t xml:space="preserve"> по месту жительства по адресу: </w:t>
      </w:r>
      <w:r w:rsidRPr="000939E2" w:rsidR="00BF1E35">
        <w:rPr>
          <w:sz w:val="26"/>
          <w:szCs w:val="26"/>
          <w:highlight w:val="none"/>
        </w:rPr>
        <w:t xml:space="preserve">г. </w:t>
      </w:r>
      <w:r w:rsidR="006E06BB">
        <w:rPr>
          <w:sz w:val="26"/>
          <w:szCs w:val="26"/>
          <w:highlight w:val="none"/>
        </w:rPr>
        <w:t>...</w:t>
      </w:r>
      <w:r w:rsidR="00321773">
        <w:rPr>
          <w:sz w:val="26"/>
          <w:szCs w:val="26"/>
          <w:highlight w:val="none"/>
        </w:rPr>
        <w:t>, наслед</w:t>
      </w:r>
      <w:r w:rsidR="00AC521B">
        <w:rPr>
          <w:sz w:val="26"/>
          <w:szCs w:val="26"/>
          <w:highlight w:val="none"/>
        </w:rPr>
        <w:t>ственное</w:t>
      </w:r>
      <w:r w:rsidR="00321773">
        <w:rPr>
          <w:sz w:val="26"/>
          <w:szCs w:val="26"/>
          <w:highlight w:val="none"/>
        </w:rPr>
        <w:t xml:space="preserve"> имущество</w:t>
      </w:r>
      <w:r w:rsidR="00AC521B">
        <w:rPr>
          <w:sz w:val="26"/>
          <w:szCs w:val="26"/>
          <w:highlight w:val="none"/>
        </w:rPr>
        <w:t xml:space="preserve"> состоит</w:t>
      </w:r>
      <w:r w:rsidR="001B38FC">
        <w:rPr>
          <w:sz w:val="26"/>
          <w:szCs w:val="26"/>
          <w:highlight w:val="none"/>
        </w:rPr>
        <w:t xml:space="preserve">: </w:t>
      </w:r>
      <w:r w:rsidR="00321773">
        <w:rPr>
          <w:sz w:val="26"/>
          <w:szCs w:val="26"/>
          <w:highlight w:val="none"/>
        </w:rPr>
        <w:t>квартир</w:t>
      </w:r>
      <w:r w:rsidR="001B38FC">
        <w:rPr>
          <w:sz w:val="26"/>
          <w:szCs w:val="26"/>
          <w:highlight w:val="none"/>
        </w:rPr>
        <w:t>ы</w:t>
      </w:r>
      <w:r w:rsidR="00BF1E35">
        <w:rPr>
          <w:sz w:val="26"/>
          <w:szCs w:val="26"/>
          <w:highlight w:val="none"/>
        </w:rPr>
        <w:t>,</w:t>
      </w:r>
      <w:r w:rsidR="00321773">
        <w:rPr>
          <w:sz w:val="26"/>
          <w:szCs w:val="26"/>
          <w:highlight w:val="none"/>
        </w:rPr>
        <w:t xml:space="preserve"> расположенн</w:t>
      </w:r>
      <w:r w:rsidR="001B38FC">
        <w:rPr>
          <w:sz w:val="26"/>
          <w:szCs w:val="26"/>
          <w:highlight w:val="none"/>
        </w:rPr>
        <w:t>ой</w:t>
      </w:r>
      <w:r w:rsidR="00321773">
        <w:rPr>
          <w:sz w:val="26"/>
          <w:szCs w:val="26"/>
          <w:highlight w:val="none"/>
        </w:rPr>
        <w:t xml:space="preserve"> по адресу: </w:t>
      </w:r>
      <w:r w:rsidRPr="000939E2" w:rsidR="00BF1E35">
        <w:rPr>
          <w:sz w:val="26"/>
          <w:szCs w:val="26"/>
          <w:highlight w:val="none"/>
        </w:rPr>
        <w:t xml:space="preserve">г. </w:t>
      </w:r>
      <w:r w:rsidR="006E06BB">
        <w:rPr>
          <w:sz w:val="26"/>
          <w:szCs w:val="26"/>
          <w:highlight w:val="none"/>
        </w:rPr>
        <w:t>...</w:t>
      </w:r>
      <w:r w:rsidR="00AC521B">
        <w:rPr>
          <w:sz w:val="26"/>
          <w:szCs w:val="26"/>
          <w:highlight w:val="none"/>
        </w:rPr>
        <w:t>, денежных вкладов, хранящихся в ПАО «Сбербанк России», с причитающимися процентами и правом на компенсации; денежных вкладов, хранящихся в ВТБ (ПАО) Банк Москвы, с причитающимися процентами</w:t>
      </w:r>
      <w:r w:rsidR="007B6D33">
        <w:rPr>
          <w:sz w:val="26"/>
          <w:szCs w:val="26"/>
          <w:highlight w:val="none"/>
        </w:rPr>
        <w:t xml:space="preserve">, в связи с чем </w:t>
      </w:r>
      <w:r w:rsidR="00AC521B">
        <w:rPr>
          <w:sz w:val="26"/>
          <w:szCs w:val="26"/>
          <w:highlight w:val="none"/>
        </w:rPr>
        <w:t xml:space="preserve">Осауленко </w:t>
      </w:r>
      <w:r w:rsidR="00B2624F">
        <w:rPr>
          <w:sz w:val="26"/>
          <w:szCs w:val="26"/>
          <w:highlight w:val="none"/>
        </w:rPr>
        <w:t>А.Ю.</w:t>
      </w:r>
      <w:r w:rsidR="00BF1E35">
        <w:rPr>
          <w:sz w:val="26"/>
          <w:szCs w:val="26"/>
          <w:highlight w:val="none"/>
        </w:rPr>
        <w:t xml:space="preserve"> </w:t>
      </w:r>
      <w:r w:rsidR="007B6D33">
        <w:rPr>
          <w:sz w:val="26"/>
          <w:szCs w:val="26"/>
          <w:highlight w:val="none"/>
        </w:rPr>
        <w:t>был привлечен судом в качестве ответчика.</w:t>
      </w:r>
    </w:p>
    <w:p w:rsidR="0047233E" w:rsidRPr="000939E2" w:rsidP="0047233E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>П</w:t>
      </w:r>
      <w:r w:rsidRPr="000939E2">
        <w:rPr>
          <w:sz w:val="26"/>
          <w:szCs w:val="26"/>
          <w:highlight w:val="none"/>
        </w:rPr>
        <w:t xml:space="preserve">редставитель истца ПАО «Сбербанк России в лице Московского банка ПАО Сбербанк </w:t>
      </w:r>
      <w:r>
        <w:rPr>
          <w:sz w:val="26"/>
          <w:szCs w:val="26"/>
          <w:highlight w:val="none"/>
        </w:rPr>
        <w:t>в</w:t>
      </w:r>
      <w:r w:rsidRPr="000939E2">
        <w:rPr>
          <w:sz w:val="26"/>
          <w:szCs w:val="26"/>
          <w:highlight w:val="none"/>
        </w:rPr>
        <w:t xml:space="preserve"> судебно</w:t>
      </w:r>
      <w:r>
        <w:rPr>
          <w:sz w:val="26"/>
          <w:szCs w:val="26"/>
          <w:highlight w:val="none"/>
        </w:rPr>
        <w:t>е</w:t>
      </w:r>
      <w:r w:rsidRPr="000939E2">
        <w:rPr>
          <w:sz w:val="26"/>
          <w:szCs w:val="26"/>
          <w:highlight w:val="none"/>
        </w:rPr>
        <w:t xml:space="preserve"> заседани</w:t>
      </w:r>
      <w:r>
        <w:rPr>
          <w:sz w:val="26"/>
          <w:szCs w:val="26"/>
          <w:highlight w:val="none"/>
        </w:rPr>
        <w:t>е не явился,</w:t>
      </w:r>
      <w:r w:rsidRPr="000939E2">
        <w:rPr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извещалс</w:t>
      </w:r>
      <w:r w:rsidRPr="000939E2">
        <w:rPr>
          <w:sz w:val="26"/>
          <w:szCs w:val="26"/>
          <w:highlight w:val="none"/>
        </w:rPr>
        <w:t>я</w:t>
      </w:r>
      <w:r w:rsidRPr="00A261B5">
        <w:rPr>
          <w:sz w:val="26"/>
          <w:szCs w:val="26"/>
          <w:highlight w:val="none"/>
        </w:rPr>
        <w:t xml:space="preserve"> судом надлежащим образом,</w:t>
      </w:r>
      <w:r w:rsidRPr="000939E2">
        <w:rPr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о причинах неявки суду не сообщил</w:t>
      </w:r>
      <w:r>
        <w:rPr>
          <w:sz w:val="26"/>
          <w:szCs w:val="26"/>
          <w:highlight w:val="none"/>
        </w:rPr>
        <w:t xml:space="preserve">, с ходатайствами об отложении судебного </w:t>
      </w:r>
      <w:r>
        <w:rPr>
          <w:sz w:val="26"/>
          <w:szCs w:val="26"/>
          <w:highlight w:val="none"/>
        </w:rPr>
        <w:t>заседания не обращался.</w:t>
      </w:r>
      <w:r w:rsidR="00CE68BF">
        <w:rPr>
          <w:sz w:val="26"/>
          <w:szCs w:val="26"/>
          <w:highlight w:val="none"/>
        </w:rPr>
        <w:t xml:space="preserve"> В иске имеется просьба о рассмотрении дела в отсутствие представителя истца.</w:t>
      </w:r>
    </w:p>
    <w:p w:rsidR="00330DEA" w:rsidP="00330DEA">
      <w:pPr>
        <w:ind w:firstLine="708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 xml:space="preserve">Ответчик </w:t>
      </w:r>
      <w:r w:rsidR="00B2624F">
        <w:rPr>
          <w:sz w:val="26"/>
          <w:szCs w:val="26"/>
          <w:highlight w:val="none"/>
        </w:rPr>
        <w:t>Осауленко А.Ю.</w:t>
      </w:r>
      <w:r w:rsidR="00CE68BF">
        <w:rPr>
          <w:sz w:val="26"/>
          <w:szCs w:val="26"/>
          <w:highlight w:val="none"/>
        </w:rPr>
        <w:t>,</w:t>
      </w:r>
      <w:r w:rsidRPr="00A261B5">
        <w:rPr>
          <w:sz w:val="26"/>
          <w:szCs w:val="26"/>
          <w:highlight w:val="none"/>
        </w:rPr>
        <w:t xml:space="preserve"> в судебное заседание </w:t>
      </w:r>
      <w:r w:rsidR="00B2624F">
        <w:rPr>
          <w:sz w:val="26"/>
          <w:szCs w:val="26"/>
          <w:highlight w:val="none"/>
        </w:rPr>
        <w:t xml:space="preserve">не </w:t>
      </w:r>
      <w:r w:rsidRPr="00A261B5">
        <w:rPr>
          <w:sz w:val="26"/>
          <w:szCs w:val="26"/>
          <w:highlight w:val="none"/>
        </w:rPr>
        <w:t>явилс</w:t>
      </w:r>
      <w:r w:rsidR="00B2624F">
        <w:rPr>
          <w:sz w:val="26"/>
          <w:szCs w:val="26"/>
          <w:highlight w:val="none"/>
        </w:rPr>
        <w:t>я</w:t>
      </w:r>
      <w:r w:rsidRPr="00A261B5">
        <w:rPr>
          <w:sz w:val="26"/>
          <w:szCs w:val="26"/>
          <w:highlight w:val="none"/>
        </w:rPr>
        <w:t>,</w:t>
      </w:r>
      <w:r w:rsidR="00B2624F">
        <w:rPr>
          <w:sz w:val="26"/>
          <w:szCs w:val="26"/>
          <w:highlight w:val="none"/>
        </w:rPr>
        <w:t xml:space="preserve"> извещен судом о дате, времени и месте судебного разбирательства</w:t>
      </w:r>
      <w:r w:rsidR="006B5561">
        <w:rPr>
          <w:sz w:val="26"/>
          <w:szCs w:val="26"/>
          <w:highlight w:val="none"/>
        </w:rPr>
        <w:t xml:space="preserve"> путем направления судебного извещения по адресу места жительства</w:t>
      </w:r>
      <w:r w:rsidR="00B2624F">
        <w:rPr>
          <w:sz w:val="26"/>
          <w:szCs w:val="26"/>
          <w:highlight w:val="none"/>
        </w:rPr>
        <w:t>.</w:t>
      </w:r>
    </w:p>
    <w:p w:rsidR="0047233E" w:rsidRPr="00A261B5" w:rsidP="0047233E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Руководствуясь </w:t>
      </w:r>
      <w:r w:rsidRPr="00A261B5">
        <w:rPr>
          <w:sz w:val="26"/>
          <w:szCs w:val="26"/>
          <w:highlight w:val="none"/>
        </w:rPr>
        <w:t>ст.</w:t>
      </w:r>
      <w:r>
        <w:fldChar w:fldCharType="begin"/>
      </w:r>
      <w:r>
        <w:rPr>
          <w:highlight w:val="none"/>
        </w:rPr>
        <w:instrText xml:space="preserve"> HYPERLINK "http://sudact.ru/law/gpk-rf/razdel-ii/podrazdel-ii/glava-15/statia-167/?marker=fdoctlaw" \o "ГПК РФ &gt;  Раздел II. Производство в суде первой инстанции &gt; Подраздел II. Исковое производство &gt; Глава 15. Судебное разбирательство &gt; Статья 167. Последствия неявки в судебное заседание лиц, участвующих в деле, их представителей" \t "_blank" </w:instrText>
      </w:r>
      <w:r>
        <w:fldChar w:fldCharType="separate"/>
      </w:r>
      <w:r w:rsidRPr="000939E2">
        <w:rPr>
          <w:sz w:val="26"/>
          <w:szCs w:val="26"/>
          <w:highlight w:val="none"/>
          <w:u w:val="single"/>
        </w:rPr>
        <w:t>167 ГПК РФ</w:t>
      </w:r>
      <w:r>
        <w:fldChar w:fldCharType="end"/>
      </w:r>
      <w:r w:rsidRPr="00A261B5">
        <w:rPr>
          <w:sz w:val="26"/>
          <w:szCs w:val="26"/>
          <w:highlight w:val="none"/>
        </w:rPr>
        <w:t xml:space="preserve">, </w:t>
      </w:r>
      <w:r>
        <w:rPr>
          <w:sz w:val="26"/>
          <w:szCs w:val="26"/>
          <w:highlight w:val="none"/>
        </w:rPr>
        <w:t>суд сч</w:t>
      </w:r>
      <w:r w:rsidR="006B5561">
        <w:rPr>
          <w:sz w:val="26"/>
          <w:szCs w:val="26"/>
          <w:highlight w:val="none"/>
        </w:rPr>
        <w:t xml:space="preserve">ел возможным </w:t>
      </w:r>
      <w:r>
        <w:rPr>
          <w:sz w:val="26"/>
          <w:szCs w:val="26"/>
          <w:highlight w:val="none"/>
        </w:rPr>
        <w:t xml:space="preserve">рассмотреть дело </w:t>
      </w:r>
      <w:r w:rsidRPr="00A261B5">
        <w:rPr>
          <w:sz w:val="26"/>
          <w:szCs w:val="26"/>
          <w:highlight w:val="none"/>
        </w:rPr>
        <w:t>в отсутствие</w:t>
      </w:r>
      <w:r w:rsidR="00B2624F">
        <w:rPr>
          <w:sz w:val="26"/>
          <w:szCs w:val="26"/>
          <w:highlight w:val="none"/>
        </w:rPr>
        <w:t xml:space="preserve"> сторон.</w:t>
      </w:r>
    </w:p>
    <w:p w:rsidR="00F73877" w:rsidRPr="00A261B5" w:rsidP="00F73877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 </w:t>
      </w:r>
      <w:r w:rsidR="00B2624F">
        <w:rPr>
          <w:sz w:val="26"/>
          <w:szCs w:val="26"/>
          <w:highlight w:val="none"/>
        </w:rPr>
        <w:t>И</w:t>
      </w:r>
      <w:r w:rsidRPr="000939E2">
        <w:rPr>
          <w:sz w:val="26"/>
          <w:szCs w:val="26"/>
          <w:highlight w:val="none"/>
        </w:rPr>
        <w:t>сследовав</w:t>
      </w:r>
      <w:r w:rsidRPr="00A261B5">
        <w:rPr>
          <w:sz w:val="26"/>
          <w:szCs w:val="26"/>
          <w:highlight w:val="none"/>
        </w:rPr>
        <w:t xml:space="preserve"> письменные материалы д</w:t>
      </w:r>
      <w:r w:rsidRPr="00A261B5">
        <w:rPr>
          <w:sz w:val="26"/>
          <w:szCs w:val="26"/>
          <w:highlight w:val="none"/>
        </w:rPr>
        <w:t xml:space="preserve">ела, </w:t>
      </w:r>
      <w:r w:rsidR="001602B0">
        <w:rPr>
          <w:sz w:val="26"/>
          <w:szCs w:val="26"/>
          <w:highlight w:val="none"/>
        </w:rPr>
        <w:t xml:space="preserve">суд </w:t>
      </w:r>
      <w:r w:rsidRPr="00A261B5">
        <w:rPr>
          <w:sz w:val="26"/>
          <w:szCs w:val="26"/>
          <w:highlight w:val="none"/>
        </w:rPr>
        <w:t>приходит к следующим выводам.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"http://sudact.ru/law/gk-rf-chast2/razdel-iv/glava-42/ss-2_4/statia-819/?marker=fdoctlaw" \o "ГК РФ &gt;  Раздел IV. Отдельные виды обязательств &gt; Глава 42. Заем и &lt;span class="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819 ГК РФ</w:t>
      </w:r>
      <w:r>
        <w:fldChar w:fldCharType="end"/>
      </w:r>
      <w:r w:rsidRPr="00A261B5">
        <w:rPr>
          <w:sz w:val="26"/>
          <w:szCs w:val="26"/>
          <w:highlight w:val="none"/>
        </w:rPr>
        <w:t xml:space="preserve">, </w:t>
      </w:r>
      <w:r w:rsidRPr="000939E2">
        <w:rPr>
          <w:bCs/>
          <w:color w:val="333333"/>
          <w:sz w:val="26"/>
          <w:szCs w:val="26"/>
          <w:highlight w:val="none"/>
        </w:rPr>
        <w:t>по кредитному договору банк</w:t>
      </w:r>
      <w:r w:rsidRPr="000939E2">
        <w:rPr>
          <w:b/>
          <w:bCs/>
          <w:color w:val="333333"/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 xml:space="preserve">или иная </w:t>
      </w:r>
      <w:r w:rsidRPr="000939E2">
        <w:rPr>
          <w:bCs/>
          <w:color w:val="333333"/>
          <w:sz w:val="26"/>
          <w:szCs w:val="26"/>
          <w:highlight w:val="none"/>
        </w:rPr>
        <w:t>кредитная</w:t>
      </w:r>
      <w:r w:rsidRPr="000939E2">
        <w:rPr>
          <w:b/>
          <w:bCs/>
          <w:color w:val="333333"/>
          <w:sz w:val="26"/>
          <w:szCs w:val="26"/>
          <w:highlight w:val="none"/>
        </w:rPr>
        <w:t xml:space="preserve"> </w:t>
      </w:r>
      <w:r w:rsidRPr="00A261B5">
        <w:rPr>
          <w:sz w:val="26"/>
          <w:szCs w:val="26"/>
          <w:highlight w:val="none"/>
        </w:rPr>
        <w:t>организация (кредитор) обязуются предоставить денежные средства (</w:t>
      </w:r>
      <w:r w:rsidRPr="000939E2">
        <w:rPr>
          <w:bCs/>
          <w:color w:val="333333"/>
          <w:sz w:val="26"/>
          <w:szCs w:val="26"/>
          <w:highlight w:val="none"/>
        </w:rPr>
        <w:t>кредит</w:t>
      </w:r>
      <w:r w:rsidRPr="00A261B5">
        <w:rPr>
          <w:sz w:val="26"/>
          <w:szCs w:val="26"/>
          <w:highlight w:val="none"/>
        </w:rPr>
        <w:t xml:space="preserve">) заемщику в размере и на условиях, предусмотренных </w:t>
      </w:r>
      <w:r w:rsidRPr="000939E2">
        <w:rPr>
          <w:bCs/>
          <w:color w:val="333333"/>
          <w:sz w:val="26"/>
          <w:szCs w:val="26"/>
          <w:highlight w:val="none"/>
        </w:rPr>
        <w:t>договором</w:t>
      </w:r>
      <w:r w:rsidRPr="00A261B5">
        <w:rPr>
          <w:sz w:val="26"/>
          <w:szCs w:val="26"/>
          <w:highlight w:val="none"/>
        </w:rPr>
        <w:t xml:space="preserve">, а заемщик обязуется возвратить полученную денежную сумму и </w:t>
      </w:r>
      <w:r w:rsidRPr="00A261B5">
        <w:rPr>
          <w:sz w:val="26"/>
          <w:szCs w:val="26"/>
          <w:highlight w:val="none"/>
        </w:rPr>
        <w:t>уплатить проценты.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"http://sudact.ru/law/gk-rf-chast1/razdel-iii/podrazdel-1_1/glava-22/statia-314/?marker=fdoctlaw"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314. Срок исполнения обязательства"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314 ГК РФ</w:t>
      </w:r>
      <w:r>
        <w:fldChar w:fldCharType="end"/>
      </w:r>
      <w:r w:rsidRPr="00A261B5">
        <w:rPr>
          <w:sz w:val="26"/>
          <w:szCs w:val="26"/>
          <w:highlight w:val="none"/>
        </w:rPr>
        <w:t>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</w:t>
      </w:r>
      <w:r w:rsidRPr="00A261B5">
        <w:rPr>
          <w:sz w:val="26"/>
          <w:szCs w:val="26"/>
          <w:highlight w:val="none"/>
        </w:rPr>
        <w:t>ьство подлежит исполнению в этот день или, соответственно, в любой момент в пределах такого периода.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 xml:space="preserve">Статьей 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"http://sudact.ru/law/gk-rf-chast1/razdel-iii/podrazdel-1_1/glava-22/statia-309/?marker=fdoctlaw"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309. Общие положения"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309 ГК РФ</w:t>
      </w:r>
      <w:r>
        <w:fldChar w:fldCharType="end"/>
      </w:r>
      <w:r w:rsidRPr="00A261B5">
        <w:rPr>
          <w:sz w:val="26"/>
          <w:szCs w:val="26"/>
          <w:highlight w:val="none"/>
        </w:rPr>
        <w:t>, установлено, что обязательства должны исполняться надлежащим образом в соответствии с усло</w:t>
      </w:r>
      <w:r w:rsidRPr="00A261B5">
        <w:rPr>
          <w:sz w:val="26"/>
          <w:szCs w:val="26"/>
          <w:highlight w:val="none"/>
        </w:rPr>
        <w:t>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"http://sudact.ru/law/gk-rf-chast1/razdel-iii/podrazdel-1_1/glava-22/statia-310/?marker=fdoctlaw" \o 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310. Недопустимость одностороннего отказа от исполнения обязательства"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310 ГК РФ</w:t>
      </w:r>
      <w:r>
        <w:fldChar w:fldCharType="end"/>
      </w:r>
      <w:r w:rsidRPr="00A261B5">
        <w:rPr>
          <w:sz w:val="26"/>
          <w:szCs w:val="26"/>
          <w:highlight w:val="none"/>
        </w:rPr>
        <w:t>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</w:t>
      </w:r>
      <w:r w:rsidRPr="00A261B5">
        <w:rPr>
          <w:sz w:val="26"/>
          <w:szCs w:val="26"/>
          <w:highlight w:val="none"/>
        </w:rPr>
        <w:t xml:space="preserve">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</w:t>
      </w:r>
      <w:r w:rsidRPr="000939E2">
        <w:rPr>
          <w:bCs/>
          <w:color w:val="333333"/>
          <w:sz w:val="26"/>
          <w:szCs w:val="26"/>
          <w:highlight w:val="none"/>
        </w:rPr>
        <w:t>договором</w:t>
      </w:r>
      <w:r w:rsidRPr="00A261B5">
        <w:rPr>
          <w:sz w:val="26"/>
          <w:szCs w:val="26"/>
          <w:highlight w:val="none"/>
        </w:rPr>
        <w:t>, если иное не вытекает из закона или существа обязательства.</w:t>
      </w:r>
    </w:p>
    <w:p w:rsidR="00F73877" w:rsidRPr="00A261B5" w:rsidP="00F73877">
      <w:pPr>
        <w:ind w:firstLine="709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В со</w:t>
      </w:r>
      <w:r w:rsidRPr="00A261B5">
        <w:rPr>
          <w:sz w:val="26"/>
          <w:szCs w:val="26"/>
          <w:highlight w:val="none"/>
        </w:rPr>
        <w:t>ответствии с п.1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"http://sudact.ru/law/gk-rf-chast1/razdel-iii/podrazdel-1_1/glava-23/ss-2_3/statia-330/?marker=fdoctlaw" \o "ГК РФ &gt;  Раздел III. Общая часть обязательственного права &gt; Подраздел 1. Общие положения об обязательствах &gt; Глава 23. Обеспечение исполнения обязательств &gt; § 2. Неустойка &gt; Статья 330. Понятие неустойки"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330 ГК РФ</w:t>
      </w:r>
      <w:r>
        <w:fldChar w:fldCharType="end"/>
      </w:r>
      <w:r w:rsidRPr="00A261B5">
        <w:rPr>
          <w:sz w:val="26"/>
          <w:szCs w:val="26"/>
          <w:highlight w:val="none"/>
        </w:rPr>
        <w:t xml:space="preserve"> неустойкой (штрафом, пеней) признается определенная законом или договором денежная сумма, которую должник обязан уплатить кредитору в случае н</w:t>
      </w:r>
      <w:r w:rsidRPr="00A261B5">
        <w:rPr>
          <w:sz w:val="26"/>
          <w:szCs w:val="26"/>
          <w:highlight w:val="none"/>
        </w:rPr>
        <w:t>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:rsidR="009821DA" w:rsidP="009821DA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С</w:t>
      </w:r>
      <w:r w:rsidRPr="000939E2" w:rsidR="000A2EF5">
        <w:rPr>
          <w:sz w:val="26"/>
          <w:szCs w:val="26"/>
          <w:highlight w:val="none"/>
        </w:rPr>
        <w:t xml:space="preserve">удом установлено, что </w:t>
      </w:r>
      <w:r w:rsidR="00A80FF6">
        <w:rPr>
          <w:sz w:val="26"/>
          <w:szCs w:val="26"/>
          <w:highlight w:val="none"/>
        </w:rPr>
        <w:t xml:space="preserve">20 </w:t>
      </w:r>
      <w:r w:rsidR="004039A5">
        <w:rPr>
          <w:sz w:val="26"/>
          <w:szCs w:val="26"/>
          <w:highlight w:val="none"/>
        </w:rPr>
        <w:t>ноября</w:t>
      </w:r>
      <w:r w:rsidRPr="000939E2" w:rsidR="000A2EF5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201</w:t>
      </w:r>
      <w:r w:rsidR="00A80FF6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5</w:t>
      </w:r>
      <w:r w:rsidRPr="000939E2" w:rsidR="000A2EF5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года </w:t>
      </w:r>
      <w:r w:rsidR="004039A5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между </w:t>
      </w:r>
      <w:r w:rsidRPr="000939E2" w:rsidR="000A2EF5">
        <w:rPr>
          <w:sz w:val="26"/>
          <w:szCs w:val="26"/>
          <w:highlight w:val="none"/>
        </w:rPr>
        <w:t xml:space="preserve">ПАО Сбербанк и </w:t>
      </w:r>
      <w:r w:rsidR="004039A5">
        <w:rPr>
          <w:sz w:val="26"/>
          <w:szCs w:val="26"/>
          <w:highlight w:val="none"/>
        </w:rPr>
        <w:t>К</w:t>
      </w:r>
      <w:r w:rsidR="00A80FF6">
        <w:rPr>
          <w:sz w:val="26"/>
          <w:szCs w:val="26"/>
          <w:highlight w:val="none"/>
        </w:rPr>
        <w:t>обзевой Г.В.</w:t>
      </w:r>
      <w:r w:rsidR="004039A5">
        <w:rPr>
          <w:sz w:val="26"/>
          <w:szCs w:val="26"/>
          <w:highlight w:val="none"/>
        </w:rPr>
        <w:t xml:space="preserve"> заключен кредитный договор № </w:t>
      </w:r>
      <w:r w:rsidR="006E06BB">
        <w:rPr>
          <w:sz w:val="26"/>
          <w:szCs w:val="26"/>
          <w:highlight w:val="none"/>
        </w:rPr>
        <w:t>...</w:t>
      </w:r>
      <w:r w:rsidR="004039A5">
        <w:rPr>
          <w:sz w:val="26"/>
          <w:szCs w:val="26"/>
          <w:highlight w:val="none"/>
        </w:rPr>
        <w:t xml:space="preserve">, в соответствии с которым </w:t>
      </w:r>
      <w:r w:rsidRPr="000939E2" w:rsidR="004039A5">
        <w:rPr>
          <w:sz w:val="26"/>
          <w:szCs w:val="26"/>
          <w:highlight w:val="none"/>
        </w:rPr>
        <w:t>ПАО «Сбербанк России»</w:t>
      </w:r>
      <w:r w:rsidR="004039A5">
        <w:rPr>
          <w:sz w:val="26"/>
          <w:szCs w:val="26"/>
          <w:highlight w:val="none"/>
        </w:rPr>
        <w:t xml:space="preserve"> предостав</w:t>
      </w:r>
      <w:r>
        <w:rPr>
          <w:sz w:val="26"/>
          <w:szCs w:val="26"/>
          <w:highlight w:val="none"/>
        </w:rPr>
        <w:t>лены</w:t>
      </w:r>
      <w:r w:rsidR="004039A5">
        <w:rPr>
          <w:sz w:val="26"/>
          <w:szCs w:val="26"/>
          <w:highlight w:val="none"/>
        </w:rPr>
        <w:t xml:space="preserve"> К</w:t>
      </w:r>
      <w:r w:rsidR="00A80FF6">
        <w:rPr>
          <w:sz w:val="26"/>
          <w:szCs w:val="26"/>
          <w:highlight w:val="none"/>
        </w:rPr>
        <w:t>обзевой Г.В.</w:t>
      </w:r>
      <w:r w:rsidR="004039A5">
        <w:rPr>
          <w:sz w:val="26"/>
          <w:szCs w:val="26"/>
          <w:highlight w:val="none"/>
        </w:rPr>
        <w:t xml:space="preserve"> денежные средства по потребительскому кредиту в размере </w:t>
      </w:r>
      <w:r w:rsidR="00A80FF6">
        <w:rPr>
          <w:sz w:val="26"/>
          <w:szCs w:val="26"/>
          <w:highlight w:val="none"/>
        </w:rPr>
        <w:t>106 349</w:t>
      </w:r>
      <w:r w:rsidR="004039A5">
        <w:rPr>
          <w:sz w:val="26"/>
          <w:szCs w:val="26"/>
          <w:highlight w:val="none"/>
        </w:rPr>
        <w:t xml:space="preserve"> руб. на срок </w:t>
      </w:r>
      <w:r w:rsidR="00A80FF6">
        <w:rPr>
          <w:sz w:val="26"/>
          <w:szCs w:val="26"/>
          <w:highlight w:val="none"/>
        </w:rPr>
        <w:t>36</w:t>
      </w:r>
      <w:r w:rsidR="004039A5">
        <w:rPr>
          <w:sz w:val="26"/>
          <w:szCs w:val="26"/>
          <w:highlight w:val="none"/>
        </w:rPr>
        <w:t xml:space="preserve"> месяцев под </w:t>
      </w:r>
      <w:r w:rsidR="00A80FF6">
        <w:rPr>
          <w:sz w:val="26"/>
          <w:szCs w:val="26"/>
          <w:highlight w:val="none"/>
        </w:rPr>
        <w:t>19</w:t>
      </w:r>
      <w:r w:rsidR="004039A5">
        <w:rPr>
          <w:sz w:val="26"/>
          <w:szCs w:val="26"/>
          <w:highlight w:val="none"/>
        </w:rPr>
        <w:t>,</w:t>
      </w:r>
      <w:r w:rsidR="00A80FF6">
        <w:rPr>
          <w:sz w:val="26"/>
          <w:szCs w:val="26"/>
          <w:highlight w:val="none"/>
        </w:rPr>
        <w:t>50</w:t>
      </w:r>
      <w:r w:rsidR="004039A5">
        <w:rPr>
          <w:sz w:val="26"/>
          <w:szCs w:val="26"/>
          <w:highlight w:val="none"/>
        </w:rPr>
        <w:t xml:space="preserve"> процентов годовых. Банк</w:t>
      </w:r>
      <w:r>
        <w:rPr>
          <w:sz w:val="26"/>
          <w:szCs w:val="26"/>
          <w:highlight w:val="none"/>
        </w:rPr>
        <w:t>ом</w:t>
      </w:r>
      <w:r w:rsidR="004039A5">
        <w:rPr>
          <w:sz w:val="26"/>
          <w:szCs w:val="26"/>
          <w:highlight w:val="none"/>
        </w:rPr>
        <w:t xml:space="preserve"> обязательства выполн</w:t>
      </w:r>
      <w:r>
        <w:rPr>
          <w:sz w:val="26"/>
          <w:szCs w:val="26"/>
          <w:highlight w:val="none"/>
        </w:rPr>
        <w:t>ены</w:t>
      </w:r>
      <w:r w:rsidR="004039A5">
        <w:rPr>
          <w:sz w:val="26"/>
          <w:szCs w:val="26"/>
          <w:highlight w:val="none"/>
        </w:rPr>
        <w:t xml:space="preserve"> перечисл</w:t>
      </w:r>
      <w:r>
        <w:rPr>
          <w:sz w:val="26"/>
          <w:szCs w:val="26"/>
          <w:highlight w:val="none"/>
        </w:rPr>
        <w:t>ены</w:t>
      </w:r>
      <w:r w:rsidR="004039A5">
        <w:rPr>
          <w:sz w:val="26"/>
          <w:szCs w:val="26"/>
          <w:highlight w:val="none"/>
        </w:rPr>
        <w:t xml:space="preserve"> заемщику денежные средства в сумме </w:t>
      </w:r>
      <w:r w:rsidR="00A80FF6">
        <w:rPr>
          <w:sz w:val="26"/>
          <w:szCs w:val="26"/>
          <w:highlight w:val="none"/>
        </w:rPr>
        <w:t>106 349</w:t>
      </w:r>
      <w:r w:rsidR="004039A5">
        <w:rPr>
          <w:sz w:val="26"/>
          <w:szCs w:val="26"/>
          <w:highlight w:val="none"/>
        </w:rPr>
        <w:t xml:space="preserve"> руб.</w:t>
      </w:r>
      <w:r w:rsidR="00A80FF6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Истец указывает, что в связи с ненадлежащим исполнением ответчиком обязательств в части сроков погашения кредитной задолженности и сумм ежемесячных платежей, у ответчика образов</w:t>
      </w:r>
      <w:r>
        <w:rPr>
          <w:sz w:val="26"/>
          <w:szCs w:val="26"/>
          <w:highlight w:val="none"/>
        </w:rPr>
        <w:t xml:space="preserve">алась задолженность по кредиту. </w:t>
      </w:r>
    </w:p>
    <w:p w:rsidR="00A80FF6" w:rsidP="009821DA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С</w:t>
      </w:r>
      <w:r w:rsidR="009821DA">
        <w:rPr>
          <w:sz w:val="26"/>
          <w:szCs w:val="26"/>
          <w:highlight w:val="none"/>
        </w:rPr>
        <w:t xml:space="preserve">удом установлено, что </w:t>
      </w:r>
      <w:r>
        <w:rPr>
          <w:sz w:val="26"/>
          <w:szCs w:val="26"/>
          <w:highlight w:val="none"/>
        </w:rPr>
        <w:t>Кобзева Галина Витальевна</w:t>
      </w:r>
      <w:r w:rsidRPr="000939E2">
        <w:rPr>
          <w:sz w:val="26"/>
          <w:szCs w:val="26"/>
          <w:highlight w:val="none"/>
        </w:rPr>
        <w:t xml:space="preserve"> умерла </w:t>
      </w:r>
      <w:r>
        <w:rPr>
          <w:sz w:val="26"/>
          <w:szCs w:val="26"/>
          <w:highlight w:val="none"/>
        </w:rPr>
        <w:t>04</w:t>
      </w:r>
      <w:r w:rsidRPr="000939E2">
        <w:rPr>
          <w:sz w:val="26"/>
          <w:szCs w:val="26"/>
          <w:highlight w:val="none"/>
        </w:rPr>
        <w:t>.0</w:t>
      </w:r>
      <w:r>
        <w:rPr>
          <w:sz w:val="26"/>
          <w:szCs w:val="26"/>
          <w:highlight w:val="none"/>
        </w:rPr>
        <w:t>7</w:t>
      </w:r>
      <w:r w:rsidRPr="000939E2">
        <w:rPr>
          <w:sz w:val="26"/>
          <w:szCs w:val="26"/>
          <w:highlight w:val="none"/>
        </w:rPr>
        <w:t>.201</w:t>
      </w:r>
      <w:r>
        <w:rPr>
          <w:sz w:val="26"/>
          <w:szCs w:val="26"/>
          <w:highlight w:val="none"/>
        </w:rPr>
        <w:t>7</w:t>
      </w:r>
      <w:r w:rsidRPr="000939E2">
        <w:rPr>
          <w:sz w:val="26"/>
          <w:szCs w:val="26"/>
          <w:highlight w:val="none"/>
        </w:rPr>
        <w:t xml:space="preserve"> года, о чем имеется актовая запись о смерти </w:t>
      </w:r>
      <w:r>
        <w:rPr>
          <w:sz w:val="26"/>
          <w:szCs w:val="26"/>
          <w:highlight w:val="none"/>
        </w:rPr>
        <w:t xml:space="preserve">№1364 от 06 июля 2017 года </w:t>
      </w:r>
      <w:r w:rsidRPr="000939E2">
        <w:rPr>
          <w:sz w:val="26"/>
          <w:szCs w:val="26"/>
          <w:highlight w:val="none"/>
        </w:rPr>
        <w:t>Органа ЗАГС Москвы №</w:t>
      </w:r>
      <w:r>
        <w:rPr>
          <w:sz w:val="26"/>
          <w:szCs w:val="26"/>
          <w:highlight w:val="none"/>
        </w:rPr>
        <w:t>68</w:t>
      </w:r>
      <w:r w:rsidRPr="000939E2">
        <w:rPr>
          <w:sz w:val="26"/>
          <w:szCs w:val="26"/>
          <w:highlight w:val="none"/>
        </w:rPr>
        <w:t xml:space="preserve">, что подтверждается свидетельством </w:t>
      </w:r>
      <w:r>
        <w:rPr>
          <w:sz w:val="26"/>
          <w:szCs w:val="26"/>
          <w:highlight w:val="none"/>
        </w:rPr>
        <w:t xml:space="preserve">о смерти серии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val="en-US" w:eastAsia="en-US" w:bidi="en-US"/>
        </w:rPr>
        <w:t>V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  <w:lang w:eastAsia="en-US" w:bidi="en-US"/>
        </w:rPr>
        <w:t>П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-МЮ №</w:t>
      </w:r>
      <w:r w:rsidR="006E06BB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...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выданным 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от 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06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.0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7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.201</w:t>
      </w:r>
      <w:r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>7</w:t>
      </w:r>
      <w:r w:rsidRPr="000939E2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года.</w:t>
      </w:r>
      <w:r w:rsidR="009821DA">
        <w:rPr>
          <w:rStyle w:val="24"/>
          <w:rFonts w:eastAsia="Arial Unicode MS"/>
          <w:b w:val="0"/>
          <w:color w:val="auto"/>
          <w:sz w:val="26"/>
          <w:szCs w:val="26"/>
          <w:highlight w:val="none"/>
        </w:rPr>
        <w:t xml:space="preserve"> Н</w:t>
      </w:r>
      <w:r w:rsidRPr="000939E2">
        <w:rPr>
          <w:sz w:val="26"/>
          <w:szCs w:val="26"/>
          <w:highlight w:val="none"/>
        </w:rPr>
        <w:t>отариусом</w:t>
      </w:r>
      <w:r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г. Москвы </w:t>
      </w:r>
      <w:r w:rsidR="009821DA">
        <w:rPr>
          <w:sz w:val="26"/>
          <w:szCs w:val="26"/>
          <w:highlight w:val="none"/>
        </w:rPr>
        <w:t xml:space="preserve">Горшковым Н.Ю. </w:t>
      </w:r>
      <w:r w:rsidRPr="000939E2" w:rsidR="009821DA">
        <w:rPr>
          <w:sz w:val="26"/>
          <w:szCs w:val="26"/>
          <w:highlight w:val="none"/>
        </w:rPr>
        <w:t xml:space="preserve">открыто наследственное дело к имуществу умершей </w:t>
      </w:r>
      <w:r w:rsidR="009821DA">
        <w:rPr>
          <w:sz w:val="26"/>
          <w:szCs w:val="26"/>
          <w:highlight w:val="none"/>
        </w:rPr>
        <w:t>04</w:t>
      </w:r>
      <w:r w:rsidRPr="000939E2" w:rsidR="009821DA">
        <w:rPr>
          <w:sz w:val="26"/>
          <w:szCs w:val="26"/>
          <w:highlight w:val="none"/>
        </w:rPr>
        <w:t>.0</w:t>
      </w:r>
      <w:r w:rsidR="009821DA">
        <w:rPr>
          <w:sz w:val="26"/>
          <w:szCs w:val="26"/>
          <w:highlight w:val="none"/>
        </w:rPr>
        <w:t>7</w:t>
      </w:r>
      <w:r w:rsidRPr="000939E2" w:rsidR="009821DA">
        <w:rPr>
          <w:sz w:val="26"/>
          <w:szCs w:val="26"/>
          <w:highlight w:val="none"/>
        </w:rPr>
        <w:t>.201</w:t>
      </w:r>
      <w:r w:rsidR="009821DA">
        <w:rPr>
          <w:sz w:val="26"/>
          <w:szCs w:val="26"/>
          <w:highlight w:val="none"/>
        </w:rPr>
        <w:t>7</w:t>
      </w:r>
      <w:r w:rsidRPr="000939E2" w:rsidR="009821DA">
        <w:rPr>
          <w:sz w:val="26"/>
          <w:szCs w:val="26"/>
          <w:highlight w:val="none"/>
        </w:rPr>
        <w:t xml:space="preserve"> г.</w:t>
      </w:r>
      <w:r w:rsidR="009821DA">
        <w:rPr>
          <w:sz w:val="26"/>
          <w:szCs w:val="26"/>
          <w:highlight w:val="none"/>
        </w:rPr>
        <w:t xml:space="preserve"> Кобзевой Галины Витальевны, </w:t>
      </w:r>
      <w:r w:rsidRPr="000939E2" w:rsidR="009821DA">
        <w:rPr>
          <w:sz w:val="26"/>
          <w:szCs w:val="26"/>
          <w:highlight w:val="none"/>
        </w:rPr>
        <w:t>зарегистрированной на день смерти по месту жительства по адресу: г.Москва,</w:t>
      </w:r>
      <w:r w:rsidR="009821DA">
        <w:rPr>
          <w:sz w:val="26"/>
          <w:szCs w:val="26"/>
          <w:highlight w:val="none"/>
        </w:rPr>
        <w:t xml:space="preserve"> ул. Ивана Сусанина, д. 6, корп.3, кв.115</w:t>
      </w:r>
      <w:r w:rsidRPr="000939E2" w:rsidR="009821DA">
        <w:rPr>
          <w:sz w:val="26"/>
          <w:szCs w:val="26"/>
          <w:highlight w:val="none"/>
        </w:rPr>
        <w:t>, н</w:t>
      </w:r>
      <w:r w:rsidRPr="00A261B5" w:rsidR="009821DA">
        <w:rPr>
          <w:sz w:val="26"/>
          <w:szCs w:val="26"/>
          <w:highlight w:val="none"/>
        </w:rPr>
        <w:t>аследник</w:t>
      </w:r>
      <w:r w:rsidRPr="000939E2" w:rsidR="009821DA">
        <w:rPr>
          <w:sz w:val="26"/>
          <w:szCs w:val="26"/>
          <w:highlight w:val="none"/>
        </w:rPr>
        <w:t>ом</w:t>
      </w:r>
      <w:r w:rsidRPr="00A261B5" w:rsidR="009821DA">
        <w:rPr>
          <w:sz w:val="26"/>
          <w:szCs w:val="26"/>
          <w:highlight w:val="none"/>
        </w:rPr>
        <w:t xml:space="preserve"> по закону явля</w:t>
      </w:r>
      <w:r w:rsidRPr="000939E2" w:rsidR="009821DA">
        <w:rPr>
          <w:sz w:val="26"/>
          <w:szCs w:val="26"/>
          <w:highlight w:val="none"/>
        </w:rPr>
        <w:t>е</w:t>
      </w:r>
      <w:r w:rsidRPr="00A261B5" w:rsidR="009821DA">
        <w:rPr>
          <w:sz w:val="26"/>
          <w:szCs w:val="26"/>
          <w:highlight w:val="none"/>
        </w:rPr>
        <w:t>тся:</w:t>
      </w:r>
      <w:r w:rsidR="009821DA">
        <w:rPr>
          <w:sz w:val="26"/>
          <w:szCs w:val="26"/>
          <w:highlight w:val="none"/>
        </w:rPr>
        <w:t xml:space="preserve"> сын – Осауленко Андрей Юрьевич</w:t>
      </w:r>
      <w:r w:rsidRPr="000939E2" w:rsidR="009821DA">
        <w:rPr>
          <w:sz w:val="26"/>
          <w:szCs w:val="26"/>
          <w:highlight w:val="none"/>
        </w:rPr>
        <w:t>, зарегистрированн</w:t>
      </w:r>
      <w:r w:rsidR="009821DA">
        <w:rPr>
          <w:sz w:val="26"/>
          <w:szCs w:val="26"/>
          <w:highlight w:val="none"/>
        </w:rPr>
        <w:t>ый</w:t>
      </w:r>
      <w:r w:rsidRPr="000939E2" w:rsidR="009821DA">
        <w:rPr>
          <w:sz w:val="26"/>
          <w:szCs w:val="26"/>
          <w:highlight w:val="none"/>
        </w:rPr>
        <w:t xml:space="preserve"> по месту жительства по адресу: г. </w:t>
      </w:r>
      <w:r w:rsidR="006E06BB">
        <w:rPr>
          <w:sz w:val="26"/>
          <w:szCs w:val="26"/>
          <w:highlight w:val="none"/>
        </w:rPr>
        <w:t>...</w:t>
      </w:r>
      <w:r w:rsidR="009821DA">
        <w:rPr>
          <w:sz w:val="26"/>
          <w:szCs w:val="26"/>
          <w:highlight w:val="none"/>
        </w:rPr>
        <w:t xml:space="preserve">, наследственное имущество состоит: квартиры, расположенной по адресу: </w:t>
      </w:r>
      <w:r w:rsidRPr="000939E2" w:rsidR="009821DA">
        <w:rPr>
          <w:sz w:val="26"/>
          <w:szCs w:val="26"/>
          <w:highlight w:val="none"/>
        </w:rPr>
        <w:t xml:space="preserve">г. </w:t>
      </w:r>
      <w:r w:rsidR="006E06BB">
        <w:rPr>
          <w:sz w:val="26"/>
          <w:szCs w:val="26"/>
          <w:highlight w:val="none"/>
        </w:rPr>
        <w:t>...</w:t>
      </w:r>
      <w:r w:rsidR="009821DA">
        <w:rPr>
          <w:sz w:val="26"/>
          <w:szCs w:val="26"/>
          <w:highlight w:val="none"/>
        </w:rPr>
        <w:t>, денежных вкладов, хранящихся в ПАО «Сбербанк России», с причитающимися процентами и правом на компенсации; денежных вкладов, хранящихся в ВТБ (ПАО) Банк Москвы, с причитающимися процентами.</w:t>
      </w:r>
    </w:p>
    <w:p w:rsidR="00A80FF6" w:rsidP="00A80FF6">
      <w:pPr>
        <w:ind w:firstLine="640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По состоянию </w:t>
      </w:r>
      <w:r>
        <w:rPr>
          <w:sz w:val="26"/>
          <w:szCs w:val="26"/>
          <w:highlight w:val="none"/>
        </w:rPr>
        <w:t>на 21.06.2019 года задолженность по кредитному договору составляет 82 182 руб. 15 коп. из которых: 54 853 руб. 14 коп.</w:t>
      </w:r>
      <w:r w:rsidRPr="007E4043">
        <w:rPr>
          <w:sz w:val="26"/>
          <w:szCs w:val="26"/>
          <w:highlight w:val="none"/>
        </w:rPr>
        <w:t xml:space="preserve"> </w:t>
      </w:r>
      <w:r>
        <w:rPr>
          <w:sz w:val="26"/>
          <w:szCs w:val="26"/>
          <w:highlight w:val="none"/>
        </w:rPr>
        <w:t>просроченная ссудная задолженность, 20 535 руб. 88 коп. просроченные проценты, 6 793 руб.13 коп. неустойка.</w:t>
      </w:r>
    </w:p>
    <w:p w:rsidR="009E02B9" w:rsidRPr="000939E2" w:rsidP="000939E2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Представленный истцом расчет </w:t>
      </w:r>
      <w:r w:rsidRPr="000939E2">
        <w:rPr>
          <w:sz w:val="26"/>
          <w:szCs w:val="26"/>
          <w:highlight w:val="none"/>
        </w:rPr>
        <w:t>задолженности судом проверен</w:t>
      </w:r>
      <w:r w:rsidR="006B5561">
        <w:rPr>
          <w:sz w:val="26"/>
          <w:szCs w:val="26"/>
          <w:highlight w:val="none"/>
        </w:rPr>
        <w:t>, расчет соответствует  условиям заключенного договора</w:t>
      </w:r>
      <w:r w:rsidRPr="000939E2">
        <w:rPr>
          <w:sz w:val="26"/>
          <w:szCs w:val="26"/>
          <w:highlight w:val="none"/>
        </w:rPr>
        <w:t>.</w:t>
      </w:r>
    </w:p>
    <w:p w:rsidR="006B5561" w:rsidP="000939E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В нарушение требований ст. 56 ГПК РФ, доказательств надлежащего исполнения обязательств по кредитному договору не имеется. </w:t>
      </w:r>
    </w:p>
    <w:p w:rsidR="006B5561" w:rsidP="000939E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 xml:space="preserve">Стоимость перешедшего наследственного имущества </w:t>
      </w:r>
      <w:r>
        <w:rPr>
          <w:sz w:val="26"/>
          <w:szCs w:val="26"/>
          <w:highlight w:val="none"/>
        </w:rPr>
        <w:t>превышает  размер задолженности по кредитному договору.</w:t>
      </w:r>
    </w:p>
    <w:p w:rsidR="000939E2" w:rsidRPr="000939E2" w:rsidP="009821DA">
      <w:pPr>
        <w:ind w:firstLine="708"/>
        <w:jc w:val="both"/>
        <w:rPr>
          <w:sz w:val="26"/>
          <w:szCs w:val="26"/>
        </w:rPr>
      </w:pPr>
      <w:r w:rsidRPr="00A261B5">
        <w:rPr>
          <w:sz w:val="26"/>
          <w:szCs w:val="26"/>
          <w:highlight w:val="none"/>
        </w:rPr>
        <w:t>Таким образом, исследовав и оценив все представленные доказательства в их совокупности в соответствии с положениями ст.</w:t>
      </w:r>
      <w:r>
        <w:fldChar w:fldCharType="begin"/>
      </w:r>
      <w:r>
        <w:rPr>
          <w:highlight w:val="none"/>
        </w:rPr>
        <w:instrText xml:space="preserve"> HYPERLINK "http://sudact.ru/law/gpk-rf/razdel-i/glava-6/statia-67/?marker=fdoctlaw" \o "ГПК РФ &gt;  Раздел I. Общие положения &gt; Глава 6. Доказательства и доказывание &gt; Статья 67. Оценка доказательств" \t "_blank" </w:instrText>
      </w:r>
      <w:r>
        <w:fldChar w:fldCharType="separate"/>
      </w:r>
      <w:r w:rsidRPr="000939E2">
        <w:rPr>
          <w:color w:val="0000FF"/>
          <w:sz w:val="26"/>
          <w:szCs w:val="26"/>
          <w:highlight w:val="none"/>
          <w:u w:val="single"/>
        </w:rPr>
        <w:t>67 ГПК РФ</w:t>
      </w:r>
      <w:r>
        <w:fldChar w:fldCharType="end"/>
      </w:r>
      <w:r w:rsidRPr="00A261B5">
        <w:rPr>
          <w:sz w:val="26"/>
          <w:szCs w:val="26"/>
          <w:highlight w:val="none"/>
        </w:rPr>
        <w:t>, суд приходит к выводу, что исков</w:t>
      </w:r>
      <w:r w:rsidRPr="00A261B5">
        <w:rPr>
          <w:sz w:val="26"/>
          <w:szCs w:val="26"/>
          <w:highlight w:val="none"/>
        </w:rPr>
        <w:t xml:space="preserve">ые требования </w:t>
      </w:r>
      <w:r w:rsidRPr="000939E2">
        <w:rPr>
          <w:sz w:val="26"/>
          <w:szCs w:val="26"/>
          <w:highlight w:val="none"/>
        </w:rPr>
        <w:t>ПАО «Сбербанк России» в лице Московского б</w:t>
      </w:r>
      <w:r w:rsidRPr="00A261B5">
        <w:rPr>
          <w:sz w:val="26"/>
          <w:szCs w:val="26"/>
          <w:highlight w:val="none"/>
        </w:rPr>
        <w:t>анк</w:t>
      </w:r>
      <w:r w:rsidRPr="000939E2">
        <w:rPr>
          <w:sz w:val="26"/>
          <w:szCs w:val="26"/>
          <w:highlight w:val="none"/>
        </w:rPr>
        <w:t>а ПАО Сбербанк</w:t>
      </w:r>
      <w:r w:rsidRPr="00A261B5">
        <w:rPr>
          <w:sz w:val="26"/>
          <w:szCs w:val="26"/>
          <w:highlight w:val="none"/>
        </w:rPr>
        <w:t xml:space="preserve"> подлежат удовлетворению в полн</w:t>
      </w:r>
      <w:r w:rsidRPr="000939E2">
        <w:rPr>
          <w:sz w:val="26"/>
          <w:szCs w:val="26"/>
          <w:highlight w:val="none"/>
        </w:rPr>
        <w:t xml:space="preserve">ом объеме о взыскании </w:t>
      </w:r>
      <w:r w:rsidRPr="00A261B5">
        <w:rPr>
          <w:sz w:val="26"/>
          <w:szCs w:val="26"/>
          <w:highlight w:val="none"/>
        </w:rPr>
        <w:t>с ответчик</w:t>
      </w:r>
      <w:r w:rsidRPr="000939E2">
        <w:rPr>
          <w:sz w:val="26"/>
          <w:szCs w:val="26"/>
          <w:highlight w:val="none"/>
        </w:rPr>
        <w:t xml:space="preserve">а </w:t>
      </w:r>
      <w:r w:rsidR="009821DA">
        <w:rPr>
          <w:sz w:val="26"/>
          <w:szCs w:val="26"/>
          <w:highlight w:val="none"/>
        </w:rPr>
        <w:t>Осауленко Андрея Юрьевича</w:t>
      </w:r>
      <w:r w:rsidRPr="00A261B5">
        <w:rPr>
          <w:sz w:val="26"/>
          <w:szCs w:val="26"/>
          <w:highlight w:val="none"/>
        </w:rPr>
        <w:t xml:space="preserve"> в пользу истца задолженности </w:t>
      </w:r>
      <w:r w:rsidR="0014376C">
        <w:rPr>
          <w:sz w:val="26"/>
          <w:szCs w:val="26"/>
          <w:highlight w:val="none"/>
        </w:rPr>
        <w:t>по кредитному договору №</w:t>
      </w:r>
      <w:r w:rsidR="006E06BB">
        <w:rPr>
          <w:sz w:val="26"/>
          <w:szCs w:val="26"/>
          <w:highlight w:val="none"/>
        </w:rPr>
        <w:t>...</w:t>
      </w:r>
      <w:r w:rsidR="0014376C">
        <w:rPr>
          <w:sz w:val="26"/>
          <w:szCs w:val="26"/>
          <w:highlight w:val="none"/>
        </w:rPr>
        <w:t xml:space="preserve"> </w:t>
      </w:r>
      <w:r w:rsidR="00A61B4C">
        <w:rPr>
          <w:sz w:val="26"/>
          <w:szCs w:val="26"/>
          <w:highlight w:val="none"/>
        </w:rPr>
        <w:t>в размере</w:t>
      </w:r>
      <w:r w:rsidR="009821DA">
        <w:rPr>
          <w:sz w:val="26"/>
          <w:szCs w:val="26"/>
          <w:highlight w:val="none"/>
        </w:rPr>
        <w:t xml:space="preserve"> 82 182 руб. 15 коп.</w:t>
      </w:r>
      <w:r w:rsidR="006B5561">
        <w:rPr>
          <w:sz w:val="26"/>
          <w:szCs w:val="26"/>
          <w:highlight w:val="none"/>
        </w:rPr>
        <w:t>,  в связи с нарушением исполнения обязательств по кредитному договору, договор подлежит расторжению.</w:t>
      </w:r>
    </w:p>
    <w:p w:rsidR="00A61B4C" w:rsidRPr="000939E2" w:rsidP="00A61B4C">
      <w:pPr>
        <w:ind w:firstLine="640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Согласно ст.98 ч.1. ГПК РФ стороне, в пользу которой состоялось решение суда, суд присуждает возместить с другой стороны все понесенные по делу расходы в с</w:t>
      </w:r>
      <w:r w:rsidRPr="000939E2">
        <w:rPr>
          <w:sz w:val="26"/>
          <w:szCs w:val="26"/>
          <w:highlight w:val="none"/>
        </w:rPr>
        <w:t>вязи с чем</w:t>
      </w:r>
      <w:r w:rsidRPr="000939E2" w:rsidR="000A2EF5">
        <w:rPr>
          <w:sz w:val="26"/>
          <w:szCs w:val="26"/>
          <w:highlight w:val="none"/>
        </w:rPr>
        <w:t xml:space="preserve"> с ответчика в пользу истца подлежат взысканию судебные расходы в виде оплаты госпошлины в сумме </w:t>
      </w:r>
      <w:r w:rsidR="009821DA">
        <w:rPr>
          <w:sz w:val="26"/>
          <w:szCs w:val="26"/>
          <w:highlight w:val="none"/>
        </w:rPr>
        <w:t>8 665</w:t>
      </w:r>
      <w:r>
        <w:rPr>
          <w:sz w:val="26"/>
          <w:szCs w:val="26"/>
          <w:highlight w:val="none"/>
        </w:rPr>
        <w:t xml:space="preserve"> руб.</w:t>
      </w:r>
      <w:r w:rsidR="009821DA">
        <w:rPr>
          <w:sz w:val="26"/>
          <w:szCs w:val="26"/>
          <w:highlight w:val="none"/>
        </w:rPr>
        <w:t>46</w:t>
      </w:r>
      <w:r>
        <w:rPr>
          <w:sz w:val="26"/>
          <w:szCs w:val="26"/>
          <w:highlight w:val="none"/>
        </w:rPr>
        <w:t xml:space="preserve"> коп.</w:t>
      </w:r>
    </w:p>
    <w:p w:rsidR="000A2EF5" w:rsidRPr="000939E2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Руководствуясь ст.</w:t>
      </w:r>
      <w:r w:rsidRPr="000939E2" w:rsidR="00122723">
        <w:rPr>
          <w:sz w:val="26"/>
          <w:szCs w:val="26"/>
          <w:highlight w:val="none"/>
        </w:rPr>
        <w:t xml:space="preserve"> </w:t>
      </w:r>
      <w:r w:rsidRPr="000939E2" w:rsidR="001D0484">
        <w:rPr>
          <w:sz w:val="26"/>
          <w:szCs w:val="26"/>
          <w:highlight w:val="none"/>
        </w:rPr>
        <w:t xml:space="preserve">ст. </w:t>
      </w:r>
      <w:r w:rsidRPr="000939E2">
        <w:rPr>
          <w:sz w:val="26"/>
          <w:szCs w:val="26"/>
          <w:highlight w:val="none"/>
        </w:rPr>
        <w:t xml:space="preserve"> 19</w:t>
      </w:r>
      <w:r w:rsidR="00B0291C">
        <w:rPr>
          <w:sz w:val="26"/>
          <w:szCs w:val="26"/>
          <w:highlight w:val="none"/>
        </w:rPr>
        <w:t>4</w:t>
      </w:r>
      <w:r w:rsidRPr="000939E2">
        <w:rPr>
          <w:sz w:val="26"/>
          <w:szCs w:val="26"/>
          <w:highlight w:val="none"/>
        </w:rPr>
        <w:t>-198 ГПК РФ, суд</w:t>
      </w:r>
    </w:p>
    <w:p w:rsidR="000A2EF5" w:rsidRPr="000939E2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</w:t>
      </w:r>
    </w:p>
    <w:p w:rsidR="000A2EF5" w:rsidRPr="000939E2" w:rsidP="00122723">
      <w:pPr>
        <w:jc w:val="center"/>
        <w:rPr>
          <w:sz w:val="26"/>
          <w:szCs w:val="26"/>
        </w:rPr>
      </w:pPr>
      <w:r>
        <w:rPr>
          <w:sz w:val="26"/>
          <w:szCs w:val="26"/>
          <w:highlight w:val="none"/>
        </w:rPr>
        <w:t>Р</w:t>
      </w:r>
      <w:r w:rsidRPr="000939E2">
        <w:rPr>
          <w:sz w:val="26"/>
          <w:szCs w:val="26"/>
          <w:highlight w:val="none"/>
        </w:rPr>
        <w:t>ЕШИЛ:</w:t>
      </w:r>
    </w:p>
    <w:p w:rsidR="000A2EF5" w:rsidRPr="000939E2" w:rsidP="00122723">
      <w:pPr>
        <w:jc w:val="center"/>
        <w:rPr>
          <w:sz w:val="26"/>
          <w:szCs w:val="26"/>
        </w:rPr>
      </w:pPr>
    </w:p>
    <w:p w:rsidR="000A2EF5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</w:t>
      </w:r>
      <w:r w:rsidRPr="000939E2">
        <w:rPr>
          <w:sz w:val="26"/>
          <w:szCs w:val="26"/>
          <w:highlight w:val="none"/>
        </w:rPr>
        <w:tab/>
      </w:r>
      <w:r w:rsidRPr="000939E2">
        <w:rPr>
          <w:sz w:val="26"/>
          <w:szCs w:val="26"/>
          <w:highlight w:val="none"/>
        </w:rPr>
        <w:t xml:space="preserve">Исковые требования ПАО «Сбербанк России» в лице филиала – Московского банка ПАО Сбербанк к </w:t>
      </w:r>
      <w:r w:rsidR="009821DA">
        <w:rPr>
          <w:sz w:val="26"/>
          <w:szCs w:val="26"/>
          <w:highlight w:val="none"/>
        </w:rPr>
        <w:t>Осауленко Андрею Юрьевичу</w:t>
      </w:r>
      <w:r w:rsidRPr="00A261B5" w:rsidR="00A61B4C"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 xml:space="preserve">о взыскании задолженности по </w:t>
      </w:r>
      <w:r w:rsidR="00A61B4C">
        <w:rPr>
          <w:sz w:val="26"/>
          <w:szCs w:val="26"/>
          <w:highlight w:val="none"/>
        </w:rPr>
        <w:t>кредитному договору</w:t>
      </w:r>
      <w:r w:rsidRPr="000939E2">
        <w:rPr>
          <w:sz w:val="26"/>
          <w:szCs w:val="26"/>
          <w:highlight w:val="none"/>
        </w:rPr>
        <w:t xml:space="preserve"> удовлетворить в полном объеме. </w:t>
      </w:r>
    </w:p>
    <w:p w:rsidR="00A61B4C" w:rsidRPr="000939E2" w:rsidP="00122723">
      <w:pPr>
        <w:jc w:val="both"/>
        <w:rPr>
          <w:sz w:val="26"/>
          <w:szCs w:val="26"/>
        </w:rPr>
      </w:pPr>
      <w:r>
        <w:rPr>
          <w:sz w:val="26"/>
          <w:szCs w:val="26"/>
          <w:highlight w:val="none"/>
        </w:rPr>
        <w:tab/>
        <w:t>Расторгнуть кредитный договор №</w:t>
      </w:r>
      <w:r w:rsidR="006E06BB">
        <w:rPr>
          <w:sz w:val="26"/>
          <w:szCs w:val="26"/>
          <w:highlight w:val="none"/>
        </w:rPr>
        <w:t>...</w:t>
      </w:r>
      <w:r w:rsidR="009821DA">
        <w:rPr>
          <w:sz w:val="26"/>
          <w:szCs w:val="26"/>
          <w:highlight w:val="none"/>
        </w:rPr>
        <w:t xml:space="preserve"> от 20</w:t>
      </w:r>
      <w:r>
        <w:rPr>
          <w:sz w:val="26"/>
          <w:szCs w:val="26"/>
          <w:highlight w:val="none"/>
        </w:rPr>
        <w:t>.11.201</w:t>
      </w:r>
      <w:r w:rsidR="009821DA">
        <w:rPr>
          <w:sz w:val="26"/>
          <w:szCs w:val="26"/>
          <w:highlight w:val="none"/>
        </w:rPr>
        <w:t>5</w:t>
      </w:r>
      <w:r>
        <w:rPr>
          <w:sz w:val="26"/>
          <w:szCs w:val="26"/>
          <w:highlight w:val="none"/>
        </w:rPr>
        <w:t xml:space="preserve"> го</w:t>
      </w:r>
      <w:r w:rsidR="009821DA">
        <w:rPr>
          <w:sz w:val="26"/>
          <w:szCs w:val="26"/>
          <w:highlight w:val="none"/>
        </w:rPr>
        <w:t>да, заключенный с Кобзевой Галиной Витальевной</w:t>
      </w:r>
      <w:r>
        <w:rPr>
          <w:sz w:val="26"/>
          <w:szCs w:val="26"/>
          <w:highlight w:val="none"/>
        </w:rPr>
        <w:t xml:space="preserve">. </w:t>
      </w:r>
    </w:p>
    <w:p w:rsidR="00A61B4C" w:rsidRPr="000939E2" w:rsidP="00A61B4C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Взыскать </w:t>
      </w:r>
      <w:r w:rsidR="000939E2">
        <w:rPr>
          <w:sz w:val="26"/>
          <w:szCs w:val="26"/>
          <w:highlight w:val="none"/>
        </w:rPr>
        <w:t xml:space="preserve">с </w:t>
      </w:r>
      <w:r w:rsidR="009821DA">
        <w:rPr>
          <w:sz w:val="26"/>
          <w:szCs w:val="26"/>
          <w:highlight w:val="none"/>
        </w:rPr>
        <w:t>Осауленко Андрея Юрьевича</w:t>
      </w:r>
      <w:r w:rsidRPr="00A261B5" w:rsidR="009821DA">
        <w:rPr>
          <w:sz w:val="26"/>
          <w:szCs w:val="26"/>
          <w:highlight w:val="none"/>
        </w:rPr>
        <w:t xml:space="preserve"> в пользу </w:t>
      </w:r>
      <w:r w:rsidRPr="000939E2" w:rsidR="00FB20F9">
        <w:rPr>
          <w:sz w:val="26"/>
          <w:szCs w:val="26"/>
          <w:highlight w:val="none"/>
        </w:rPr>
        <w:t>ПАО «Сбербанк России» в лице филиала – Московского банка ПАО Сбербанк</w:t>
      </w:r>
      <w:r w:rsidRPr="00A261B5" w:rsidR="00FB20F9">
        <w:rPr>
          <w:sz w:val="26"/>
          <w:szCs w:val="26"/>
          <w:highlight w:val="none"/>
        </w:rPr>
        <w:t xml:space="preserve"> </w:t>
      </w:r>
      <w:r w:rsidR="00FB20F9">
        <w:rPr>
          <w:sz w:val="26"/>
          <w:szCs w:val="26"/>
          <w:highlight w:val="none"/>
        </w:rPr>
        <w:t>России</w:t>
      </w:r>
      <w:r w:rsidRPr="00A261B5" w:rsidR="009821DA">
        <w:rPr>
          <w:sz w:val="26"/>
          <w:szCs w:val="26"/>
          <w:highlight w:val="none"/>
        </w:rPr>
        <w:t xml:space="preserve"> задолженност</w:t>
      </w:r>
      <w:r w:rsidR="00FB20F9">
        <w:rPr>
          <w:sz w:val="26"/>
          <w:szCs w:val="26"/>
          <w:highlight w:val="none"/>
        </w:rPr>
        <w:t>ь</w:t>
      </w:r>
      <w:r w:rsidRPr="00A261B5" w:rsidR="009821DA">
        <w:rPr>
          <w:sz w:val="26"/>
          <w:szCs w:val="26"/>
          <w:highlight w:val="none"/>
        </w:rPr>
        <w:t xml:space="preserve"> </w:t>
      </w:r>
      <w:r w:rsidR="009821DA">
        <w:rPr>
          <w:sz w:val="26"/>
          <w:szCs w:val="26"/>
          <w:highlight w:val="none"/>
        </w:rPr>
        <w:t>по кредитному договору №</w:t>
      </w:r>
      <w:r w:rsidR="006E06BB">
        <w:rPr>
          <w:sz w:val="26"/>
          <w:szCs w:val="26"/>
          <w:highlight w:val="none"/>
        </w:rPr>
        <w:t>...</w:t>
      </w:r>
      <w:r w:rsidR="009821DA">
        <w:rPr>
          <w:sz w:val="26"/>
          <w:szCs w:val="26"/>
          <w:highlight w:val="none"/>
        </w:rPr>
        <w:t xml:space="preserve"> в размере 82 182 руб. 15 коп.</w:t>
      </w:r>
      <w:r w:rsidR="00FB20F9">
        <w:rPr>
          <w:sz w:val="26"/>
          <w:szCs w:val="26"/>
          <w:highlight w:val="none"/>
        </w:rPr>
        <w:t xml:space="preserve"> </w:t>
      </w:r>
      <w:r w:rsidRPr="000939E2">
        <w:rPr>
          <w:sz w:val="26"/>
          <w:szCs w:val="26"/>
          <w:highlight w:val="none"/>
        </w:rPr>
        <w:t>и расход</w:t>
      </w:r>
      <w:r w:rsidRPr="000939E2">
        <w:rPr>
          <w:sz w:val="26"/>
          <w:szCs w:val="26"/>
          <w:highlight w:val="none"/>
        </w:rPr>
        <w:t xml:space="preserve">ы по оплате госпошлины в размере </w:t>
      </w:r>
      <w:r w:rsidR="00FB20F9">
        <w:rPr>
          <w:sz w:val="26"/>
          <w:szCs w:val="26"/>
          <w:highlight w:val="none"/>
        </w:rPr>
        <w:t>8 665 руб. 46</w:t>
      </w:r>
      <w:r>
        <w:rPr>
          <w:sz w:val="26"/>
          <w:szCs w:val="26"/>
          <w:highlight w:val="none"/>
        </w:rPr>
        <w:t xml:space="preserve"> </w:t>
      </w:r>
      <w:r w:rsidR="00FB20F9">
        <w:rPr>
          <w:sz w:val="26"/>
          <w:szCs w:val="26"/>
          <w:highlight w:val="none"/>
        </w:rPr>
        <w:t>коп.</w:t>
      </w:r>
      <w:r>
        <w:rPr>
          <w:sz w:val="26"/>
          <w:szCs w:val="26"/>
          <w:highlight w:val="none"/>
        </w:rPr>
        <w:t xml:space="preserve">, а всего взыскать </w:t>
      </w:r>
      <w:r w:rsidR="00FB20F9">
        <w:rPr>
          <w:sz w:val="26"/>
          <w:szCs w:val="26"/>
          <w:highlight w:val="none"/>
        </w:rPr>
        <w:t>90 847 (девяносто тысяч восемьсот сорок семь) рублей. 61 копейку</w:t>
      </w:r>
      <w:r>
        <w:rPr>
          <w:sz w:val="26"/>
          <w:szCs w:val="26"/>
          <w:highlight w:val="none"/>
        </w:rPr>
        <w:t>.</w:t>
      </w:r>
    </w:p>
    <w:p w:rsidR="00253B35" w:rsidRPr="000939E2" w:rsidP="00A61B4C">
      <w:pPr>
        <w:ind w:firstLine="708"/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>Решение может быть обжаловано в Мос</w:t>
      </w:r>
      <w:r w:rsidR="00A61B4C">
        <w:rPr>
          <w:sz w:val="26"/>
          <w:szCs w:val="26"/>
          <w:highlight w:val="none"/>
        </w:rPr>
        <w:t>ковский городской суд через Тимирязевский</w:t>
      </w:r>
      <w:r w:rsidRPr="000939E2">
        <w:rPr>
          <w:sz w:val="26"/>
          <w:szCs w:val="26"/>
          <w:highlight w:val="none"/>
        </w:rPr>
        <w:t xml:space="preserve"> районный суд города Москвы в течение месяца со дня принятия решения суда в окончательной форме.</w:t>
      </w:r>
    </w:p>
    <w:p w:rsidR="00253B35" w:rsidP="00122723">
      <w:pPr>
        <w:autoSpaceDE w:val="0"/>
        <w:autoSpaceDN w:val="0"/>
        <w:adjustRightInd w:val="0"/>
        <w:ind w:firstLine="709"/>
        <w:jc w:val="both"/>
        <w:outlineLvl w:val="2"/>
        <w:rPr>
          <w:sz w:val="26"/>
          <w:szCs w:val="26"/>
        </w:rPr>
      </w:pPr>
    </w:p>
    <w:p w:rsidR="00A61B4C" w:rsidRPr="000939E2" w:rsidP="00122723">
      <w:pPr>
        <w:autoSpaceDE w:val="0"/>
        <w:autoSpaceDN w:val="0"/>
        <w:adjustRightInd w:val="0"/>
        <w:ind w:firstLine="709"/>
        <w:jc w:val="both"/>
        <w:outlineLvl w:val="2"/>
        <w:rPr>
          <w:sz w:val="26"/>
          <w:szCs w:val="26"/>
        </w:rPr>
      </w:pPr>
    </w:p>
    <w:p w:rsidR="00A012E8" w:rsidP="00122723">
      <w:pPr>
        <w:jc w:val="both"/>
        <w:rPr>
          <w:sz w:val="26"/>
          <w:szCs w:val="26"/>
        </w:rPr>
      </w:pPr>
      <w:r w:rsidRPr="000939E2">
        <w:rPr>
          <w:sz w:val="26"/>
          <w:szCs w:val="26"/>
          <w:highlight w:val="none"/>
        </w:rPr>
        <w:t xml:space="preserve">         Судья:                                                                   </w:t>
      </w:r>
      <w:r w:rsidR="00C3548F">
        <w:rPr>
          <w:sz w:val="26"/>
          <w:szCs w:val="26"/>
          <w:highlight w:val="none"/>
        </w:rPr>
        <w:t xml:space="preserve">               </w:t>
      </w:r>
      <w:r w:rsidR="00FB20F9">
        <w:rPr>
          <w:sz w:val="26"/>
          <w:szCs w:val="26"/>
          <w:highlight w:val="none"/>
        </w:rPr>
        <w:t>Н.С. Баранова</w:t>
      </w:r>
    </w:p>
    <w:p w:rsidR="00A012E8" w:rsidP="00122723">
      <w:pPr>
        <w:jc w:val="both"/>
        <w:rPr>
          <w:sz w:val="26"/>
          <w:szCs w:val="26"/>
        </w:rPr>
      </w:pPr>
    </w:p>
    <w:sectPr w:rsidSect="000939E2">
      <w:headerReference w:type="even" r:id="rId4"/>
      <w:headerReference w:type="default" r:id="rId5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104B" w:rsidP="004979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6610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6104B" w:rsidP="00682DF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 w:rsidR="006E06BB">
      <w:rPr>
        <w:rStyle w:val="PageNumber"/>
        <w:noProof/>
        <w:highlight w:val="none"/>
      </w:rPr>
      <w:t>4</w:t>
    </w:r>
    <w:r>
      <w:rPr>
        <w:rStyle w:val="PageNumber"/>
      </w:rPr>
      <w:fldChar w:fldCharType="end"/>
    </w:r>
  </w:p>
  <w:p w:rsidR="0066104B">
    <w:pPr>
      <w:pStyle w:val="Header"/>
      <w:rPr>
        <w:rStyle w:val="PageNumber"/>
      </w:rPr>
    </w:pPr>
  </w:p>
  <w:p w:rsidR="006610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8110E60C"/>
    <w:lvl w:ilvl="0">
      <w:start w:val="0"/>
      <w:numFmt w:val="bullet"/>
      <w:lvlText w:val="*"/>
      <w:lvlJc w:val="left"/>
    </w:lvl>
  </w:abstractNum>
  <w:abstractNum w:abstractNumId="1">
    <w:nsid w:val="1D18576D"/>
    <w:multiLevelType w:val="singleLevel"/>
    <w:tmpl w:val="7220B8A2"/>
    <w:lvl w:ilvl="0">
      <w:start w:val="2010"/>
      <w:numFmt w:val="decimal"/>
      <w:lvlText w:val="12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2">
    <w:nsid w:val="58EF11E5"/>
    <w:multiLevelType w:val="singleLevel"/>
    <w:tmpl w:val="6E54E46E"/>
    <w:lvl w:ilvl="0">
      <w:start w:val="2010"/>
      <w:numFmt w:val="decimal"/>
      <w:lvlText w:val="10.07.%1"/>
      <w:legacy w:legacy="1" w:legacySpace="0" w:legacyIndent="1056"/>
      <w:lvlJc w:val="left"/>
      <w:rPr>
        <w:rFonts w:ascii="Arial" w:hAnsi="Arial" w:cs="Arial" w:hint="default"/>
      </w:rPr>
    </w:lvl>
  </w:abstractNum>
  <w:abstractNum w:abstractNumId="3">
    <w:nsid w:val="63A34140"/>
    <w:multiLevelType w:val="multilevel"/>
    <w:tmpl w:val="D578E84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4">
    <w:nsid w:val="6CC63F34"/>
    <w:multiLevelType w:val="singleLevel"/>
    <w:tmpl w:val="DB04D550"/>
    <w:lvl w:ilvl="0">
      <w:start w:val="1"/>
      <w:numFmt w:val="decimal"/>
      <w:lvlText w:val="11.8.%1."/>
      <w:legacy w:legacy="1" w:legacySpace="0" w:legacyIndent="489"/>
      <w:lvlJc w:val="left"/>
      <w:rPr>
        <w:rFonts w:ascii="Arial" w:hAnsi="Arial" w:cs="Arial" w:hint="default"/>
      </w:rPr>
    </w:lvl>
  </w:abstractNum>
  <w:abstractNum w:abstractNumId="5">
    <w:nsid w:val="72D81789"/>
    <w:multiLevelType w:val="singleLevel"/>
    <w:tmpl w:val="28A6D7B6"/>
    <w:lvl w:ilvl="0">
      <w:start w:val="6"/>
      <w:numFmt w:val="decimal"/>
      <w:lvlText w:val="11.%1."/>
      <w:legacy w:legacy="1" w:legacySpace="0" w:legacyIndent="374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  <w:lvlOverride w:ilvl="0">
      <w:lvl w:ilvl="0">
        <w:start w:val="0"/>
        <w:numFmt w:val="bullet"/>
        <w:lvlText w:val="•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2D81"/>
    <w:rPr>
      <w:sz w:val="24"/>
      <w:szCs w:val="24"/>
    </w:rPr>
  </w:style>
  <w:style w:type="paragraph" w:styleId="Heading1">
    <w:name w:val="heading 1"/>
    <w:basedOn w:val="Normal"/>
    <w:next w:val="Normal"/>
    <w:link w:val="10"/>
    <w:uiPriority w:val="99"/>
    <w:qFormat/>
    <w:rsid w:val="0066117E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200385"/>
    <w:pPr>
      <w:autoSpaceDE w:val="0"/>
      <w:autoSpaceDN w:val="0"/>
      <w:jc w:val="both"/>
    </w:pPr>
    <w:rPr>
      <w:sz w:val="20"/>
      <w:szCs w:val="20"/>
    </w:rPr>
  </w:style>
  <w:style w:type="character" w:customStyle="1" w:styleId="a">
    <w:name w:val="Основной текст Знак"/>
    <w:link w:val="BodyText"/>
    <w:semiHidden/>
    <w:rsid w:val="00200385"/>
    <w:rPr>
      <w:lang w:val="ru-RU" w:eastAsia="ru-RU" w:bidi="ar-SA"/>
    </w:rPr>
  </w:style>
  <w:style w:type="paragraph" w:styleId="BodyTextIndent2">
    <w:name w:val="Body Text Indent 2"/>
    <w:aliases w:val=" Знак,Знак"/>
    <w:basedOn w:val="Normal"/>
    <w:link w:val="2"/>
    <w:rsid w:val="00923C35"/>
    <w:pPr>
      <w:spacing w:after="120" w:line="480" w:lineRule="auto"/>
      <w:ind w:left="283"/>
    </w:pPr>
  </w:style>
  <w:style w:type="paragraph" w:customStyle="1" w:styleId="ConsPlusNonformat">
    <w:name w:val="ConsPlusNonformat"/>
    <w:rsid w:val="001239C8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rsid w:val="00EB6463"/>
    <w:pPr>
      <w:autoSpaceDE w:val="0"/>
      <w:autoSpaceDN w:val="0"/>
      <w:adjustRightInd w:val="0"/>
      <w:ind w:right="19772" w:firstLine="720"/>
    </w:pPr>
    <w:rPr>
      <w:rFonts w:ascii="Arial" w:hAnsi="Arial" w:cs="Arial"/>
      <w:sz w:val="24"/>
      <w:szCs w:val="24"/>
    </w:rPr>
  </w:style>
  <w:style w:type="character" w:customStyle="1" w:styleId="2">
    <w:name w:val="Основной текст с отступом 2 Знак"/>
    <w:aliases w:val=" Знак Знак,Знак Знак"/>
    <w:link w:val="BodyTextIndent2"/>
    <w:rsid w:val="006B1F50"/>
    <w:rPr>
      <w:sz w:val="24"/>
      <w:szCs w:val="24"/>
      <w:lang w:val="ru-RU" w:eastAsia="ru-RU" w:bidi="ar-SA"/>
    </w:rPr>
  </w:style>
  <w:style w:type="paragraph" w:styleId="Header">
    <w:name w:val="header"/>
    <w:basedOn w:val="Normal"/>
    <w:rsid w:val="0049793A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49793A"/>
  </w:style>
  <w:style w:type="paragraph" w:styleId="Footer">
    <w:name w:val="footer"/>
    <w:basedOn w:val="Normal"/>
    <w:rsid w:val="0049793A"/>
    <w:pPr>
      <w:tabs>
        <w:tab w:val="center" w:pos="4677"/>
        <w:tab w:val="right" w:pos="9355"/>
      </w:tabs>
    </w:pPr>
  </w:style>
  <w:style w:type="paragraph" w:customStyle="1" w:styleId="1">
    <w:name w:val="Обычный1"/>
    <w:rsid w:val="000B373B"/>
    <w:pPr>
      <w:suppressAutoHyphens/>
    </w:pPr>
    <w:rPr>
      <w:rFonts w:eastAsia="ヒラギノ角ゴ Pro W3"/>
      <w:color w:val="000000"/>
      <w:sz w:val="24"/>
    </w:rPr>
  </w:style>
  <w:style w:type="paragraph" w:styleId="NoSpacing">
    <w:name w:val="No Spacing"/>
    <w:qFormat/>
    <w:rsid w:val="000B373B"/>
    <w:rPr>
      <w:sz w:val="24"/>
      <w:szCs w:val="24"/>
    </w:rPr>
  </w:style>
  <w:style w:type="paragraph" w:customStyle="1" w:styleId="ConsPlusNormal">
    <w:name w:val="ConsPlusNormal"/>
    <w:rsid w:val="000B373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Hyperlink">
    <w:name w:val="Hyperlink"/>
    <w:rsid w:val="000B373B"/>
    <w:rPr>
      <w:color w:val="0000FF"/>
      <w:u w:val="single"/>
    </w:rPr>
  </w:style>
  <w:style w:type="character" w:customStyle="1" w:styleId="a0">
    <w:name w:val="Основной текст_"/>
    <w:link w:val="3"/>
    <w:rsid w:val="000B373B"/>
    <w:rPr>
      <w:sz w:val="21"/>
      <w:szCs w:val="21"/>
      <w:shd w:val="clear" w:color="auto" w:fill="FFFFFF"/>
      <w:lang w:bidi="ar-SA"/>
    </w:rPr>
  </w:style>
  <w:style w:type="character" w:customStyle="1" w:styleId="22">
    <w:name w:val="Основной текст2"/>
    <w:rsid w:val="000B373B"/>
    <w:rPr>
      <w:sz w:val="21"/>
      <w:szCs w:val="21"/>
      <w:u w:val="single"/>
      <w:shd w:val="clear" w:color="auto" w:fill="FFFFFF"/>
      <w:lang w:bidi="ar-SA"/>
    </w:rPr>
  </w:style>
  <w:style w:type="paragraph" w:customStyle="1" w:styleId="3">
    <w:name w:val="Основной текст3"/>
    <w:basedOn w:val="Normal"/>
    <w:link w:val="a0"/>
    <w:rsid w:val="000B373B"/>
    <w:pPr>
      <w:shd w:val="clear" w:color="auto" w:fill="FFFFFF"/>
      <w:spacing w:before="60" w:after="300" w:line="0" w:lineRule="atLeast"/>
      <w:jc w:val="right"/>
    </w:pPr>
    <w:rPr>
      <w:sz w:val="21"/>
      <w:szCs w:val="21"/>
      <w:shd w:val="clear" w:color="auto" w:fill="FFFFFF"/>
    </w:rPr>
  </w:style>
  <w:style w:type="paragraph" w:customStyle="1" w:styleId="ConsPlusTitle">
    <w:name w:val="ConsPlusTitle"/>
    <w:rsid w:val="009F2CF2"/>
    <w:pPr>
      <w:autoSpaceDE w:val="0"/>
      <w:autoSpaceDN w:val="0"/>
      <w:adjustRightInd w:val="0"/>
    </w:pPr>
    <w:rPr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373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3739A"/>
  </w:style>
  <w:style w:type="character" w:customStyle="1" w:styleId="nomer2">
    <w:name w:val="nomer2"/>
    <w:basedOn w:val="DefaultParagraphFont"/>
    <w:rsid w:val="007A04CB"/>
  </w:style>
  <w:style w:type="paragraph" w:styleId="BalloonText">
    <w:name w:val="Balloon Text"/>
    <w:basedOn w:val="Normal"/>
    <w:link w:val="a1"/>
    <w:rsid w:val="00E03B69"/>
    <w:rPr>
      <w:rFonts w:ascii="Segoe UI" w:hAnsi="Segoe UI" w:cs="Segoe UI"/>
      <w:sz w:val="18"/>
      <w:szCs w:val="18"/>
    </w:rPr>
  </w:style>
  <w:style w:type="character" w:customStyle="1" w:styleId="a1">
    <w:name w:val="Текст выноски Знак"/>
    <w:link w:val="BalloonText"/>
    <w:rsid w:val="00E03B6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Heading1"/>
    <w:uiPriority w:val="99"/>
    <w:rsid w:val="0066117E"/>
    <w:rPr>
      <w:b/>
      <w:bCs/>
      <w:sz w:val="24"/>
      <w:szCs w:val="24"/>
    </w:rPr>
  </w:style>
  <w:style w:type="character" w:customStyle="1" w:styleId="23">
    <w:name w:val="Основной текст (2)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Exact">
    <w:name w:val="Основной текст (2) Exact"/>
    <w:rsid w:val="006611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Exact0">
    <w:name w:val="Основной текст (2) + Полужирный Exact"/>
    <w:rsid w:val="0066117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4">
    <w:name w:val="Основной текст (2) + Полужирный"/>
    <w:rsid w:val="000A2EF5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lang w:val="ru-RU" w:eastAsia="ru-RU" w:bidi="ru-RU"/>
    </w:rPr>
  </w:style>
  <w:style w:type="paragraph" w:customStyle="1" w:styleId="a2">
    <w:name w:val="Стиль"/>
    <w:rsid w:val="009E02B9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