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CD63F2">
      <w:pPr>
        <w:jc w:val="center"/>
        <w:rPr>
          <w:sz w:val="25"/>
          <w:szCs w:val="25"/>
          <w:lang w:val="en-BE" w:eastAsia="en-BE" w:bidi="ar-SA"/>
        </w:rPr>
      </w:pPr>
      <w:bookmarkStart w:id="0" w:name="_GoBack"/>
      <w:bookmarkEnd w:id="0"/>
      <w:r>
        <w:rPr>
          <w:b/>
          <w:bCs/>
          <w:sz w:val="25"/>
          <w:szCs w:val="25"/>
          <w:lang w:val="en-BE" w:eastAsia="en-BE" w:bidi="ar-SA"/>
        </w:rPr>
        <w:t>РЕШЕНИЕ</w:t>
      </w:r>
    </w:p>
    <w:p w:rsidR="00000000" w:rsidRDefault="00CD63F2">
      <w:pPr>
        <w:jc w:val="center"/>
        <w:rPr>
          <w:sz w:val="25"/>
          <w:szCs w:val="25"/>
          <w:lang w:val="en-BE" w:eastAsia="en-BE" w:bidi="ar-SA"/>
        </w:rPr>
      </w:pPr>
      <w:r>
        <w:rPr>
          <w:b/>
          <w:bCs/>
          <w:sz w:val="25"/>
          <w:szCs w:val="25"/>
          <w:lang w:val="en-BE" w:eastAsia="en-BE" w:bidi="ar-SA"/>
        </w:rPr>
        <w:t>Именем Российской Федерации</w:t>
      </w:r>
    </w:p>
    <w:p w:rsidR="00000000" w:rsidRDefault="00CD63F2">
      <w:pPr>
        <w:ind w:firstLine="708"/>
        <w:jc w:val="both"/>
        <w:rPr>
          <w:sz w:val="25"/>
          <w:szCs w:val="25"/>
          <w:lang w:val="en-BE" w:eastAsia="en-BE" w:bidi="ar-SA"/>
        </w:rPr>
      </w:pPr>
    </w:p>
    <w:p w:rsidR="00000000" w:rsidRDefault="00CD63F2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rStyle w:val="cat-Dategrp-1rplc-0"/>
          <w:sz w:val="25"/>
          <w:szCs w:val="25"/>
          <w:lang w:val="en-BE" w:eastAsia="en-BE" w:bidi="ar-SA"/>
        </w:rPr>
        <w:t>дата</w:t>
      </w:r>
      <w:r>
        <w:rPr>
          <w:sz w:val="25"/>
          <w:szCs w:val="25"/>
          <w:lang w:val="en-BE" w:eastAsia="en-BE" w:bidi="ar-SA"/>
        </w:rPr>
        <w:t xml:space="preserve"> Черемушкинский районный суд </w:t>
      </w:r>
      <w:r>
        <w:rPr>
          <w:rStyle w:val="cat-Addressgrp-0rplc-1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в составе судьи </w:t>
      </w:r>
      <w:r>
        <w:rPr>
          <w:rStyle w:val="cat-FIOgrp-8rplc-2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, при секретаре </w:t>
      </w:r>
      <w:r>
        <w:rPr>
          <w:rStyle w:val="cat-FIOgrp-9rplc-3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, рассмотрев в открытом судебном заседании гражданское дело № 2-2817/20 по иску ПАО Сбербанк в лице филиала- Московский банк ПАО Сбербанк к </w:t>
      </w:r>
      <w:r>
        <w:rPr>
          <w:rStyle w:val="cat-FIOgrp-7rplc-4"/>
          <w:sz w:val="25"/>
          <w:szCs w:val="25"/>
          <w:lang w:val="en-BE" w:eastAsia="en-BE" w:bidi="ar-SA"/>
        </w:rPr>
        <w:t>фи</w:t>
      </w:r>
      <w:r>
        <w:rPr>
          <w:rStyle w:val="cat-FIOgrp-7rplc-4"/>
          <w:sz w:val="25"/>
          <w:szCs w:val="25"/>
          <w:lang w:val="en-BE" w:eastAsia="en-BE" w:bidi="ar-SA"/>
        </w:rPr>
        <w:t>о</w:t>
      </w:r>
      <w:r>
        <w:rPr>
          <w:sz w:val="25"/>
          <w:szCs w:val="25"/>
          <w:lang w:val="en-BE" w:eastAsia="en-BE" w:bidi="ar-SA"/>
        </w:rPr>
        <w:t xml:space="preserve"> о расторжении кредитного договора, взыскании задолженности по кредитному договору, </w:t>
      </w:r>
    </w:p>
    <w:p w:rsidR="00000000" w:rsidRDefault="00CD63F2">
      <w:pPr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УСТАНОВИЛ:</w:t>
      </w:r>
    </w:p>
    <w:p w:rsidR="00000000" w:rsidRDefault="00CD63F2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      </w:t>
      </w:r>
      <w:r>
        <w:rPr>
          <w:sz w:val="25"/>
          <w:szCs w:val="25"/>
          <w:lang w:val="en-BE" w:eastAsia="en-BE" w:bidi="ar-SA"/>
        </w:rPr>
        <w:tab/>
        <w:t xml:space="preserve">Истец обратился в суд с иском к ответчику о взыскании с ответчика задолженности по кредитному договору, мотивируя свои требования тем, что </w:t>
      </w:r>
      <w:r>
        <w:rPr>
          <w:rStyle w:val="cat-OrganizationNamegrp-24rplc-5"/>
          <w:sz w:val="25"/>
          <w:szCs w:val="25"/>
          <w:lang w:val="en-BE" w:eastAsia="en-BE" w:bidi="ar-SA"/>
        </w:rPr>
        <w:t>наименование</w:t>
      </w:r>
      <w:r>
        <w:rPr>
          <w:rStyle w:val="cat-OrganizationNamegrp-24rplc-5"/>
          <w:sz w:val="25"/>
          <w:szCs w:val="25"/>
          <w:lang w:val="en-BE" w:eastAsia="en-BE" w:bidi="ar-SA"/>
        </w:rPr>
        <w:t xml:space="preserve"> организации</w:t>
      </w:r>
      <w:r>
        <w:rPr>
          <w:sz w:val="25"/>
          <w:szCs w:val="25"/>
          <w:lang w:val="en-BE" w:eastAsia="en-BE" w:bidi="ar-SA"/>
        </w:rPr>
        <w:t xml:space="preserve"> на основании кредитного договора № 93129425 от </w:t>
      </w:r>
      <w:r>
        <w:rPr>
          <w:rStyle w:val="cat-Dategrp-2rplc-6"/>
          <w:sz w:val="25"/>
          <w:szCs w:val="25"/>
          <w:lang w:val="en-BE" w:eastAsia="en-BE" w:bidi="ar-SA"/>
        </w:rPr>
        <w:t>дата</w:t>
      </w:r>
      <w:r>
        <w:rPr>
          <w:sz w:val="25"/>
          <w:szCs w:val="25"/>
          <w:lang w:val="en-BE" w:eastAsia="en-BE" w:bidi="ar-SA"/>
        </w:rPr>
        <w:t xml:space="preserve"> выдало кредит </w:t>
      </w:r>
      <w:r>
        <w:rPr>
          <w:rStyle w:val="cat-FIOgrp-10rplc-7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в сумме </w:t>
      </w:r>
      <w:r>
        <w:rPr>
          <w:rStyle w:val="cat-Sumgrp-15rplc-8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на срок 60 месяцев под 12.65%. Согласно условиям кредитного договора заемщик обязан производить погашение кредита ежемесячными аннуитетными платежами в соответ</w:t>
      </w:r>
      <w:r>
        <w:rPr>
          <w:sz w:val="25"/>
          <w:szCs w:val="25"/>
          <w:lang w:val="en-BE" w:eastAsia="en-BE" w:bidi="ar-SA"/>
        </w:rPr>
        <w:t>ствии с графиком платежей, ежемесячно уплачивать проценты, одновременно с погашением кредита, в соответствии с графиком платежей. При несовременном внесении (перечислении) ежемесячного платежа в погашении кредита и/или уплату процентов за пользование креди</w:t>
      </w:r>
      <w:r>
        <w:rPr>
          <w:sz w:val="25"/>
          <w:szCs w:val="25"/>
          <w:lang w:val="en-BE" w:eastAsia="en-BE" w:bidi="ar-SA"/>
        </w:rPr>
        <w:t>том заемщик уплачивает кредитору неустойку в размере 20% годовых от суммы просроченного долга. Согласно условиям кредитного договора обязательства заемщика считаются надлежаще и полностью выполненными после возврата кредитору всей суммы кредита, уплаты про</w:t>
      </w:r>
      <w:r>
        <w:rPr>
          <w:sz w:val="25"/>
          <w:szCs w:val="25"/>
          <w:lang w:val="en-BE" w:eastAsia="en-BE" w:bidi="ar-SA"/>
        </w:rPr>
        <w:t xml:space="preserve">центов за пользование кредитом, неустойки в соответствии с условиями кредитного договора, определяемых на дату погашения кредита, и возмещения расходов связанны с взысканием задолженности. По состоянию на </w:t>
      </w:r>
      <w:r>
        <w:rPr>
          <w:rStyle w:val="cat-Dategrp-3rplc-9"/>
          <w:sz w:val="25"/>
          <w:szCs w:val="25"/>
          <w:lang w:val="en-BE" w:eastAsia="en-BE" w:bidi="ar-SA"/>
        </w:rPr>
        <w:t>дата</w:t>
      </w:r>
      <w:r>
        <w:rPr>
          <w:sz w:val="25"/>
          <w:szCs w:val="25"/>
          <w:lang w:val="en-BE" w:eastAsia="en-BE" w:bidi="ar-SA"/>
        </w:rPr>
        <w:t xml:space="preserve"> задолженность ответчика составляет </w:t>
      </w:r>
      <w:r>
        <w:rPr>
          <w:rStyle w:val="cat-Sumgrp-16rplc-10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в том</w:t>
      </w:r>
      <w:r>
        <w:rPr>
          <w:sz w:val="25"/>
          <w:szCs w:val="25"/>
          <w:lang w:val="en-BE" w:eastAsia="en-BE" w:bidi="ar-SA"/>
        </w:rPr>
        <w:t xml:space="preserve"> числе: просроченный основной долг- </w:t>
      </w:r>
      <w:r>
        <w:rPr>
          <w:rStyle w:val="cat-Sumgrp-17rplc-11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просроченные проценты – </w:t>
      </w:r>
      <w:r>
        <w:rPr>
          <w:rStyle w:val="cat-Sumgrp-18rplc-12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19rplc-13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просроченные проценты – </w:t>
      </w:r>
      <w:r>
        <w:rPr>
          <w:rStyle w:val="cat-Sumgrp-18rplc-14"/>
          <w:sz w:val="25"/>
          <w:szCs w:val="25"/>
          <w:lang w:val="en-BE" w:eastAsia="en-BE" w:bidi="ar-SA"/>
        </w:rPr>
        <w:t>сумма</w:t>
      </w:r>
    </w:p>
    <w:p w:rsidR="00000000" w:rsidRDefault="00CD63F2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 xml:space="preserve">Истец просит расторгнуть кредитный договор № 93129425 от </w:t>
      </w:r>
      <w:r>
        <w:rPr>
          <w:rStyle w:val="cat-Dategrp-2rplc-15"/>
          <w:sz w:val="25"/>
          <w:szCs w:val="25"/>
          <w:lang w:val="en-BE" w:eastAsia="en-BE" w:bidi="ar-SA"/>
        </w:rPr>
        <w:t>дата</w:t>
      </w:r>
      <w:r>
        <w:rPr>
          <w:sz w:val="25"/>
          <w:szCs w:val="25"/>
          <w:lang w:val="en-BE" w:eastAsia="en-BE" w:bidi="ar-SA"/>
        </w:rPr>
        <w:t xml:space="preserve">, взыскать с </w:t>
      </w:r>
      <w:r>
        <w:rPr>
          <w:rStyle w:val="cat-FIOgrp-11rplc-16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в свою пользу задолженно</w:t>
      </w:r>
      <w:r>
        <w:rPr>
          <w:sz w:val="25"/>
          <w:szCs w:val="25"/>
          <w:lang w:val="en-BE" w:eastAsia="en-BE" w:bidi="ar-SA"/>
        </w:rPr>
        <w:t xml:space="preserve">сть по кредитному договору в размере </w:t>
      </w:r>
      <w:r>
        <w:rPr>
          <w:rStyle w:val="cat-Sumgrp-16rplc-17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расходы по оплате государственной пошлины в размере  </w:t>
      </w:r>
      <w:r>
        <w:rPr>
          <w:rStyle w:val="cat-Sumgrp-20rplc-18"/>
          <w:sz w:val="25"/>
          <w:szCs w:val="25"/>
          <w:lang w:val="en-BE" w:eastAsia="en-BE" w:bidi="ar-SA"/>
        </w:rPr>
        <w:t>сумма</w:t>
      </w:r>
    </w:p>
    <w:p w:rsidR="00000000" w:rsidRDefault="00CD63F2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>Представитель истца в судебное заседание не явился, о времени и месте рассмотрения дела извещен надлежащим образом, просил о рассмотрении дела в свое от</w:t>
      </w:r>
      <w:r>
        <w:rPr>
          <w:sz w:val="25"/>
          <w:szCs w:val="25"/>
          <w:lang w:val="en-BE" w:eastAsia="en-BE" w:bidi="ar-SA"/>
        </w:rPr>
        <w:t xml:space="preserve">сутствие.  </w:t>
      </w:r>
    </w:p>
    <w:p w:rsidR="00000000" w:rsidRDefault="00CD63F2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Ответчик </w:t>
      </w:r>
      <w:r>
        <w:rPr>
          <w:rStyle w:val="cat-FIOgrp-10rplc-19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в судебное заседание не явился, извещен надлежащим образом о времени и месте рассмотрения дела, причин неявки суду не сообщил, возражений на исковое заявление не представил.</w:t>
      </w:r>
    </w:p>
    <w:p w:rsidR="00000000" w:rsidRDefault="00CD63F2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со ст. 118 ГПК РФ лица, участвующие в деле</w:t>
      </w:r>
      <w:r>
        <w:rPr>
          <w:sz w:val="25"/>
          <w:szCs w:val="25"/>
          <w:lang w:val="en-BE" w:eastAsia="en-BE" w:bidi="ar-SA"/>
        </w:rPr>
        <w:t>, обязаны сообщить суду о перемене своего адреса во время производства по делу. При отсутствии такого сообщения судебная повестка или иное судебное извещение посылаются по последнему известному суду месту жительства или месту нахождения адресата и считаютс</w:t>
      </w:r>
      <w:r>
        <w:rPr>
          <w:sz w:val="25"/>
          <w:szCs w:val="25"/>
          <w:lang w:val="en-BE" w:eastAsia="en-BE" w:bidi="ar-SA"/>
        </w:rPr>
        <w:t>я доставленными, хотя бы адресат по этому адресу более не проживает или не находится.</w:t>
      </w:r>
    </w:p>
    <w:p w:rsidR="00000000" w:rsidRDefault="00CD63F2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На основании ч. 3 ст. 167 ГПК РФ, суд вправе рассмотреть дело в случае неявки кого-либо из лиц, участвующих в деле и извещенных о времени и месте судебного заседания, есл</w:t>
      </w:r>
      <w:r>
        <w:rPr>
          <w:sz w:val="25"/>
          <w:szCs w:val="25"/>
          <w:lang w:val="en-BE" w:eastAsia="en-BE" w:bidi="ar-SA"/>
        </w:rPr>
        <w:t>и ими не представлены сведения о причинах неявки или суд признает причины их неявки неуважительными.</w:t>
      </w:r>
    </w:p>
    <w:p w:rsidR="00000000" w:rsidRDefault="00CD63F2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Таким образом, суд признает причины неявки ответчика в судебное заседание неуважительными и считает возможным рассмотреть дело в его отсутствие.</w:t>
      </w:r>
    </w:p>
    <w:p w:rsidR="00000000" w:rsidRDefault="00CD63F2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Исследовав</w:t>
      </w:r>
      <w:r>
        <w:rPr>
          <w:sz w:val="25"/>
          <w:szCs w:val="25"/>
          <w:lang w:val="en-BE" w:eastAsia="en-BE" w:bidi="ar-SA"/>
        </w:rPr>
        <w:t xml:space="preserve"> материалы дела, суд приходит к следующему.</w:t>
      </w:r>
    </w:p>
    <w:p w:rsidR="00000000" w:rsidRDefault="00CD63F2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lastRenderedPageBreak/>
        <w:tab/>
      </w:r>
      <w:r>
        <w:rPr>
          <w:sz w:val="25"/>
          <w:szCs w:val="25"/>
          <w:lang w:val="en-BE" w:eastAsia="en-BE" w:bidi="ar-SA"/>
        </w:rPr>
        <w:t xml:space="preserve">Согласно ст. ст. 309, 310 ГК РФ обязательства должны исполняться надлежащим образом. Односторонний отказ от исполнения обязательства и одностороннее изменение его условий не допускаются.  </w:t>
      </w:r>
    </w:p>
    <w:p w:rsidR="00000000" w:rsidRDefault="00CD63F2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ст. 807 ГК РФ</w:t>
      </w:r>
      <w:r>
        <w:rPr>
          <w:sz w:val="25"/>
          <w:szCs w:val="25"/>
          <w:lang w:val="en-BE" w:eastAsia="en-BE" w:bidi="ar-SA"/>
        </w:rPr>
        <w:t xml:space="preserve">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или равное количество других полученных</w:t>
      </w:r>
      <w:r>
        <w:rPr>
          <w:sz w:val="25"/>
          <w:szCs w:val="25"/>
          <w:lang w:val="en-BE" w:eastAsia="en-BE" w:bidi="ar-SA"/>
        </w:rPr>
        <w:t xml:space="preserve"> им вещей того же рода и качества.</w:t>
      </w:r>
    </w:p>
    <w:p w:rsidR="00000000" w:rsidRDefault="00CD63F2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На основании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:rsidR="00000000" w:rsidRDefault="00CD63F2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со</w:t>
      </w:r>
      <w:r>
        <w:rPr>
          <w:sz w:val="25"/>
          <w:szCs w:val="25"/>
          <w:lang w:val="en-BE" w:eastAsia="en-BE" w:bidi="ar-SA"/>
        </w:rPr>
        <w:t xml:space="preserve"> ст. 810 ч. 1 ГК РФ заемщик обязан возвратить займодавцу сумму займа в срок и в порядке, которые предусмотрены договором займа. </w:t>
      </w:r>
    </w:p>
    <w:p w:rsidR="00000000" w:rsidRDefault="00CD63F2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Как установлено в судебном заседании, </w:t>
      </w:r>
      <w:r>
        <w:rPr>
          <w:rStyle w:val="cat-OrganizationNamegrp-24rplc-20"/>
          <w:sz w:val="25"/>
          <w:szCs w:val="25"/>
          <w:lang w:val="en-BE" w:eastAsia="en-BE" w:bidi="ar-SA"/>
        </w:rPr>
        <w:t>наименование организации</w:t>
      </w:r>
      <w:r>
        <w:rPr>
          <w:sz w:val="25"/>
          <w:szCs w:val="25"/>
          <w:lang w:val="en-BE" w:eastAsia="en-BE" w:bidi="ar-SA"/>
        </w:rPr>
        <w:t xml:space="preserve"> на основании кредитного договора № 93129425 </w:t>
      </w:r>
      <w:r>
        <w:rPr>
          <w:rStyle w:val="cat-Dategrp-2rplc-21"/>
          <w:sz w:val="25"/>
          <w:szCs w:val="25"/>
          <w:lang w:val="en-BE" w:eastAsia="en-BE" w:bidi="ar-SA"/>
        </w:rPr>
        <w:t>дата</w:t>
      </w:r>
      <w:r>
        <w:rPr>
          <w:sz w:val="25"/>
          <w:szCs w:val="25"/>
          <w:lang w:val="en-BE" w:eastAsia="en-BE" w:bidi="ar-SA"/>
        </w:rPr>
        <w:t xml:space="preserve"> выдало кредит </w:t>
      </w:r>
      <w:r>
        <w:rPr>
          <w:rStyle w:val="cat-FIOgrp-10rplc-22"/>
          <w:sz w:val="25"/>
          <w:szCs w:val="25"/>
          <w:lang w:val="en-BE" w:eastAsia="en-BE" w:bidi="ar-SA"/>
        </w:rPr>
        <w:t>ф</w:t>
      </w:r>
      <w:r>
        <w:rPr>
          <w:rStyle w:val="cat-FIOgrp-10rplc-22"/>
          <w:sz w:val="25"/>
          <w:szCs w:val="25"/>
          <w:lang w:val="en-BE" w:eastAsia="en-BE" w:bidi="ar-SA"/>
        </w:rPr>
        <w:t>ио</w:t>
      </w:r>
      <w:r>
        <w:rPr>
          <w:sz w:val="25"/>
          <w:szCs w:val="25"/>
          <w:lang w:val="en-BE" w:eastAsia="en-BE" w:bidi="ar-SA"/>
        </w:rPr>
        <w:t xml:space="preserve"> в сумме </w:t>
      </w:r>
      <w:r>
        <w:rPr>
          <w:rStyle w:val="cat-Sumgrp-21rplc-23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на срок 60 месяцев под 12.65 % годовых. </w:t>
      </w:r>
    </w:p>
    <w:p w:rsidR="00000000" w:rsidRDefault="00CD63F2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Согласно условиям кредитного договора заемщик обязан производить погашение кредита ежемесячными аннуитетными платежами в соответствии с графиком платежей. </w:t>
      </w:r>
    </w:p>
    <w:p w:rsidR="00000000" w:rsidRDefault="00CD63F2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условиям кредитного договора упла</w:t>
      </w:r>
      <w:r>
        <w:rPr>
          <w:sz w:val="25"/>
          <w:szCs w:val="25"/>
          <w:lang w:val="en-BE" w:eastAsia="en-BE" w:bidi="ar-SA"/>
        </w:rPr>
        <w:t xml:space="preserve">та процентов также должна производиться ежемесячно, одновременно с погашением кредита, в соответствии с графиком платежей. </w:t>
      </w:r>
    </w:p>
    <w:p w:rsidR="00000000" w:rsidRDefault="00CD63F2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 соответствии с п. 12 кредитного договора при несовременном внесении (перечислении) ежемесячного платежа в погашении кредита и/или </w:t>
      </w:r>
      <w:r>
        <w:rPr>
          <w:sz w:val="25"/>
          <w:szCs w:val="25"/>
          <w:lang w:val="en-BE" w:eastAsia="en-BE" w:bidi="ar-SA"/>
        </w:rPr>
        <w:t xml:space="preserve">уплату процентов за пользование кредитом заемщик уплачивает кредитору неустойку в размере 20% годовых от суммы просроченного долга. </w:t>
      </w:r>
    </w:p>
    <w:p w:rsidR="00000000" w:rsidRDefault="00CD63F2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условиям кредитного договора обязательства заемщика считаются надлежаще и полностью выполненными после возврата кр</w:t>
      </w:r>
      <w:r>
        <w:rPr>
          <w:sz w:val="25"/>
          <w:szCs w:val="25"/>
          <w:lang w:val="en-BE" w:eastAsia="en-BE" w:bidi="ar-SA"/>
        </w:rPr>
        <w:t xml:space="preserve">едитору всей суммы кредита, уплаты процентов за пользование кредитом, неустойки в соответствии с условиями кредитного договора, определяемых на дату погашения кредита, и возмещения расходов связанны с взысканием задолженности. </w:t>
      </w:r>
    </w:p>
    <w:p w:rsidR="00000000" w:rsidRDefault="00CD63F2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          По состоянию на </w:t>
      </w:r>
      <w:r>
        <w:rPr>
          <w:rStyle w:val="cat-Dategrp-3rplc-24"/>
          <w:sz w:val="25"/>
          <w:szCs w:val="25"/>
          <w:lang w:val="en-BE" w:eastAsia="en-BE" w:bidi="ar-SA"/>
        </w:rPr>
        <w:t>д</w:t>
      </w:r>
      <w:r>
        <w:rPr>
          <w:rStyle w:val="cat-Dategrp-3rplc-24"/>
          <w:sz w:val="25"/>
          <w:szCs w:val="25"/>
          <w:lang w:val="en-BE" w:eastAsia="en-BE" w:bidi="ar-SA"/>
        </w:rPr>
        <w:t>ата</w:t>
      </w:r>
      <w:r>
        <w:rPr>
          <w:sz w:val="25"/>
          <w:szCs w:val="25"/>
          <w:lang w:val="en-BE" w:eastAsia="en-BE" w:bidi="ar-SA"/>
        </w:rPr>
        <w:t xml:space="preserve"> задолженность ответчика составляет сумму в размере </w:t>
      </w:r>
      <w:r>
        <w:rPr>
          <w:rStyle w:val="cat-Sumgrp-16rplc-25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в том числе: просроченный основной долг- </w:t>
      </w:r>
      <w:r>
        <w:rPr>
          <w:rStyle w:val="cat-Sumgrp-17rplc-26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просроченные проценты – </w:t>
      </w:r>
      <w:r>
        <w:rPr>
          <w:rStyle w:val="cat-Sumgrp-18rplc-27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19rplc-28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просроченные проценты – </w:t>
      </w:r>
      <w:r>
        <w:rPr>
          <w:rStyle w:val="cat-Sumgrp-18rplc-29"/>
          <w:sz w:val="25"/>
          <w:szCs w:val="25"/>
          <w:lang w:val="en-BE" w:eastAsia="en-BE" w:bidi="ar-SA"/>
        </w:rPr>
        <w:t>сумма</w:t>
      </w:r>
    </w:p>
    <w:p w:rsidR="00000000" w:rsidRDefault="00CD63F2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          Расчет судом проверен, при</w:t>
      </w:r>
      <w:r>
        <w:rPr>
          <w:sz w:val="25"/>
          <w:szCs w:val="25"/>
          <w:lang w:val="en-BE" w:eastAsia="en-BE" w:bidi="ar-SA"/>
        </w:rPr>
        <w:t>знан арифметически верным, ответчиком не оспорен.</w:t>
      </w:r>
    </w:p>
    <w:p w:rsidR="00000000" w:rsidRDefault="00CD63F2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         </w:t>
      </w:r>
      <w:r>
        <w:rPr>
          <w:rStyle w:val="cat-Dategrp-4rplc-30"/>
          <w:sz w:val="25"/>
          <w:szCs w:val="25"/>
          <w:lang w:val="en-BE" w:eastAsia="en-BE" w:bidi="ar-SA"/>
        </w:rPr>
        <w:t>дата</w:t>
      </w:r>
      <w:r>
        <w:rPr>
          <w:sz w:val="25"/>
          <w:szCs w:val="25"/>
          <w:lang w:val="en-BE" w:eastAsia="en-BE" w:bidi="ar-SA"/>
        </w:rPr>
        <w:t xml:space="preserve"> банк в адрес ответчика направил претензию с требованием о досрочном возврате суммы кредита, процентов за пользование кредита, уплате неустойки и расторжении договора, однако, данные требовани</w:t>
      </w:r>
      <w:r>
        <w:rPr>
          <w:sz w:val="25"/>
          <w:szCs w:val="25"/>
          <w:lang w:val="en-BE" w:eastAsia="en-BE" w:bidi="ar-SA"/>
        </w:rPr>
        <w:t>я ответчиком оставлены без рассмотрения.</w:t>
      </w:r>
    </w:p>
    <w:p w:rsidR="00000000" w:rsidRDefault="00CD63F2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         С учетом изложенного, суд находит требования истца обоснованными и подлежащими удовлетворению, поскольку согласно ст. 819 ГК РФ по кредитному договору банк или иная кредитная организация (кредитор) обязуют</w:t>
      </w:r>
      <w:r>
        <w:rPr>
          <w:sz w:val="25"/>
          <w:szCs w:val="25"/>
          <w:lang w:val="en-BE" w:eastAsia="en-BE" w:bidi="ar-SA"/>
        </w:rPr>
        <w:t xml:space="preserve">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000000" w:rsidRDefault="00CD63F2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со ст.450 ГК РФ, по требованию одной из сторон дого</w:t>
      </w:r>
      <w:r>
        <w:rPr>
          <w:sz w:val="25"/>
          <w:szCs w:val="25"/>
          <w:lang w:val="en-BE" w:eastAsia="en-BE" w:bidi="ar-SA"/>
        </w:rPr>
        <w:t xml:space="preserve">вор может быть расторгнут по решению суда при существенном нарушении договора другой стороной. При этом существенным признается нарушение договора одной из сторон, </w:t>
      </w:r>
      <w:r>
        <w:rPr>
          <w:sz w:val="25"/>
          <w:szCs w:val="25"/>
          <w:lang w:val="en-BE" w:eastAsia="en-BE" w:bidi="ar-SA"/>
        </w:rPr>
        <w:lastRenderedPageBreak/>
        <w:t>которое влечет для другой стороны такой ущерб, что она в значительной степени лишается того,</w:t>
      </w:r>
      <w:r>
        <w:rPr>
          <w:sz w:val="25"/>
          <w:szCs w:val="25"/>
          <w:lang w:val="en-BE" w:eastAsia="en-BE" w:bidi="ar-SA"/>
        </w:rPr>
        <w:t xml:space="preserve"> на что была вправе рассчитывать при заключении договора.</w:t>
      </w:r>
    </w:p>
    <w:p w:rsidR="00000000" w:rsidRDefault="00CD63F2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 учетом изложенного, суд находит требования истца о расторжении кредитного договора обоснованными и подлежащими удовлетворению.</w:t>
      </w:r>
    </w:p>
    <w:p w:rsidR="00000000" w:rsidRDefault="00CD63F2">
      <w:pPr>
        <w:ind w:left="34" w:right="34" w:firstLine="61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ч. 1 ст. 98 ГПК РФ стороне, в пользу которой состоял</w:t>
      </w:r>
      <w:r>
        <w:rPr>
          <w:sz w:val="25"/>
          <w:szCs w:val="25"/>
          <w:lang w:val="en-BE" w:eastAsia="en-BE" w:bidi="ar-SA"/>
        </w:rPr>
        <w:t xml:space="preserve">ось решение суда, суд присуждает возместить с другой стороны все понесенные по делу судебные расходы. </w:t>
      </w:r>
    </w:p>
    <w:p w:rsidR="00000000" w:rsidRDefault="00CD63F2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Таким образом, в пользу истца с ответчика надлежит взыскать возврат государственной пошлины  в сумме  </w:t>
      </w:r>
      <w:r>
        <w:rPr>
          <w:rStyle w:val="cat-Sumgrp-20rplc-31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   </w:t>
      </w:r>
    </w:p>
    <w:p w:rsidR="00000000" w:rsidRDefault="00CD63F2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На основании изложенного, руководствуясь </w:t>
      </w:r>
      <w:r>
        <w:rPr>
          <w:sz w:val="25"/>
          <w:szCs w:val="25"/>
          <w:lang w:val="en-BE" w:eastAsia="en-BE" w:bidi="ar-SA"/>
        </w:rPr>
        <w:t xml:space="preserve">ст. ст. 309, 310, 819, 809-811, ст. ст. 194-198 ГПК РФ, суд </w:t>
      </w:r>
    </w:p>
    <w:p w:rsidR="00000000" w:rsidRDefault="00CD63F2">
      <w:pPr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РЕШИЛ:</w:t>
      </w:r>
    </w:p>
    <w:p w:rsidR="00000000" w:rsidRDefault="00CD63F2">
      <w:pPr>
        <w:ind w:firstLine="709"/>
        <w:jc w:val="both"/>
        <w:rPr>
          <w:sz w:val="25"/>
          <w:szCs w:val="25"/>
          <w:lang w:val="en-BE" w:eastAsia="en-BE" w:bidi="ar-SA"/>
        </w:rPr>
      </w:pPr>
    </w:p>
    <w:p w:rsidR="00000000" w:rsidRDefault="00CD63F2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Расторгнуть кредитный договор № 93129425, заключенный </w:t>
      </w:r>
      <w:r>
        <w:rPr>
          <w:rStyle w:val="cat-Dategrp-5rplc-32"/>
          <w:sz w:val="25"/>
          <w:szCs w:val="25"/>
          <w:lang w:val="en-BE" w:eastAsia="en-BE" w:bidi="ar-SA"/>
        </w:rPr>
        <w:t>дата</w:t>
      </w:r>
      <w:r>
        <w:rPr>
          <w:sz w:val="25"/>
          <w:szCs w:val="25"/>
          <w:lang w:val="en-BE" w:eastAsia="en-BE" w:bidi="ar-SA"/>
        </w:rPr>
        <w:t xml:space="preserve"> между ПАО Сбербанк в лице филиала- Московский банк ПАО Сбербанк и </w:t>
      </w:r>
      <w:r>
        <w:rPr>
          <w:rStyle w:val="cat-FIOgrp-12rplc-33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>.</w:t>
      </w:r>
    </w:p>
    <w:p w:rsidR="00000000" w:rsidRDefault="00CD63F2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Взыскать с </w:t>
      </w:r>
      <w:r>
        <w:rPr>
          <w:rStyle w:val="cat-FIOgrp-13rplc-34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в пользу ПАО Сбербанк в лице филиала- Моск</w:t>
      </w:r>
      <w:r>
        <w:rPr>
          <w:sz w:val="25"/>
          <w:szCs w:val="25"/>
          <w:lang w:val="en-BE" w:eastAsia="en-BE" w:bidi="ar-SA"/>
        </w:rPr>
        <w:t xml:space="preserve">овский банк ПАО Сбербанк сумму задолженности в размере </w:t>
      </w:r>
      <w:r>
        <w:rPr>
          <w:rStyle w:val="cat-Sumgrp-22rplc-35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возврат госпошлины в сумме </w:t>
      </w:r>
      <w:r>
        <w:rPr>
          <w:rStyle w:val="cat-Sumgrp-23rplc-36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>.</w:t>
      </w:r>
    </w:p>
    <w:p w:rsidR="00000000" w:rsidRDefault="00CD63F2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Черемушкинский районный суд </w:t>
      </w:r>
      <w:r>
        <w:rPr>
          <w:rStyle w:val="cat-Addressgrp-0rplc-37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в течение одного месяца со дня принятия</w:t>
      </w:r>
      <w:r>
        <w:rPr>
          <w:sz w:val="25"/>
          <w:szCs w:val="25"/>
          <w:lang w:val="en-BE" w:eastAsia="en-BE" w:bidi="ar-SA"/>
        </w:rPr>
        <w:t xml:space="preserve"> решения в окончательной форме. </w:t>
      </w:r>
    </w:p>
    <w:p w:rsidR="00000000" w:rsidRDefault="00CD63F2">
      <w:pPr>
        <w:ind w:firstLine="708"/>
        <w:jc w:val="both"/>
        <w:rPr>
          <w:lang w:val="en-BE" w:eastAsia="en-BE" w:bidi="ar-SA"/>
        </w:rPr>
      </w:pPr>
    </w:p>
    <w:p w:rsidR="00000000" w:rsidRDefault="00CD63F2">
      <w:pPr>
        <w:ind w:firstLine="708"/>
        <w:jc w:val="both"/>
        <w:rPr>
          <w:lang w:val="en-BE" w:eastAsia="en-BE" w:bidi="ar-SA"/>
        </w:rPr>
      </w:pPr>
    </w:p>
    <w:p w:rsidR="00000000" w:rsidRDefault="00CD63F2">
      <w:pPr>
        <w:ind w:firstLine="708"/>
        <w:jc w:val="both"/>
        <w:rPr>
          <w:lang w:val="en-BE" w:eastAsia="en-BE" w:bidi="ar-SA"/>
        </w:rPr>
      </w:pPr>
      <w:r>
        <w:rPr>
          <w:rStyle w:val="cat-FIOgrp-14rplc-38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Попов                    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  <w:t xml:space="preserve">             </w:t>
      </w:r>
      <w:r>
        <w:rPr>
          <w:lang w:val="en-BE" w:eastAsia="en-BE" w:bidi="ar-SA"/>
        </w:rPr>
        <w:tab/>
      </w:r>
    </w:p>
    <w:p w:rsidR="00000000" w:rsidRDefault="00CD63F2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изготовлено в окончательной форме </w:t>
      </w:r>
      <w:r>
        <w:rPr>
          <w:rStyle w:val="cat-Dategrp-6rplc-39"/>
          <w:lang w:val="en-BE" w:eastAsia="en-BE" w:bidi="ar-SA"/>
        </w:rPr>
        <w:t>дата</w:t>
      </w:r>
      <w:r>
        <w:rPr>
          <w:lang w:val="en-BE" w:eastAsia="en-BE" w:bidi="ar-SA"/>
        </w:rPr>
        <w:t>.</w:t>
      </w:r>
    </w:p>
    <w:p w:rsidR="00000000" w:rsidRDefault="00CD63F2">
      <w:pPr>
        <w:jc w:val="both"/>
        <w:rPr>
          <w:sz w:val="25"/>
          <w:szCs w:val="25"/>
          <w:lang w:val="en-BE" w:eastAsia="en-BE" w:bidi="ar-SA"/>
        </w:rPr>
      </w:pPr>
      <w:r>
        <w:rPr>
          <w:rFonts w:ascii="Calibri" w:eastAsia="Calibri" w:hAnsi="Calibri" w:cs="Calibri"/>
          <w:sz w:val="25"/>
          <w:szCs w:val="25"/>
          <w:lang w:val="en-BE" w:eastAsia="en-BE" w:bidi="ar-SA"/>
        </w:rPr>
        <w:t> </w:t>
      </w:r>
    </w:p>
    <w:p w:rsidR="00000000" w:rsidRDefault="00CD63F2">
      <w:pPr>
        <w:spacing w:after="200" w:line="276" w:lineRule="auto"/>
        <w:rPr>
          <w:sz w:val="22"/>
          <w:szCs w:val="22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63F2"/>
    <w:rsid w:val="00CD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2FC065F4-5A98-4650-A325-619D991C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1rplc-0">
    <w:name w:val="cat-Date grp-1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8rplc-2">
    <w:name w:val="cat-FIO grp-8 rplc-2"/>
    <w:basedOn w:val="a0"/>
  </w:style>
  <w:style w:type="character" w:customStyle="1" w:styleId="cat-FIOgrp-9rplc-3">
    <w:name w:val="cat-FIO grp-9 rplc-3"/>
    <w:basedOn w:val="a0"/>
  </w:style>
  <w:style w:type="character" w:customStyle="1" w:styleId="cat-FIOgrp-7rplc-4">
    <w:name w:val="cat-FIO grp-7 rplc-4"/>
    <w:basedOn w:val="a0"/>
  </w:style>
  <w:style w:type="character" w:customStyle="1" w:styleId="cat-OrganizationNamegrp-24rplc-5">
    <w:name w:val="cat-OrganizationName grp-24 rplc-5"/>
    <w:basedOn w:val="a0"/>
  </w:style>
  <w:style w:type="character" w:customStyle="1" w:styleId="cat-Dategrp-2rplc-6">
    <w:name w:val="cat-Date grp-2 rplc-6"/>
    <w:basedOn w:val="a0"/>
  </w:style>
  <w:style w:type="character" w:customStyle="1" w:styleId="cat-FIOgrp-10rplc-7">
    <w:name w:val="cat-FIO grp-10 rplc-7"/>
    <w:basedOn w:val="a0"/>
  </w:style>
  <w:style w:type="character" w:customStyle="1" w:styleId="cat-Sumgrp-15rplc-8">
    <w:name w:val="cat-Sum grp-15 rplc-8"/>
    <w:basedOn w:val="a0"/>
  </w:style>
  <w:style w:type="character" w:customStyle="1" w:styleId="cat-Dategrp-3rplc-9">
    <w:name w:val="cat-Date grp-3 rplc-9"/>
    <w:basedOn w:val="a0"/>
  </w:style>
  <w:style w:type="character" w:customStyle="1" w:styleId="cat-Sumgrp-16rplc-10">
    <w:name w:val="cat-Sum grp-16 rplc-10"/>
    <w:basedOn w:val="a0"/>
  </w:style>
  <w:style w:type="character" w:customStyle="1" w:styleId="cat-Sumgrp-17rplc-11">
    <w:name w:val="cat-Sum grp-17 rplc-11"/>
    <w:basedOn w:val="a0"/>
  </w:style>
  <w:style w:type="character" w:customStyle="1" w:styleId="cat-Sumgrp-18rplc-12">
    <w:name w:val="cat-Sum grp-18 rplc-12"/>
    <w:basedOn w:val="a0"/>
  </w:style>
  <w:style w:type="character" w:customStyle="1" w:styleId="cat-Sumgrp-19rplc-13">
    <w:name w:val="cat-Sum grp-19 rplc-13"/>
    <w:basedOn w:val="a0"/>
  </w:style>
  <w:style w:type="character" w:customStyle="1" w:styleId="cat-Sumgrp-18rplc-14">
    <w:name w:val="cat-Sum grp-18 rplc-14"/>
    <w:basedOn w:val="a0"/>
  </w:style>
  <w:style w:type="character" w:customStyle="1" w:styleId="cat-Dategrp-2rplc-15">
    <w:name w:val="cat-Date grp-2 rplc-15"/>
    <w:basedOn w:val="a0"/>
  </w:style>
  <w:style w:type="character" w:customStyle="1" w:styleId="cat-FIOgrp-11rplc-16">
    <w:name w:val="cat-FIO grp-11 rplc-16"/>
    <w:basedOn w:val="a0"/>
  </w:style>
  <w:style w:type="character" w:customStyle="1" w:styleId="cat-Sumgrp-16rplc-17">
    <w:name w:val="cat-Sum grp-16 rplc-17"/>
    <w:basedOn w:val="a0"/>
  </w:style>
  <w:style w:type="character" w:customStyle="1" w:styleId="cat-Sumgrp-20rplc-18">
    <w:name w:val="cat-Sum grp-20 rplc-18"/>
    <w:basedOn w:val="a0"/>
  </w:style>
  <w:style w:type="character" w:customStyle="1" w:styleId="cat-FIOgrp-10rplc-19">
    <w:name w:val="cat-FIO grp-10 rplc-19"/>
    <w:basedOn w:val="a0"/>
  </w:style>
  <w:style w:type="character" w:customStyle="1" w:styleId="cat-OrganizationNamegrp-24rplc-20">
    <w:name w:val="cat-OrganizationName grp-24 rplc-20"/>
    <w:basedOn w:val="a0"/>
  </w:style>
  <w:style w:type="character" w:customStyle="1" w:styleId="cat-Dategrp-2rplc-21">
    <w:name w:val="cat-Date grp-2 rplc-21"/>
    <w:basedOn w:val="a0"/>
  </w:style>
  <w:style w:type="character" w:customStyle="1" w:styleId="cat-FIOgrp-10rplc-22">
    <w:name w:val="cat-FIO grp-10 rplc-22"/>
    <w:basedOn w:val="a0"/>
  </w:style>
  <w:style w:type="character" w:customStyle="1" w:styleId="cat-Sumgrp-21rplc-23">
    <w:name w:val="cat-Sum grp-21 rplc-23"/>
    <w:basedOn w:val="a0"/>
  </w:style>
  <w:style w:type="character" w:customStyle="1" w:styleId="cat-Dategrp-3rplc-24">
    <w:name w:val="cat-Date grp-3 rplc-24"/>
    <w:basedOn w:val="a0"/>
  </w:style>
  <w:style w:type="character" w:customStyle="1" w:styleId="cat-Sumgrp-16rplc-25">
    <w:name w:val="cat-Sum grp-16 rplc-25"/>
    <w:basedOn w:val="a0"/>
  </w:style>
  <w:style w:type="character" w:customStyle="1" w:styleId="cat-Sumgrp-17rplc-26">
    <w:name w:val="cat-Sum grp-17 rplc-26"/>
    <w:basedOn w:val="a0"/>
  </w:style>
  <w:style w:type="character" w:customStyle="1" w:styleId="cat-Sumgrp-18rplc-27">
    <w:name w:val="cat-Sum grp-18 rplc-27"/>
    <w:basedOn w:val="a0"/>
  </w:style>
  <w:style w:type="character" w:customStyle="1" w:styleId="cat-Sumgrp-19rplc-28">
    <w:name w:val="cat-Sum grp-19 rplc-28"/>
    <w:basedOn w:val="a0"/>
  </w:style>
  <w:style w:type="character" w:customStyle="1" w:styleId="cat-Sumgrp-18rplc-29">
    <w:name w:val="cat-Sum grp-18 rplc-29"/>
    <w:basedOn w:val="a0"/>
  </w:style>
  <w:style w:type="character" w:customStyle="1" w:styleId="cat-Dategrp-4rplc-30">
    <w:name w:val="cat-Date grp-4 rplc-30"/>
    <w:basedOn w:val="a0"/>
  </w:style>
  <w:style w:type="character" w:customStyle="1" w:styleId="cat-Sumgrp-20rplc-31">
    <w:name w:val="cat-Sum grp-20 rplc-31"/>
    <w:basedOn w:val="a0"/>
  </w:style>
  <w:style w:type="character" w:customStyle="1" w:styleId="cat-Dategrp-5rplc-32">
    <w:name w:val="cat-Date grp-5 rplc-32"/>
    <w:basedOn w:val="a0"/>
  </w:style>
  <w:style w:type="character" w:customStyle="1" w:styleId="cat-FIOgrp-12rplc-33">
    <w:name w:val="cat-FIO grp-12 rplc-33"/>
    <w:basedOn w:val="a0"/>
  </w:style>
  <w:style w:type="character" w:customStyle="1" w:styleId="cat-FIOgrp-13rplc-34">
    <w:name w:val="cat-FIO grp-13 rplc-34"/>
    <w:basedOn w:val="a0"/>
  </w:style>
  <w:style w:type="character" w:customStyle="1" w:styleId="cat-Sumgrp-22rplc-35">
    <w:name w:val="cat-Sum grp-22 rplc-35"/>
    <w:basedOn w:val="a0"/>
  </w:style>
  <w:style w:type="character" w:customStyle="1" w:styleId="cat-Sumgrp-23rplc-36">
    <w:name w:val="cat-Sum grp-23 rplc-36"/>
    <w:basedOn w:val="a0"/>
  </w:style>
  <w:style w:type="character" w:customStyle="1" w:styleId="cat-Addressgrp-0rplc-37">
    <w:name w:val="cat-Address grp-0 rplc-37"/>
    <w:basedOn w:val="a0"/>
  </w:style>
  <w:style w:type="character" w:customStyle="1" w:styleId="cat-FIOgrp-14rplc-38">
    <w:name w:val="cat-FIO grp-14 rplc-38"/>
    <w:basedOn w:val="a0"/>
  </w:style>
  <w:style w:type="character" w:customStyle="1" w:styleId="cat-Dategrp-6rplc-39">
    <w:name w:val="cat-Date grp-6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1133</Words>
  <Characters>6461</Characters>
  <Application>Microsoft Office Word</Application>
  <DocSecurity>0</DocSecurity>
  <Lines>53</Lines>
  <Paragraphs>15</Paragraphs>
  <ScaleCrop>false</ScaleCrop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