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center"/>
      </w:pPr>
      <w:r>
        <w:rPr>
          <w:rFonts w:ascii="Times New Roman" w:eastAsia="Times New Roman" w:hAnsi="Times New Roman" w:cs="Times New Roman"/>
          <w:b/>
          <w:bCs/>
          <w:highlight w:val="none"/>
        </w:rPr>
        <w:t>РЕШЕНИЕ</w:t>
      </w:r>
    </w:p>
    <w:p>
      <w:pPr>
        <w:spacing w:before="0" w:after="0"/>
        <w:ind w:firstLine="567"/>
        <w:jc w:val="center"/>
      </w:pPr>
      <w:r>
        <w:rPr>
          <w:rFonts w:ascii="Times New Roman" w:eastAsia="Times New Roman" w:hAnsi="Times New Roman" w:cs="Times New Roman"/>
          <w:b/>
          <w:bCs/>
          <w:highlight w:val="none"/>
        </w:rPr>
        <w:t>Именем Российской Федерации</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31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августа</w:t>
      </w:r>
      <w:r>
        <w:rPr>
          <w:rFonts w:ascii="Times New Roman" w:eastAsia="Times New Roman" w:hAnsi="Times New Roman" w:cs="Times New Roman"/>
          <w:highlight w:val="none"/>
        </w:rPr>
        <w:t xml:space="preserve"> 20</w:t>
      </w:r>
      <w:r>
        <w:rPr>
          <w:rFonts w:ascii="Times New Roman" w:eastAsia="Times New Roman" w:hAnsi="Times New Roman" w:cs="Times New Roman"/>
          <w:highlight w:val="none"/>
        </w:rPr>
        <w:t>22</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567"/>
        <w:jc w:val="both"/>
      </w:pPr>
    </w:p>
    <w:p>
      <w:pPr>
        <w:spacing w:before="0" w:after="0"/>
        <w:ind w:firstLine="567"/>
        <w:jc w:val="both"/>
      </w:pPr>
      <w:r>
        <w:rPr>
          <w:rFonts w:ascii="Times New Roman" w:eastAsia="Times New Roman" w:hAnsi="Times New Roman" w:cs="Times New Roman"/>
          <w:highlight w:val="none"/>
        </w:rPr>
        <w:t xml:space="preserve">Тимирязевский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Барановой Н.С</w:t>
      </w:r>
      <w:r>
        <w:rPr>
          <w:rFonts w:ascii="Times New Roman" w:eastAsia="Times New Roman" w:hAnsi="Times New Roman" w:cs="Times New Roman"/>
          <w:highlight w:val="none"/>
        </w:rPr>
        <w:t xml:space="preserve">., при секретаре </w:t>
      </w:r>
      <w:r>
        <w:rPr>
          <w:rFonts w:ascii="Times New Roman" w:eastAsia="Times New Roman" w:hAnsi="Times New Roman" w:cs="Times New Roman"/>
          <w:highlight w:val="none"/>
        </w:rPr>
        <w:t>Терехове А.А</w:t>
      </w:r>
      <w:r>
        <w:rPr>
          <w:rFonts w:ascii="Times New Roman" w:eastAsia="Times New Roman" w:hAnsi="Times New Roman" w:cs="Times New Roman"/>
          <w:highlight w:val="none"/>
        </w:rPr>
        <w:t>.</w:t>
      </w:r>
      <w:r>
        <w:rPr>
          <w:rFonts w:ascii="Times New Roman" w:eastAsia="Times New Roman" w:hAnsi="Times New Roman" w:cs="Times New Roman"/>
          <w:highlight w:val="none"/>
        </w:rPr>
        <w:t>, рассмотрев в открытом судебном заседании гражданское дело № 2-</w:t>
      </w:r>
      <w:r>
        <w:rPr>
          <w:rFonts w:ascii="Times New Roman" w:eastAsia="Times New Roman" w:hAnsi="Times New Roman" w:cs="Times New Roman"/>
          <w:highlight w:val="none"/>
        </w:rPr>
        <w:t>2893</w:t>
      </w:r>
      <w:r>
        <w:rPr>
          <w:rFonts w:ascii="Times New Roman" w:eastAsia="Times New Roman" w:hAnsi="Times New Roman" w:cs="Times New Roman"/>
          <w:highlight w:val="none"/>
        </w:rPr>
        <w:t>/</w:t>
      </w:r>
      <w:r>
        <w:rPr>
          <w:rFonts w:ascii="Times New Roman" w:eastAsia="Times New Roman" w:hAnsi="Times New Roman" w:cs="Times New Roman"/>
          <w:highlight w:val="none"/>
        </w:rPr>
        <w:t>22</w:t>
      </w:r>
      <w:r>
        <w:rPr>
          <w:rFonts w:ascii="Times New Roman" w:eastAsia="Times New Roman" w:hAnsi="Times New Roman" w:cs="Times New Roman"/>
          <w:highlight w:val="none"/>
        </w:rPr>
        <w:t xml:space="preserve"> по иску </w:t>
      </w: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АО </w:t>
      </w:r>
      <w:r>
        <w:rPr>
          <w:rFonts w:ascii="Times New Roman" w:eastAsia="Times New Roman" w:hAnsi="Times New Roman" w:cs="Times New Roman"/>
          <w:highlight w:val="none"/>
        </w:rPr>
        <w:t>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w:t>
      </w:r>
      <w:r>
        <w:rPr>
          <w:rFonts w:ascii="Times New Roman" w:eastAsia="Times New Roman" w:hAnsi="Times New Roman" w:cs="Times New Roman"/>
          <w:highlight w:val="none"/>
        </w:rPr>
        <w:t>ий</w:t>
      </w:r>
      <w:r>
        <w:rPr>
          <w:rFonts w:ascii="Times New Roman" w:eastAsia="Times New Roman" w:hAnsi="Times New Roman" w:cs="Times New Roman"/>
          <w:highlight w:val="none"/>
        </w:rPr>
        <w:t xml:space="preserve"> банк П</w:t>
      </w:r>
      <w:r>
        <w:rPr>
          <w:rFonts w:ascii="Times New Roman" w:eastAsia="Times New Roman" w:hAnsi="Times New Roman" w:cs="Times New Roman"/>
          <w:highlight w:val="none"/>
        </w:rPr>
        <w:t xml:space="preserve">АО Сбербанк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Шарикову</w:t>
      </w:r>
      <w:r>
        <w:rPr>
          <w:rFonts w:ascii="Times New Roman" w:eastAsia="Times New Roman" w:hAnsi="Times New Roman" w:cs="Times New Roman"/>
          <w:highlight w:val="none"/>
        </w:rPr>
        <w:t xml:space="preserve"> Дмитрию Владимировичу о взыскании задолженности,</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встречному иск</w:t>
      </w:r>
      <w:r>
        <w:rPr>
          <w:rFonts w:ascii="Times New Roman" w:eastAsia="Times New Roman" w:hAnsi="Times New Roman" w:cs="Times New Roman"/>
          <w:highlight w:val="none"/>
        </w:rPr>
        <w:t xml:space="preserve">у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Дмитрия Владимировича к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б уменьшении задолженности, реструктуризации долга </w:t>
      </w:r>
    </w:p>
    <w:p>
      <w:pPr>
        <w:spacing w:before="0" w:after="0"/>
        <w:ind w:firstLine="567"/>
        <w:jc w:val="center"/>
      </w:pPr>
    </w:p>
    <w:p>
      <w:pPr>
        <w:spacing w:before="0" w:after="0"/>
        <w:ind w:firstLine="567"/>
        <w:jc w:val="center"/>
      </w:pPr>
      <w:r>
        <w:rPr>
          <w:rFonts w:ascii="Times New Roman" w:eastAsia="Times New Roman" w:hAnsi="Times New Roman" w:cs="Times New Roman"/>
          <w:highlight w:val="none"/>
        </w:rPr>
        <w:t>УСТАНОВИЛ:</w:t>
      </w:r>
    </w:p>
    <w:p>
      <w:pPr>
        <w:spacing w:before="0" w:after="0"/>
        <w:ind w:firstLine="567"/>
        <w:jc w:val="center"/>
      </w:pPr>
    </w:p>
    <w:p>
      <w:pPr>
        <w:spacing w:before="0" w:after="0"/>
        <w:jc w:val="both"/>
        <w:rPr>
          <w:sz w:val="24"/>
          <w:szCs w:val="24"/>
        </w:rPr>
      </w:pPr>
      <w:r>
        <w:rPr>
          <w:sz w:val="24"/>
          <w:szCs w:val="24"/>
          <w:highlight w:val="none"/>
        </w:rPr>
        <w:tab/>
      </w: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ПАО "Сбербанк России" в лице филиала - Московского банка ПАО "Сбербанк" обратил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в суд с исковыми требованиями к ответчику о взыскании задолженности по эмиссионному контракту,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 учетом уточненных требований, просит взыскать с ответчика просроченный основной долг в размере 379</w:t>
      </w:r>
      <w:r>
        <w:rPr>
          <w:rFonts w:ascii="Times New Roman" w:eastAsia="Times New Roman" w:hAnsi="Times New Roman" w:cs="Times New Roman"/>
          <w:highlight w:val="none"/>
        </w:rPr>
        <w:t> </w:t>
      </w:r>
      <w:r>
        <w:rPr>
          <w:rFonts w:ascii="Times New Roman" w:eastAsia="Times New Roman" w:hAnsi="Times New Roman" w:cs="Times New Roman"/>
          <w:highlight w:val="none"/>
        </w:rPr>
        <w:t>815 руб. 92 коп., просроченные проценты в размере 45</w:t>
      </w:r>
      <w:r>
        <w:rPr>
          <w:rFonts w:ascii="Times New Roman" w:eastAsia="Times New Roman" w:hAnsi="Times New Roman" w:cs="Times New Roman"/>
          <w:highlight w:val="none"/>
        </w:rPr>
        <w:t> </w:t>
      </w:r>
      <w:r>
        <w:rPr>
          <w:rFonts w:ascii="Times New Roman" w:eastAsia="Times New Roman" w:hAnsi="Times New Roman" w:cs="Times New Roman"/>
          <w:highlight w:val="none"/>
        </w:rPr>
        <w:t>138 руб. 37 коп., неустойку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размере 25035 руб. 71 коп.</w:t>
      </w:r>
      <w:r>
        <w:rPr>
          <w:rFonts w:ascii="Times New Roman" w:eastAsia="Times New Roman" w:hAnsi="Times New Roman" w:cs="Times New Roman"/>
          <w:highlight w:val="none"/>
        </w:rPr>
        <w:t>, расходы</w:t>
      </w:r>
      <w:r>
        <w:rPr>
          <w:rFonts w:ascii="Times New Roman" w:eastAsia="Times New Roman" w:hAnsi="Times New Roman" w:cs="Times New Roman"/>
          <w:highlight w:val="none"/>
        </w:rPr>
        <w:t xml:space="preserve"> по оплате госпошлины в размере 7841 руб. 82 коп. </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Заявленные исковые требования мотивированы тем, что </w:t>
      </w:r>
      <w:r>
        <w:rPr>
          <w:rFonts w:ascii="Times New Roman" w:eastAsia="Times New Roman" w:hAnsi="Times New Roman" w:cs="Times New Roman"/>
          <w:highlight w:val="none"/>
        </w:rPr>
        <w:t>02.07.2018</w:t>
      </w:r>
      <w:r>
        <w:rPr>
          <w:rFonts w:ascii="Times New Roman" w:eastAsia="Times New Roman" w:hAnsi="Times New Roman" w:cs="Times New Roman"/>
          <w:highlight w:val="none"/>
        </w:rPr>
        <w:t xml:space="preserve"> года между сторонами был заключен эмиссионный контракт N </w:t>
      </w:r>
      <w:r>
        <w:rPr>
          <w:rFonts w:ascii="Times New Roman" w:eastAsia="Times New Roman" w:hAnsi="Times New Roman" w:cs="Times New Roman"/>
          <w:highlight w:val="none"/>
        </w:rPr>
        <w:t>0910-Р-11057029970</w:t>
      </w:r>
      <w:r>
        <w:rPr>
          <w:rFonts w:ascii="Times New Roman" w:eastAsia="Times New Roman" w:hAnsi="Times New Roman" w:cs="Times New Roman"/>
          <w:highlight w:val="none"/>
        </w:rPr>
        <w:t xml:space="preserve">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 связи с чем, ответчику была выдана банковская карта с лимитом кредита согласно условиям под </w:t>
      </w:r>
      <w:r>
        <w:rPr>
          <w:rFonts w:ascii="Times New Roman" w:eastAsia="Times New Roman" w:hAnsi="Times New Roman" w:cs="Times New Roman"/>
          <w:highlight w:val="none"/>
        </w:rPr>
        <w:t>23,9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годовых</w:t>
      </w:r>
      <w:r>
        <w:rPr>
          <w:rFonts w:ascii="Times New Roman" w:eastAsia="Times New Roman" w:hAnsi="Times New Roman" w:cs="Times New Roman"/>
          <w:highlight w:val="none"/>
        </w:rPr>
        <w:t xml:space="preserve">. При этом Банк обязуется ежемесячно формировать и </w:t>
      </w:r>
      <w:r>
        <w:rPr>
          <w:rFonts w:ascii="Times New Roman" w:eastAsia="Times New Roman" w:hAnsi="Times New Roman" w:cs="Times New Roman"/>
          <w:highlight w:val="none"/>
        </w:rPr>
        <w:t>предоставлять ответчику отчеты</w:t>
      </w:r>
      <w:r>
        <w:rPr>
          <w:rFonts w:ascii="Times New Roman" w:eastAsia="Times New Roman" w:hAnsi="Times New Roman" w:cs="Times New Roman"/>
          <w:highlight w:val="none"/>
        </w:rPr>
        <w:t xml:space="preserve"> по карте</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том числе с указанием сумм обязательных платежей по карте. Погашение кредита и уплата процентов осуществляется ежемесячно по частям или полностью в соответствии с информацией указанной в отчете путем пополнения счета карты. Пунктами Условий предусмотрено, что за несовременное погашение обязательных платежей взимается неустойка в соответствии с Тарифами Банка. Платежи в счет погашения задолженности ответчиком производились с нарушениями в части сроков и сумм в связи с чем, у ответчика образовалась задолженность</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Шариков Д.В.</w:t>
      </w:r>
      <w:r>
        <w:rPr>
          <w:rFonts w:ascii="Times New Roman" w:eastAsia="Times New Roman" w:hAnsi="Times New Roman" w:cs="Times New Roman"/>
          <w:highlight w:val="none"/>
        </w:rPr>
        <w:t xml:space="preserve"> обратился к ПАО "Сбербанк России" со встречными исковыми требованиями, согласно которым просил </w:t>
      </w:r>
      <w:r>
        <w:rPr>
          <w:rFonts w:ascii="Times New Roman" w:eastAsia="Times New Roman" w:hAnsi="Times New Roman" w:cs="Times New Roman"/>
          <w:highlight w:val="none"/>
        </w:rPr>
        <w:t>исключить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 суммы расчета проценты в размере 59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330,33 руб., неустойки и комиссии</w:t>
      </w:r>
      <w:r>
        <w:rPr>
          <w:rFonts w:ascii="Times New Roman" w:eastAsia="Times New Roman" w:hAnsi="Times New Roman" w:cs="Times New Roman"/>
          <w:highlight w:val="none"/>
        </w:rPr>
        <w:t xml:space="preserve"> в размере </w:t>
      </w:r>
      <w:r>
        <w:rPr>
          <w:rFonts w:ascii="Times New Roman" w:eastAsia="Times New Roman" w:hAnsi="Times New Roman" w:cs="Times New Roman"/>
          <w:highlight w:val="none"/>
        </w:rPr>
        <w:t>25</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035,71 руб., обязать провести процедуру реструктуризации на денежную сумму 379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815,92 руб.</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Встречные исковые требования мотивированы тем, что в период действия эмиссионного контракта ПАО Сбербанк были нарушены его условия, не соблюдались рекомендации соответствующих структур по кредитной поддержке заемщиков, такие как кредитные каникулы, реструктуризация, рефинансирование и т.д., что привело к нарушению прав потребителя.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Задолженность по банковской карте образовалась по независящим от истца обстоятельствам, в период пандемии, когда истец потерял работу. Задолженность образовалась за 4 месяца с марта по июнь 2020 года. В июле 2020 года истцом была выплачена задолженность по карте в размере 123</w:t>
      </w:r>
      <w:r>
        <w:rPr>
          <w:rFonts w:ascii="Times New Roman" w:eastAsia="Times New Roman" w:hAnsi="Times New Roman" w:cs="Times New Roman"/>
          <w:highlight w:val="none"/>
        </w:rPr>
        <w:t> </w:t>
      </w:r>
      <w:r>
        <w:rPr>
          <w:rFonts w:ascii="Times New Roman" w:eastAsia="Times New Roman" w:hAnsi="Times New Roman" w:cs="Times New Roman"/>
          <w:highlight w:val="none"/>
        </w:rPr>
        <w:t>839 руб. 46 коп</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использованием личного кабинета приложения ПАО Сбербанк безналичным способом, по банковской услуге перевод с карты на карту.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этом баланс карты был положительный и составлял 70</w:t>
      </w:r>
      <w:r>
        <w:rPr>
          <w:rFonts w:ascii="Times New Roman" w:eastAsia="Times New Roman" w:hAnsi="Times New Roman" w:cs="Times New Roman"/>
          <w:highlight w:val="none"/>
        </w:rPr>
        <w:t> </w:t>
      </w:r>
      <w:r>
        <w:rPr>
          <w:rFonts w:ascii="Times New Roman" w:eastAsia="Times New Roman" w:hAnsi="Times New Roman" w:cs="Times New Roman"/>
          <w:highlight w:val="none"/>
        </w:rPr>
        <w:t>000 рублей, задолженность отсутствовала.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Однако именно в это время карта была заблокирована истцом, никаких сведений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принятии такого решения ни в </w:t>
      </w:r>
      <w:r>
        <w:rPr>
          <w:rFonts w:ascii="Times New Roman" w:eastAsia="Times New Roman" w:hAnsi="Times New Roman" w:cs="Times New Roman"/>
          <w:highlight w:val="none"/>
        </w:rPr>
        <w:t>личном кабинете приложения Сбербанка ни каким-либо другим способом истец не получал.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Фактически истец расторг эмиссионный контракт в одностороннем порядке, что изменило статус банковской кредитной карты на статус обычного кредита.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результате действий истца кредитный продукт – безналичная кредитная карта </w:t>
      </w:r>
      <w:r>
        <w:rPr>
          <w:rFonts w:ascii="Times New Roman" w:eastAsia="Times New Roman" w:hAnsi="Times New Roman" w:cs="Times New Roman"/>
          <w:highlight w:val="none"/>
        </w:rPr>
        <w:t>перестала соответствовать условиям контракта и пользоваться денежными средствами не предоставлялось</w:t>
      </w:r>
      <w:r>
        <w:rPr>
          <w:rFonts w:ascii="Times New Roman" w:eastAsia="Times New Roman" w:hAnsi="Times New Roman" w:cs="Times New Roman"/>
          <w:highlight w:val="none"/>
        </w:rPr>
        <w:t xml:space="preserve"> возможным.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Истец обращался к истцу с заявлением о предоставлении реструктуризации, однако истцом было отказано. 23 сентября 2021 года истец получил требование о досрочном возврате суммы кредита, а в эмиссионном контракте отсутствуют сведения, а именно банковские реквизиты и номер счета карты для осуществления оплат по кредиту. 24 ноября 2021 года истец со своего номера счета в Альфа-Банк по безналичному расчету перевел пробный</w:t>
      </w:r>
      <w:r>
        <w:rPr>
          <w:rFonts w:ascii="Times New Roman" w:eastAsia="Times New Roman" w:hAnsi="Times New Roman" w:cs="Times New Roman"/>
          <w:highlight w:val="none"/>
        </w:rPr>
        <w:t xml:space="preserve"> платеж в размере 500 рублей, с целью убедиться, что денежные средства которые </w:t>
      </w:r>
      <w:r>
        <w:rPr>
          <w:rFonts w:ascii="Times New Roman" w:eastAsia="Times New Roman" w:hAnsi="Times New Roman" w:cs="Times New Roman"/>
          <w:highlight w:val="none"/>
        </w:rPr>
        <w:t>перечисляются</w:t>
      </w:r>
      <w:r>
        <w:rPr>
          <w:rFonts w:ascii="Times New Roman" w:eastAsia="Times New Roman" w:hAnsi="Times New Roman" w:cs="Times New Roman"/>
          <w:highlight w:val="none"/>
        </w:rPr>
        <w:t xml:space="preserve"> будут беспрепятственно поступать на счет получателя платежа ПАО Сбербанк, однако 25 ноября 2021 года денежные средства возвращены по причине того, что оплата по данным реквизитам невозможна. Оплачивать задолженность не предоставлялось возможным по причине того, что истец создавал препятствия для погашения задолженности, заблокировал карту и счет, в результате чего денежные средства на него поступать не могут.</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Представитель ПАО "Сбербанк России" в лице филиала - Московского банка ПАО "Сбербанк"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судебное заседание явился, заявленные исковые требования поддержал, встречные исковые требования не признал, просил отказать в удовлетворении заявленных исковых требований.</w:t>
      </w:r>
    </w:p>
    <w:p>
      <w:pPr>
        <w:spacing w:before="0" w:after="0"/>
        <w:ind w:firstLine="708"/>
        <w:jc w:val="both"/>
      </w:pPr>
      <w:r>
        <w:rPr>
          <w:rFonts w:ascii="Times New Roman" w:eastAsia="Times New Roman" w:hAnsi="Times New Roman" w:cs="Times New Roman"/>
          <w:highlight w:val="none"/>
        </w:rPr>
        <w:t xml:space="preserve">Шариков </w:t>
      </w:r>
      <w:r>
        <w:rPr>
          <w:rFonts w:ascii="Times New Roman" w:eastAsia="Times New Roman" w:hAnsi="Times New Roman" w:cs="Times New Roman"/>
          <w:highlight w:val="none"/>
        </w:rPr>
        <w:t>Д.</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в судебное заседание явился,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встречные исковые требования поддержал, исковые требования ПАО Сбербанк не признал. </w:t>
      </w:r>
    </w:p>
    <w:p>
      <w:pPr>
        <w:spacing w:before="0" w:after="0"/>
        <w:ind w:firstLine="708"/>
        <w:jc w:val="both"/>
      </w:pPr>
      <w:r>
        <w:rPr>
          <w:rFonts w:ascii="Times New Roman" w:eastAsia="Times New Roman" w:hAnsi="Times New Roman" w:cs="Times New Roman"/>
          <w:highlight w:val="none"/>
        </w:rPr>
        <w:t xml:space="preserve">Выслушав лиц, участвующих в деле, исследовав письменные материалы гражданского дела, суд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приходит к выводу</w:t>
      </w:r>
      <w:r>
        <w:rPr>
          <w:rFonts w:ascii="Times New Roman" w:eastAsia="Times New Roman" w:hAnsi="Times New Roman" w:cs="Times New Roman"/>
          <w:highlight w:val="none"/>
        </w:rPr>
        <w:t xml:space="preserve"> о том</w:t>
      </w:r>
      <w:r>
        <w:rPr>
          <w:rFonts w:ascii="Times New Roman" w:eastAsia="Times New Roman" w:hAnsi="Times New Roman" w:cs="Times New Roman"/>
          <w:highlight w:val="none"/>
        </w:rPr>
        <w:t>, что исковые требования ПАО "Сбербанк России" в лице филиала - Московского банка Публичного акционерного общества "Сбербанк Ро</w:t>
      </w:r>
      <w:r>
        <w:rPr>
          <w:rFonts w:ascii="Times New Roman" w:eastAsia="Times New Roman" w:hAnsi="Times New Roman" w:cs="Times New Roman"/>
          <w:highlight w:val="none"/>
        </w:rPr>
        <w:t xml:space="preserve">ссии" подлежат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частичному </w:t>
      </w:r>
      <w:r>
        <w:rPr>
          <w:rFonts w:ascii="Times New Roman" w:eastAsia="Times New Roman" w:hAnsi="Times New Roman" w:cs="Times New Roman"/>
          <w:highlight w:val="none"/>
        </w:rPr>
        <w:t xml:space="preserve">удовлетворению, встречные исковые требования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подлежат отклонению по следующим основаниям. </w:t>
      </w:r>
    </w:p>
    <w:p>
      <w:pPr>
        <w:spacing w:before="0" w:after="0"/>
        <w:ind w:firstLine="708"/>
        <w:jc w:val="both"/>
      </w:pPr>
      <w:r>
        <w:rPr>
          <w:rFonts w:ascii="Times New Roman" w:eastAsia="Times New Roman" w:hAnsi="Times New Roman" w:cs="Times New Roman"/>
          <w:highlight w:val="none"/>
        </w:rPr>
        <w:t xml:space="preserve">В соответствии со ст. ст. 309, 310 ГК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spacing w:before="0" w:after="0"/>
        <w:ind w:firstLine="708"/>
        <w:jc w:val="both"/>
      </w:pPr>
      <w:r>
        <w:rPr>
          <w:rFonts w:ascii="Times New Roman" w:eastAsia="Times New Roman" w:hAnsi="Times New Roman" w:cs="Times New Roman"/>
          <w:highlight w:val="none"/>
        </w:rPr>
        <w:t xml:space="preserve">Согласно ст. 819 ГК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 </w:t>
      </w:r>
    </w:p>
    <w:p>
      <w:pPr>
        <w:spacing w:before="0" w:after="0"/>
        <w:ind w:firstLine="708"/>
        <w:jc w:val="both"/>
      </w:pPr>
      <w:r>
        <w:rPr>
          <w:rFonts w:ascii="Times New Roman" w:eastAsia="Times New Roman" w:hAnsi="Times New Roman" w:cs="Times New Roman"/>
          <w:highlight w:val="none"/>
        </w:rPr>
        <w:t xml:space="preserve">В силу п. 1 ст. 810 ГК Российской Федерации заемщик обязан возвратить займодавцу полученную сумму займа в срок и в порядке, предусмотренные договором займа. </w:t>
      </w:r>
    </w:p>
    <w:p>
      <w:pPr>
        <w:spacing w:before="0" w:after="0"/>
        <w:ind w:firstLine="708"/>
        <w:jc w:val="both"/>
      </w:pPr>
      <w:r>
        <w:rPr>
          <w:rFonts w:ascii="Times New Roman" w:eastAsia="Times New Roman" w:hAnsi="Times New Roman" w:cs="Times New Roman"/>
          <w:highlight w:val="none"/>
        </w:rPr>
        <w:t xml:space="preserve">В силу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02.07.2018</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России"</w:t>
      </w:r>
      <w:r>
        <w:rPr>
          <w:rFonts w:ascii="Times New Roman" w:eastAsia="Times New Roman" w:hAnsi="Times New Roman" w:cs="Times New Roman"/>
          <w:highlight w:val="none"/>
        </w:rPr>
        <w:t xml:space="preserve"> обратился Шариков Д.В. на получение кредитной карты с лимитом по карте 480</w:t>
      </w:r>
      <w:r>
        <w:rPr>
          <w:rFonts w:ascii="Times New Roman" w:eastAsia="Times New Roman" w:hAnsi="Times New Roman" w:cs="Times New Roman"/>
          <w:highlight w:val="none"/>
        </w:rPr>
        <w:t> </w:t>
      </w:r>
      <w:r>
        <w:rPr>
          <w:rFonts w:ascii="Times New Roman" w:eastAsia="Times New Roman" w:hAnsi="Times New Roman" w:cs="Times New Roman"/>
          <w:highlight w:val="none"/>
        </w:rPr>
        <w:t>000 рублей.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Шариковым</w:t>
      </w:r>
      <w:r>
        <w:rPr>
          <w:rFonts w:ascii="Times New Roman" w:eastAsia="Times New Roman" w:hAnsi="Times New Roman" w:cs="Times New Roman"/>
          <w:highlight w:val="none"/>
        </w:rPr>
        <w:t xml:space="preserve"> Д.В. подписано заявление на получение кредитной карты, в банке открыт счет №</w:t>
      </w:r>
      <w:r>
        <w:rPr>
          <w:rStyle w:val="cat-UserDefinedgrp-37rplc-22"/>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банковской карты,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заключен эмиссионный контракт № 0910-Р11057029970. </w:t>
      </w:r>
    </w:p>
    <w:p>
      <w:pPr>
        <w:spacing w:before="0" w:after="0"/>
        <w:ind w:firstLine="708"/>
        <w:jc w:val="both"/>
      </w:pPr>
      <w:r>
        <w:rPr>
          <w:rFonts w:ascii="Times New Roman" w:eastAsia="Times New Roman" w:hAnsi="Times New Roman" w:cs="Times New Roman"/>
          <w:highlight w:val="none"/>
        </w:rPr>
        <w:t>Во исполнение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заключенного договора подразделением банка ответчику была выдана кредитная карта, условия предоставления и возврата которого в индивидуальных условиях, условиях и тарифах банка. Ответчику открыт счет для отражения операций, проводимых с использованием международной кредитной карты в соответствии с заключенным договором. </w:t>
      </w:r>
    </w:p>
    <w:p>
      <w:pPr>
        <w:spacing w:before="0" w:after="0"/>
        <w:ind w:firstLine="708"/>
        <w:jc w:val="both"/>
      </w:pPr>
      <w:r>
        <w:rPr>
          <w:rFonts w:ascii="Times New Roman" w:eastAsia="Times New Roman" w:hAnsi="Times New Roman" w:cs="Times New Roman"/>
          <w:highlight w:val="none"/>
        </w:rPr>
        <w:t>Согласно условиям договора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ответчику был предоставлен кредитный лимит в размере сумма, под </w:t>
      </w:r>
      <w:r>
        <w:rPr>
          <w:rFonts w:ascii="Times New Roman" w:eastAsia="Times New Roman" w:hAnsi="Times New Roman" w:cs="Times New Roman"/>
          <w:highlight w:val="none"/>
        </w:rPr>
        <w:t>23</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9% </w:t>
      </w:r>
      <w:r>
        <w:rPr>
          <w:rFonts w:ascii="Times New Roman" w:eastAsia="Times New Roman" w:hAnsi="Times New Roman" w:cs="Times New Roman"/>
          <w:highlight w:val="none"/>
        </w:rPr>
        <w:t>годовых</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отчете. </w:t>
      </w:r>
    </w:p>
    <w:p>
      <w:pPr>
        <w:spacing w:before="0" w:after="0"/>
        <w:ind w:firstLine="708"/>
        <w:jc w:val="both"/>
      </w:pPr>
      <w:r>
        <w:rPr>
          <w:rFonts w:ascii="Times New Roman" w:eastAsia="Times New Roman" w:hAnsi="Times New Roman" w:cs="Times New Roman"/>
          <w:highlight w:val="none"/>
        </w:rPr>
        <w:t>Шариков Д.В. воспользовался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денежными средствами по кредитной карте, что подтверждается выпиской по счету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представленными отчетами по кредитной карте.</w:t>
      </w:r>
    </w:p>
    <w:p>
      <w:pPr>
        <w:spacing w:before="0" w:after="0"/>
        <w:ind w:firstLine="708"/>
        <w:jc w:val="both"/>
      </w:pPr>
      <w:r>
        <w:rPr>
          <w:rFonts w:ascii="Times New Roman" w:eastAsia="Times New Roman" w:hAnsi="Times New Roman" w:cs="Times New Roman"/>
          <w:highlight w:val="none"/>
        </w:rPr>
        <w:t xml:space="preserve">В соответствии с п. 2 ст. 811 ГК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pPr>
        <w:spacing w:before="0" w:after="0"/>
        <w:ind w:firstLine="708"/>
        <w:jc w:val="both"/>
      </w:pPr>
      <w:r>
        <w:rPr>
          <w:rFonts w:ascii="Times New Roman" w:eastAsia="Times New Roman" w:hAnsi="Times New Roman" w:cs="Times New Roman"/>
          <w:highlight w:val="none"/>
        </w:rPr>
        <w:t xml:space="preserve">Банком </w:t>
      </w:r>
      <w:r>
        <w:rPr>
          <w:rFonts w:ascii="Times New Roman" w:eastAsia="Times New Roman" w:hAnsi="Times New Roman" w:cs="Times New Roman"/>
          <w:highlight w:val="none"/>
        </w:rPr>
        <w:t>Шарикову</w:t>
      </w:r>
      <w:r>
        <w:rPr>
          <w:rFonts w:ascii="Times New Roman" w:eastAsia="Times New Roman" w:hAnsi="Times New Roman" w:cs="Times New Roman"/>
          <w:highlight w:val="none"/>
        </w:rPr>
        <w:t xml:space="preserve"> Д.В.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направлено требование от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сентября</w:t>
      </w:r>
      <w:r>
        <w:rPr>
          <w:rFonts w:ascii="Times New Roman" w:eastAsia="Times New Roman" w:hAnsi="Times New Roman" w:cs="Times New Roman"/>
          <w:highlight w:val="none"/>
        </w:rPr>
        <w:t xml:space="preserve"> 202</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года </w:t>
      </w:r>
      <w:r>
        <w:rPr>
          <w:rFonts w:ascii="Times New Roman" w:eastAsia="Times New Roman" w:hAnsi="Times New Roman" w:cs="Times New Roman"/>
          <w:highlight w:val="none"/>
        </w:rPr>
        <w:t xml:space="preserve">о досрочном возврате суммы кредита, процентов за пользование кредитом и уплате неустойки. </w:t>
      </w:r>
    </w:p>
    <w:p>
      <w:pPr>
        <w:spacing w:before="0" w:after="0"/>
        <w:ind w:firstLine="708"/>
        <w:jc w:val="both"/>
      </w:pPr>
      <w:r>
        <w:rPr>
          <w:rFonts w:ascii="Times New Roman" w:eastAsia="Times New Roman" w:hAnsi="Times New Roman" w:cs="Times New Roman"/>
          <w:highlight w:val="none"/>
        </w:rPr>
        <w:t>Суд соглашается с расчетом задолженности, произведенным ПАО "Сбербанк России", поскольку он соответствует условиям заключенного между сторонами договора, отражает поступившие в счет погашени</w:t>
      </w:r>
      <w:r>
        <w:rPr>
          <w:rFonts w:ascii="Times New Roman" w:eastAsia="Times New Roman" w:hAnsi="Times New Roman" w:cs="Times New Roman"/>
          <w:highlight w:val="none"/>
        </w:rPr>
        <w:t xml:space="preserve">я денежные средства, </w:t>
      </w:r>
      <w:r>
        <w:rPr>
          <w:rFonts w:ascii="Times New Roman" w:eastAsia="Times New Roman" w:hAnsi="Times New Roman" w:cs="Times New Roman"/>
          <w:highlight w:val="none"/>
        </w:rPr>
        <w:t xml:space="preserve">произведен в соответствии с фактически произведенными Шариковым Д.В. операциями по снятию, внесению денежных средств. </w:t>
      </w:r>
    </w:p>
    <w:p>
      <w:pPr>
        <w:spacing w:before="0" w:after="0"/>
        <w:ind w:firstLine="708"/>
        <w:jc w:val="both"/>
      </w:pPr>
      <w:r>
        <w:rPr>
          <w:rFonts w:ascii="Times New Roman" w:eastAsia="Times New Roman" w:hAnsi="Times New Roman" w:cs="Times New Roman"/>
          <w:highlight w:val="none"/>
        </w:rPr>
        <w:t>Судом принимается во внимание,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 детализации операций по счету карты следует, что 27 марта 2020 года Шариковым Д.В. произведен платеж в размере 150 рублей, 15 июня 2020 года в размере 1000 рублей, 07 июля – 5</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000 рублей, 09 июля – 101250 руб. 32 коп, 10 июля – 17589 руб. 14 коп. </w:t>
      </w:r>
    </w:p>
    <w:p>
      <w:pPr>
        <w:spacing w:before="0" w:after="0"/>
        <w:ind w:firstLine="708"/>
        <w:jc w:val="both"/>
      </w:pPr>
      <w:r>
        <w:rPr>
          <w:rFonts w:ascii="Times New Roman" w:eastAsia="Times New Roman" w:hAnsi="Times New Roman" w:cs="Times New Roman"/>
          <w:highlight w:val="none"/>
        </w:rPr>
        <w:t xml:space="preserve">Отчет по </w:t>
      </w:r>
      <w:r>
        <w:rPr>
          <w:rFonts w:ascii="Times New Roman" w:eastAsia="Times New Roman" w:hAnsi="Times New Roman" w:cs="Times New Roman"/>
          <w:highlight w:val="none"/>
        </w:rPr>
        <w:t>банковской карте содержит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сведения о поступлениях</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карты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Дмитрия Владимировича на кредитную карту, в том числе за период с 27 марта 2020 года по 08 августа 2021 года, а также поступивший перевод 30 мая 2022 года.</w:t>
      </w:r>
    </w:p>
    <w:p>
      <w:pPr>
        <w:spacing w:before="0" w:after="0"/>
        <w:ind w:firstLine="708"/>
        <w:jc w:val="both"/>
      </w:pPr>
      <w:r>
        <w:rPr>
          <w:rFonts w:ascii="Times New Roman" w:eastAsia="Times New Roman" w:hAnsi="Times New Roman" w:cs="Times New Roman"/>
          <w:highlight w:val="none"/>
        </w:rPr>
        <w:t>Из расчета усматривается, что последняя кредитная операция по зачислению на счет в 2020 году была проведена заемщиком 30 сентября 2020 года в размере 20</w:t>
      </w:r>
      <w:r>
        <w:rPr>
          <w:rFonts w:ascii="Times New Roman" w:eastAsia="Times New Roman" w:hAnsi="Times New Roman" w:cs="Times New Roman"/>
          <w:highlight w:val="none"/>
        </w:rPr>
        <w:t> </w:t>
      </w:r>
      <w:r>
        <w:rPr>
          <w:rFonts w:ascii="Times New Roman" w:eastAsia="Times New Roman" w:hAnsi="Times New Roman" w:cs="Times New Roman"/>
          <w:highlight w:val="none"/>
        </w:rPr>
        <w:t>000 рублей. Также ответчиком проведены кредитные операции по зачислению на счет в 2021 году – 08 августа 2021 года в сумме 0,06 рублей, 29 декабря 2021 года в сумме 10</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000 рублей. </w:t>
      </w:r>
      <w:r>
        <w:rPr>
          <w:rFonts w:ascii="Times New Roman" w:eastAsia="Times New Roman" w:hAnsi="Times New Roman" w:cs="Times New Roman"/>
          <w:highlight w:val="none"/>
        </w:rPr>
        <w:t>В 2022 году проведены операции по зачислению на счет 29 января 2022 года в сумме 10</w:t>
      </w:r>
      <w:r>
        <w:rPr>
          <w:rFonts w:ascii="Times New Roman" w:eastAsia="Times New Roman" w:hAnsi="Times New Roman" w:cs="Times New Roman"/>
          <w:highlight w:val="none"/>
        </w:rPr>
        <w:t> </w:t>
      </w:r>
      <w:r>
        <w:rPr>
          <w:rFonts w:ascii="Times New Roman" w:eastAsia="Times New Roman" w:hAnsi="Times New Roman" w:cs="Times New Roman"/>
          <w:highlight w:val="none"/>
        </w:rPr>
        <w:t>000 рублей, 28 февраля 2022 года в сумме 10</w:t>
      </w:r>
      <w:r>
        <w:rPr>
          <w:rFonts w:ascii="Times New Roman" w:eastAsia="Times New Roman" w:hAnsi="Times New Roman" w:cs="Times New Roman"/>
          <w:highlight w:val="none"/>
        </w:rPr>
        <w:t> </w:t>
      </w:r>
      <w:r>
        <w:rPr>
          <w:rFonts w:ascii="Times New Roman" w:eastAsia="Times New Roman" w:hAnsi="Times New Roman" w:cs="Times New Roman"/>
          <w:highlight w:val="none"/>
        </w:rPr>
        <w:t>000 рублей, 15 апреля 2022 года в сумме 4181 руб. 96 коп., 30 апреля 2022 года в сумме 10</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000 рублей, 30 мая 2022 года в сумме 10 рублей. </w:t>
      </w:r>
    </w:p>
    <w:p>
      <w:pPr>
        <w:spacing w:before="0" w:after="0"/>
        <w:ind w:firstLine="708"/>
        <w:jc w:val="both"/>
      </w:pPr>
      <w:r>
        <w:rPr>
          <w:rFonts w:ascii="Times New Roman" w:eastAsia="Times New Roman" w:hAnsi="Times New Roman" w:cs="Times New Roman"/>
          <w:highlight w:val="none"/>
        </w:rPr>
        <w:t>Представленный истцом расчет задолженности,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 также отчет по кредитной карте отражают лимит, сумму общей задолженности и все кредитные операции клиента, подтверждают задолженность заемщика по данной карте и возникшую обязанность по </w:t>
      </w:r>
      <w:r>
        <w:rPr>
          <w:rFonts w:ascii="Times New Roman" w:eastAsia="Times New Roman" w:hAnsi="Times New Roman" w:cs="Times New Roman"/>
          <w:highlight w:val="none"/>
        </w:rPr>
        <w:t xml:space="preserve">возврату кредита и уплате процентов за пользование кредитом в размере, срок и на условиях, предусмотренных информацией о полной стоимости кредита по карте. </w:t>
      </w:r>
    </w:p>
    <w:p>
      <w:pPr>
        <w:spacing w:before="0" w:after="0"/>
        <w:ind w:firstLine="708"/>
        <w:jc w:val="both"/>
      </w:pPr>
      <w:r>
        <w:rPr>
          <w:rFonts w:ascii="Times New Roman" w:eastAsia="Times New Roman" w:hAnsi="Times New Roman" w:cs="Times New Roman"/>
          <w:highlight w:val="none"/>
        </w:rPr>
        <w:t xml:space="preserve">Таким образом, суд приходит к выводу о том, что по состоянию на 03 августа 2022 года общая сумма задолженности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 составляет 449</w:t>
      </w:r>
      <w:r>
        <w:rPr>
          <w:rFonts w:ascii="Times New Roman" w:eastAsia="Times New Roman" w:hAnsi="Times New Roman" w:cs="Times New Roman"/>
          <w:highlight w:val="none"/>
        </w:rPr>
        <w:t> </w:t>
      </w:r>
      <w:r>
        <w:rPr>
          <w:rFonts w:ascii="Times New Roman" w:eastAsia="Times New Roman" w:hAnsi="Times New Roman" w:cs="Times New Roman"/>
          <w:highlight w:val="none"/>
        </w:rPr>
        <w:t>990 рублей и состоит из: просроченного основного долга в размере 379</w:t>
      </w:r>
      <w:r>
        <w:rPr>
          <w:rFonts w:ascii="Times New Roman" w:eastAsia="Times New Roman" w:hAnsi="Times New Roman" w:cs="Times New Roman"/>
          <w:highlight w:val="none"/>
        </w:rPr>
        <w:t> </w:t>
      </w:r>
      <w:r>
        <w:rPr>
          <w:rFonts w:ascii="Times New Roman" w:eastAsia="Times New Roman" w:hAnsi="Times New Roman" w:cs="Times New Roman"/>
          <w:highlight w:val="none"/>
        </w:rPr>
        <w:t>815 руб. 92 коп., просроченных процентов в размере 45138 руб. 37 коп., неустойки в размере 25</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035 руб. 71 коп. </w:t>
      </w:r>
    </w:p>
    <w:p>
      <w:pPr>
        <w:spacing w:before="0" w:after="0"/>
        <w:ind w:firstLine="708"/>
        <w:jc w:val="both"/>
      </w:pPr>
      <w:r>
        <w:rPr>
          <w:rFonts w:ascii="Times New Roman" w:eastAsia="Times New Roman" w:hAnsi="Times New Roman" w:cs="Times New Roman"/>
          <w:highlight w:val="none"/>
        </w:rPr>
        <w:t>Вместе с тем, руководствуясь положениями ст. 333 ГК РФ, принимая во внимание конкретные обстоятельства дела и характер допущенного ответчиком нарушения, суд приходит к выводу о том, что размер неустойки явно несоразмерен последствиям нарушенного обязательства и полагает возможным применить ст. 333 ГК РФ и снизить размер неустойки до 15000 руб.</w:t>
      </w:r>
    </w:p>
    <w:p>
      <w:pPr>
        <w:spacing w:before="0" w:after="0"/>
        <w:ind w:firstLine="708"/>
        <w:jc w:val="both"/>
      </w:pPr>
      <w:r>
        <w:rPr>
          <w:rFonts w:ascii="Times New Roman" w:eastAsia="Times New Roman" w:hAnsi="Times New Roman" w:cs="Times New Roman"/>
          <w:highlight w:val="none"/>
        </w:rPr>
        <w:t>Разрешая встречные исковые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 суд исходит из следующего</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В ходе рассмотрения дела установлено, что денежные средства в размере 500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рублей и 1000 рублей, переведенные ответчиком со счета Альфа-Банка возвращены истцу</w:t>
      </w:r>
      <w:r>
        <w:rPr>
          <w:rFonts w:ascii="Times New Roman" w:eastAsia="Times New Roman" w:hAnsi="Times New Roman" w:cs="Times New Roman"/>
          <w:highlight w:val="none"/>
        </w:rPr>
        <w:t>. Указанные платежи произведены ответчиком 24 ноября 2021 года и 20 февраля 2022 года, то есть после выставления банком требования о досрочном возврате суммы кредита с учетом наличия просроченного основного долга 116</w:t>
      </w:r>
      <w:r>
        <w:rPr>
          <w:rFonts w:ascii="Times New Roman" w:eastAsia="Times New Roman" w:hAnsi="Times New Roman" w:cs="Times New Roman"/>
          <w:highlight w:val="none"/>
        </w:rPr>
        <w:t> </w:t>
      </w:r>
      <w:r>
        <w:rPr>
          <w:rFonts w:ascii="Times New Roman" w:eastAsia="Times New Roman" w:hAnsi="Times New Roman" w:cs="Times New Roman"/>
          <w:highlight w:val="none"/>
        </w:rPr>
        <w:t>283 руб. 55 коп.</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п. 5.2.10 Условий, при нарушении Клиентом настоящих условий или при возникновении ситуации, которая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может повлечь за собой ущерб для Банка или Клиента, либо нарушение действующего законодательства РФ, Банк вправе осуществить блокировку карты, а также принимать меры для ее изъятия, приостановить или прекратить проведение расходных операций по счету карты</w:t>
      </w:r>
      <w:r>
        <w:rPr>
          <w:rFonts w:ascii="Times New Roman" w:eastAsia="Times New Roman" w:hAnsi="Times New Roman" w:cs="Times New Roman"/>
          <w:highlight w:val="none"/>
        </w:rPr>
        <w:t>.</w:t>
      </w:r>
    </w:p>
    <w:p>
      <w:pPr>
        <w:spacing w:before="0" w:after="0"/>
        <w:ind w:firstLine="708"/>
        <w:jc w:val="both"/>
      </w:pPr>
      <w:r>
        <w:rPr>
          <w:rFonts w:ascii="Times New Roman" w:eastAsia="Times New Roman" w:hAnsi="Times New Roman" w:cs="Times New Roman"/>
          <w:highlight w:val="none"/>
        </w:rPr>
        <w:t>Таким образом, блокировка карты является правом 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связи с чем, довод ответчика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 о препятствиях банка к погашению</w:t>
      </w:r>
      <w:r>
        <w:rPr>
          <w:rFonts w:ascii="Times New Roman" w:eastAsia="Times New Roman" w:hAnsi="Times New Roman" w:cs="Times New Roman"/>
          <w:highlight w:val="none"/>
        </w:rPr>
        <w:t xml:space="preserve"> задолженности, внесении денежных средств </w:t>
      </w:r>
      <w:r>
        <w:rPr>
          <w:rFonts w:ascii="Times New Roman" w:eastAsia="Times New Roman" w:hAnsi="Times New Roman" w:cs="Times New Roman"/>
          <w:highlight w:val="none"/>
        </w:rPr>
        <w:t xml:space="preserve">не может быть признан обоснованным. </w:t>
      </w:r>
    </w:p>
    <w:p>
      <w:pPr>
        <w:spacing w:before="0" w:after="0"/>
        <w:ind w:firstLine="708"/>
        <w:jc w:val="both"/>
      </w:pPr>
      <w:r>
        <w:rPr>
          <w:rFonts w:ascii="Times New Roman" w:eastAsia="Times New Roman" w:hAnsi="Times New Roman" w:cs="Times New Roman"/>
          <w:highlight w:val="none"/>
        </w:rPr>
        <w:t>Другие платежи, внесенные Шариковым Д.В.</w:t>
      </w:r>
      <w:r>
        <w:rPr>
          <w:rFonts w:ascii="Times New Roman" w:eastAsia="Times New Roman" w:hAnsi="Times New Roman" w:cs="Times New Roman"/>
          <w:highlight w:val="none"/>
        </w:rPr>
        <w:t xml:space="preserve">, о которых он указывает во встречном исковом заявлении,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учтены при расчете основной суммы задолженности, процентов и неустойки по договору, подлежащих уплате Шариковым Д.В.</w:t>
      </w:r>
      <w:r>
        <w:rPr>
          <w:rFonts w:ascii="Times New Roman" w:eastAsia="Times New Roman" w:hAnsi="Times New Roman" w:cs="Times New Roman"/>
          <w:highlight w:val="none"/>
        </w:rPr>
        <w:t xml:space="preserve">, что подтверждается представленным расчетом и отчетами по кредитной карте. </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При таких обстоятельствах, встречные исковые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 об исключении из суммы расчета задолженности по процентам в размере 59</w:t>
      </w:r>
      <w:r>
        <w:rPr>
          <w:rFonts w:ascii="Times New Roman" w:eastAsia="Times New Roman" w:hAnsi="Times New Roman" w:cs="Times New Roman"/>
          <w:highlight w:val="none"/>
        </w:rPr>
        <w:t> </w:t>
      </w:r>
      <w:r>
        <w:rPr>
          <w:rFonts w:ascii="Times New Roman" w:eastAsia="Times New Roman" w:hAnsi="Times New Roman" w:cs="Times New Roman"/>
          <w:highlight w:val="none"/>
        </w:rPr>
        <w:t>330 рублей 33 коп., неустойки и комиссии в размере 25</w:t>
      </w:r>
      <w:r>
        <w:rPr>
          <w:rFonts w:ascii="Times New Roman" w:eastAsia="Times New Roman" w:hAnsi="Times New Roman" w:cs="Times New Roman"/>
          <w:highlight w:val="none"/>
        </w:rPr>
        <w:t> </w:t>
      </w:r>
      <w:r>
        <w:rPr>
          <w:rFonts w:ascii="Times New Roman" w:eastAsia="Times New Roman" w:hAnsi="Times New Roman" w:cs="Times New Roman"/>
          <w:highlight w:val="none"/>
        </w:rPr>
        <w:t>035 рублей 71 коп</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одлежат отклонению. </w:t>
      </w:r>
    </w:p>
    <w:p>
      <w:pPr>
        <w:spacing w:before="0" w:after="0" w:line="276" w:lineRule="auto"/>
        <w:ind w:firstLine="709"/>
        <w:jc w:val="both"/>
      </w:pPr>
      <w:r>
        <w:rPr>
          <w:rFonts w:ascii="Times New Roman" w:eastAsia="Times New Roman" w:hAnsi="Times New Roman" w:cs="Times New Roman"/>
          <w:highlight w:val="none"/>
        </w:rPr>
        <w:t>Суд не усматривает оснований для возложения на банк обязанности провести истцу реструктуризацию долга, поскольку ни условиями договора, ни законом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обязанность</w:t>
      </w:r>
      <w:r>
        <w:rPr>
          <w:rFonts w:ascii="Times New Roman" w:eastAsia="Times New Roman" w:hAnsi="Times New Roman" w:cs="Times New Roman"/>
          <w:highlight w:val="none"/>
        </w:rPr>
        <w:t xml:space="preserve"> предоставления реструктуризации по кредитным картам</w:t>
      </w:r>
      <w:r>
        <w:rPr>
          <w:rFonts w:ascii="Times New Roman" w:eastAsia="Times New Roman" w:hAnsi="Times New Roman" w:cs="Times New Roman"/>
          <w:highlight w:val="none"/>
        </w:rPr>
        <w:t xml:space="preserve"> не предусмотрена. </w:t>
      </w:r>
      <w:r>
        <w:rPr>
          <w:rFonts w:ascii="Times New Roman" w:eastAsia="Times New Roman" w:hAnsi="Times New Roman" w:cs="Times New Roman"/>
          <w:highlight w:val="none"/>
        </w:rPr>
        <w:t xml:space="preserve">Применение реструктуризации задолженности - это право, направленное на урегулирование проблемной задолженности по кредиту, используемое банком по отношению к заемщикам в случае реальной возможности погашения просроченных платежей. При этом условия реструктуризации устанавливаются банком по согласованию с клиентом, но не могут быть самостоятельно установлены клиентом без согласия банка, поскольку это прямое вмешательство в предпринимательскую деятельность банка, что запрещено ст. 9 Федерального закона от 02.12.1990 N 395-1 «О банках и банковской деятельности». </w:t>
      </w:r>
    </w:p>
    <w:p>
      <w:pPr>
        <w:spacing w:before="0" w:after="0"/>
        <w:ind w:firstLine="567"/>
        <w:jc w:val="both"/>
      </w:pPr>
      <w:r>
        <w:rPr>
          <w:rFonts w:ascii="Times New Roman" w:eastAsia="Times New Roman" w:hAnsi="Times New Roman" w:cs="Times New Roman"/>
          <w:highlight w:val="none"/>
        </w:rPr>
        <w:t>Таким образом,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встречные исковые требования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Дмитрия Владимировича к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 уменьшении задолженности, реструктуризации долга</w:t>
      </w:r>
      <w:r>
        <w:rPr>
          <w:rFonts w:ascii="Times New Roman" w:eastAsia="Times New Roman" w:hAnsi="Times New Roman" w:cs="Times New Roman"/>
          <w:highlight w:val="none"/>
        </w:rPr>
        <w:t xml:space="preserve"> подлежат отклонению в полном объеме.</w:t>
      </w:r>
      <w:r>
        <w:rPr>
          <w:rFonts w:ascii="Times New Roman" w:eastAsia="Times New Roman" w:hAnsi="Times New Roman" w:cs="Times New Roman"/>
          <w:highlight w:val="none"/>
        </w:rPr>
        <w:t xml:space="preserve"> </w:t>
      </w:r>
    </w:p>
    <w:p>
      <w:pPr>
        <w:spacing w:before="0" w:after="0" w:line="276" w:lineRule="auto"/>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Изложенные Шариковым Д.В. во встречном иске доводы об отказе истцу в принятии мер по обеспечению иска требованиями материально-правового характера не являются,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соответствующее заявление ПАО Сбербанк о принятии мер по обеспечению иска рассмотрено судом путем вынесения определения от 16 мая 2022 года.</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Согласно ч. 1 ст. 98 Гражданского процессуального кодекса РФ стороне, в пользу которой состоялось решение суда, суд присуждает возместить с другой стороны все понесенные по делу судебные расходы, пропорционально размеру удовлетворенных требований. В силу части 1 статьи 88 Гражданского процессуального кодекса РФ судебные расходы состоят из государственной пошлины и издержек, связанных с рассмотрением дела. </w:t>
      </w:r>
    </w:p>
    <w:p>
      <w:pPr>
        <w:spacing w:before="0" w:after="0"/>
        <w:ind w:firstLine="567"/>
        <w:jc w:val="both"/>
      </w:pPr>
      <w:r>
        <w:rPr>
          <w:rFonts w:ascii="Times New Roman" w:eastAsia="Times New Roman" w:hAnsi="Times New Roman" w:cs="Times New Roman"/>
          <w:highlight w:val="none"/>
        </w:rPr>
        <w:t xml:space="preserve">В связи с чем, с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Д.В.</w:t>
      </w:r>
      <w:r>
        <w:rPr>
          <w:rFonts w:ascii="Times New Roman" w:eastAsia="Times New Roman" w:hAnsi="Times New Roman" w:cs="Times New Roman"/>
          <w:highlight w:val="none"/>
        </w:rPr>
        <w:t xml:space="preserve"> в пользу Публичного акционерного общества "Сбербанк России" в лице филиала - Московского банка Публичного акционерного общества "Сбербанк России" подлежит взысканию в счет возмещения расходов по оплате государственной пошлины в размере </w:t>
      </w:r>
      <w:r>
        <w:rPr>
          <w:rFonts w:ascii="Times New Roman" w:eastAsia="Times New Roman" w:hAnsi="Times New Roman" w:cs="Times New Roman"/>
          <w:highlight w:val="none"/>
        </w:rPr>
        <w:t>7699,90 руб.</w:t>
      </w:r>
    </w:p>
    <w:p>
      <w:pPr>
        <w:spacing w:before="0" w:after="0"/>
        <w:ind w:firstLine="567"/>
        <w:jc w:val="both"/>
      </w:pPr>
      <w:r>
        <w:rPr>
          <w:rFonts w:ascii="Times New Roman" w:eastAsia="Times New Roman" w:hAnsi="Times New Roman" w:cs="Times New Roman"/>
          <w:highlight w:val="none"/>
        </w:rPr>
        <w:t xml:space="preserve">Учитывая </w:t>
      </w:r>
      <w:r>
        <w:rPr>
          <w:rFonts w:ascii="Times New Roman" w:eastAsia="Times New Roman" w:hAnsi="Times New Roman" w:cs="Times New Roman"/>
          <w:highlight w:val="none"/>
        </w:rPr>
        <w:t>изложенное</w:t>
      </w:r>
      <w:r>
        <w:rPr>
          <w:rFonts w:ascii="Times New Roman" w:eastAsia="Times New Roman" w:hAnsi="Times New Roman" w:cs="Times New Roman"/>
          <w:highlight w:val="none"/>
        </w:rPr>
        <w:t xml:space="preserve">, руководствуясь ст. 194-198 ГПК РФ, суд </w:t>
      </w:r>
    </w:p>
    <w:p>
      <w:pPr>
        <w:spacing w:before="0" w:after="0"/>
        <w:ind w:firstLine="567"/>
        <w:jc w:val="center"/>
      </w:pPr>
    </w:p>
    <w:p>
      <w:pPr>
        <w:spacing w:before="0" w:after="0"/>
        <w:ind w:firstLine="567"/>
        <w:jc w:val="center"/>
      </w:pPr>
      <w:r>
        <w:rPr>
          <w:rFonts w:ascii="Times New Roman" w:eastAsia="Times New Roman" w:hAnsi="Times New Roman" w:cs="Times New Roman"/>
          <w:highlight w:val="none"/>
        </w:rPr>
        <w:t>РЕШИЛ:</w:t>
      </w:r>
    </w:p>
    <w:p>
      <w:pPr>
        <w:spacing w:before="0" w:after="0"/>
        <w:ind w:firstLine="567"/>
        <w:jc w:val="center"/>
      </w:pPr>
    </w:p>
    <w:p>
      <w:pPr>
        <w:spacing w:before="0" w:after="0"/>
        <w:ind w:firstLine="567"/>
        <w:jc w:val="both"/>
      </w:pPr>
      <w:r>
        <w:rPr>
          <w:rFonts w:ascii="Times New Roman" w:eastAsia="Times New Roman" w:hAnsi="Times New Roman" w:cs="Times New Roman"/>
          <w:highlight w:val="none"/>
        </w:rPr>
        <w:t>Исковые требования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Московский банк 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Шарикову</w:t>
      </w:r>
      <w:r>
        <w:rPr>
          <w:rFonts w:ascii="Times New Roman" w:eastAsia="Times New Roman" w:hAnsi="Times New Roman" w:cs="Times New Roman"/>
          <w:highlight w:val="none"/>
        </w:rPr>
        <w:t xml:space="preserve"> Дмитрию Владимировичу о взыскании задолженности </w:t>
      </w:r>
      <w:r>
        <w:rPr>
          <w:rFonts w:ascii="Times New Roman" w:eastAsia="Times New Roman" w:hAnsi="Times New Roman" w:cs="Times New Roman"/>
          <w:highlight w:val="none"/>
        </w:rPr>
        <w:t>удовлетворить частично</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Взыскать</w:t>
      </w:r>
      <w:r>
        <w:rPr>
          <w:rFonts w:ascii="Times New Roman" w:eastAsia="Times New Roman" w:hAnsi="Times New Roman" w:cs="Times New Roman"/>
          <w:highlight w:val="none"/>
        </w:rPr>
        <w:t xml:space="preserve"> с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Дмитрия Владимировича в пользу 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Московский банк ПАО Сбербанк</w:t>
      </w:r>
      <w:r>
        <w:rPr>
          <w:rFonts w:ascii="Times New Roman" w:eastAsia="Times New Roman" w:hAnsi="Times New Roman" w:cs="Times New Roman"/>
          <w:highlight w:val="none"/>
        </w:rPr>
        <w:t xml:space="preserve"> сумму долга в размере 379815 руб. 92 коп., проценты 45</w:t>
      </w:r>
      <w:r>
        <w:rPr>
          <w:rFonts w:ascii="Times New Roman" w:eastAsia="Times New Roman" w:hAnsi="Times New Roman" w:cs="Times New Roman"/>
          <w:highlight w:val="none"/>
        </w:rPr>
        <w:t> </w:t>
      </w:r>
      <w:r>
        <w:rPr>
          <w:rFonts w:ascii="Times New Roman" w:eastAsia="Times New Roman" w:hAnsi="Times New Roman" w:cs="Times New Roman"/>
          <w:highlight w:val="none"/>
        </w:rPr>
        <w:t>138 руб. 37 коп., неустойку в размере 15</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000 рублей</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расходы по оплате госпошлины в размере 7</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699 руб. 90 коп., всего 447</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297 руб. 19 коп. </w:t>
      </w:r>
    </w:p>
    <w:p>
      <w:pPr>
        <w:spacing w:before="0" w:after="0"/>
        <w:ind w:firstLine="567"/>
        <w:jc w:val="both"/>
      </w:pPr>
      <w:r>
        <w:rPr>
          <w:rFonts w:ascii="Times New Roman" w:eastAsia="Times New Roman" w:hAnsi="Times New Roman" w:cs="Times New Roman"/>
          <w:highlight w:val="none"/>
        </w:rPr>
        <w:t xml:space="preserve">В удовлетворении остальной части заявленных исковых требований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Московский банк 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Шарикову</w:t>
      </w:r>
      <w:r>
        <w:rPr>
          <w:rFonts w:ascii="Times New Roman" w:eastAsia="Times New Roman" w:hAnsi="Times New Roman" w:cs="Times New Roman"/>
          <w:highlight w:val="none"/>
        </w:rPr>
        <w:t xml:space="preserve"> Дмитрию Владимировичу</w:t>
      </w:r>
      <w:r>
        <w:rPr>
          <w:rFonts w:ascii="Times New Roman" w:eastAsia="Times New Roman" w:hAnsi="Times New Roman" w:cs="Times New Roman"/>
          <w:highlight w:val="none"/>
        </w:rPr>
        <w:t xml:space="preserve"> отказать. </w:t>
      </w:r>
    </w:p>
    <w:p>
      <w:pPr>
        <w:spacing w:before="0" w:after="0"/>
        <w:ind w:firstLine="567"/>
        <w:jc w:val="both"/>
      </w:pPr>
      <w:r>
        <w:rPr>
          <w:rFonts w:ascii="Times New Roman" w:eastAsia="Times New Roman" w:hAnsi="Times New Roman" w:cs="Times New Roman"/>
          <w:highlight w:val="none"/>
        </w:rPr>
        <w:t xml:space="preserve">В удовлетворении встречных исковых требований </w:t>
      </w:r>
      <w:r>
        <w:rPr>
          <w:rFonts w:ascii="Times New Roman" w:eastAsia="Times New Roman" w:hAnsi="Times New Roman" w:cs="Times New Roman"/>
          <w:highlight w:val="none"/>
        </w:rPr>
        <w:t>Шарикова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Дмитрия Владимировича к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 уменьшении задолженности,</w:t>
      </w:r>
      <w:r>
        <w:rPr>
          <w:rFonts w:ascii="Times New Roman" w:eastAsia="Times New Roman" w:hAnsi="Times New Roman" w:cs="Times New Roman"/>
          <w:highlight w:val="none"/>
        </w:rPr>
        <w:t xml:space="preserve"> обязании провести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реструктуризацию</w:t>
      </w:r>
      <w:r>
        <w:rPr>
          <w:rFonts w:ascii="Times New Roman" w:eastAsia="Times New Roman" w:hAnsi="Times New Roman" w:cs="Times New Roman"/>
          <w:highlight w:val="none"/>
        </w:rPr>
        <w:t xml:space="preserve"> долга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отказать. </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w:t>
      </w:r>
      <w:r>
        <w:rPr>
          <w:rFonts w:ascii="Times New Roman" w:eastAsia="Times New Roman" w:hAnsi="Times New Roman" w:cs="Times New Roman"/>
          <w:highlight w:val="none"/>
        </w:rPr>
        <w:t>ковский городской суд в течение месяца с даты изготовления решения суда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окончательной форме путем п</w:t>
      </w:r>
      <w:r>
        <w:rPr>
          <w:rFonts w:ascii="Times New Roman" w:eastAsia="Times New Roman" w:hAnsi="Times New Roman" w:cs="Times New Roman"/>
          <w:highlight w:val="none"/>
        </w:rPr>
        <w:t>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0rplc-70"/>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567"/>
      </w:pPr>
    </w:p>
    <w:p>
      <w:pPr>
        <w:spacing w:before="0" w:after="0"/>
        <w:ind w:firstLine="567"/>
      </w:pPr>
      <w:r>
        <w:rPr>
          <w:rFonts w:ascii="Times New Roman" w:eastAsia="Times New Roman" w:hAnsi="Times New Roman" w:cs="Times New Roman"/>
          <w:highlight w:val="none"/>
        </w:rPr>
        <w:t>Судья:</w:t>
      </w:r>
    </w:p>
    <w:p>
      <w:pPr>
        <w:spacing w:before="0" w:after="0"/>
        <w:ind w:firstLine="567"/>
      </w:pPr>
    </w:p>
    <w:p>
      <w:pPr>
        <w:spacing w:before="0" w:after="0"/>
        <w:ind w:firstLine="567"/>
      </w:pPr>
    </w:p>
    <w:p>
      <w:pPr>
        <w:spacing w:before="0" w:after="0"/>
        <w:ind w:firstLine="567"/>
      </w:pPr>
    </w:p>
    <w:p>
      <w:pPr>
        <w:spacing w:before="0" w:after="0"/>
        <w:ind w:firstLine="567"/>
      </w:pPr>
    </w:p>
    <w:p>
      <w:pPr>
        <w:spacing w:before="0" w:after="0"/>
        <w:ind w:firstLine="567"/>
        <w:jc w:val="center"/>
      </w:pPr>
      <w:r>
        <w:rPr>
          <w:rFonts w:ascii="Times New Roman" w:eastAsia="Times New Roman" w:hAnsi="Times New Roman" w:cs="Times New Roman"/>
          <w:highlight w:val="none"/>
        </w:rPr>
        <w:t>Решение в окончательной форме изготовлено 03 октября 2022 года.</w:t>
      </w:r>
    </w:p>
    <w:p>
      <w:pPr>
        <w:spacing w:before="0" w:after="200"/>
      </w:pP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right"/>
      <w:rPr>
        <w:sz w:val="22"/>
        <w:szCs w:val="22"/>
      </w:rPr>
    </w:pPr>
    <w:r>
      <w:rPr>
        <w:sz w:val="22"/>
        <w:szCs w:val="22"/>
      </w:rPr>
      <w:fldChar w:fldCharType="begin"/>
    </w:r>
    <w:r>
      <w:rPr>
        <w:sz w:val="22"/>
        <w:szCs w:val="22"/>
        <w:highlight w:val="none"/>
      </w:rPr>
      <w:instrText>PAGE   \* MERGEFORMAT</w:instrText>
    </w:r>
    <w:r>
      <w:rPr>
        <w:sz w:val="22"/>
        <w:szCs w:val="22"/>
      </w:rPr>
      <w:fldChar w:fldCharType="separate"/>
    </w:r>
    <w:r>
      <w:rPr>
        <w:rFonts w:ascii="Calibri" w:eastAsia="Calibri" w:hAnsi="Calibri" w:cs="Calibri"/>
        <w:sz w:val="22"/>
        <w:szCs w:val="22"/>
        <w:highlight w:val="none"/>
      </w:rPr>
      <w:t>1</w:t>
    </w:r>
    <w:r>
      <w:rPr>
        <w:rFonts w:ascii="Calibri" w:eastAsia="Calibri" w:hAnsi="Calibri" w:cs="Calibri"/>
        <w:sz w:val="22"/>
        <w:szCs w:val="22"/>
      </w:rPr>
      <w:fldChar w:fldCharType="end"/>
    </w:r>
  </w:p>
  <w:p>
    <w:pPr>
      <w:spacing w:before="0" w:after="200" w:line="276" w:lineRule="auto"/>
      <w:rPr>
        <w:sz w:val="22"/>
        <w:szCs w:val="2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right"/>
      <w:rPr>
        <w:sz w:val="28"/>
        <w:szCs w:val="28"/>
      </w:rPr>
    </w:pPr>
    <w:r>
      <w:rPr>
        <w:rFonts w:ascii="Times New Roman" w:eastAsia="Times New Roman" w:hAnsi="Times New Roman" w:cs="Times New Roman"/>
        <w:sz w:val="28"/>
        <w:szCs w:val="28"/>
        <w:highlight w:val="none"/>
      </w:rPr>
      <w:t>77RS0028-02-2022-004959-95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UserDefinedgrp-37rplc-22">
    <w:name w:val="cat-UserDefined grp-37 rplc-22"/>
    <w:basedOn w:val="DefaultParagraphFont"/>
  </w:style>
  <w:style w:type="character" w:customStyle="1" w:styleId="cat-Addressgrp-0rplc-70">
    <w:name w:val="cat-Address grp-0 rplc-7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