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7B3E" w:rsidRDefault="002944AB">
      <w:bookmarkStart w:id="0" w:name="_GoBack"/>
      <w:bookmarkEnd w:id="0"/>
      <w:r>
        <w:rPr>
          <w:highlight w:val="white"/>
        </w:rPr>
        <w:t>РЕШЕНИЕ</w:t>
      </w:r>
    </w:p>
    <w:p w:rsidR="00A77B3E" w:rsidRDefault="002944AB">
      <w:r>
        <w:rPr>
          <w:highlight w:val="white"/>
        </w:rPr>
        <w:t>Именем Российской Федерации</w:t>
      </w:r>
    </w:p>
    <w:p w:rsidR="00A77B3E" w:rsidRDefault="002944AB">
      <w:r>
        <w:rPr>
          <w:highlight w:val="white"/>
        </w:rPr>
        <w:t>г.Москва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29 апреля 2016 года</w:t>
      </w:r>
    </w:p>
    <w:p w:rsidR="00A77B3E" w:rsidRDefault="002944AB">
      <w:r>
        <w:rPr>
          <w:highlight w:val="white"/>
        </w:rPr>
        <w:t>Гагаринский районный суд г.Москвы в составе председательствующего судьи Кочневой А.Н., при секретаре Морозовой Ю.А., рассмотрев в открытом судебном заседании гражданское дело № 2-3084</w:t>
      </w:r>
      <w:r>
        <w:rPr>
          <w:highlight w:val="white"/>
        </w:rPr>
        <w:t>/2016 по иску Василевской В.В. к ПАО «Сбербанк России» о  взыскании денежных средств,</w:t>
      </w:r>
    </w:p>
    <w:p w:rsidR="00A77B3E" w:rsidRDefault="002944AB">
      <w:r>
        <w:rPr>
          <w:highlight w:val="white"/>
        </w:rPr>
        <w:t>установил:</w:t>
      </w:r>
    </w:p>
    <w:p w:rsidR="00A77B3E" w:rsidRDefault="002944AB">
      <w:r>
        <w:rPr>
          <w:highlight w:val="white"/>
        </w:rPr>
        <w:t>Истец Василевская В.В. обратилась в суд с иском, в котором просит суд взыскать с ответчика денежные средства в размере сумма, компенсацию морального вреда в ра</w:t>
      </w:r>
      <w:r>
        <w:rPr>
          <w:highlight w:val="white"/>
        </w:rPr>
        <w:t>змере сумма, расходы по оплате юридических услуг в размере сумма, указывая, что при оформлении дебетовой карты № *** с целью получения сумм пенсионных выплат, при это сотрудниками ответчика ей было предложено подключить «Сбербанк Онлайн», позже она обратил</w:t>
      </w:r>
      <w:r>
        <w:rPr>
          <w:highlight w:val="white"/>
        </w:rPr>
        <w:t>ась с заявлением об отключении данной услуги. После получения карты она использовала ее для получения пенсионных сумм и не предъявляла в магазинах. 1 января 2016 года на номер ее городского телефона телефон поступил звонок от неизвестного лица, представивш</w:t>
      </w:r>
      <w:r>
        <w:rPr>
          <w:highlight w:val="white"/>
        </w:rPr>
        <w:t>егося сотрудником пенсионного Фонда Росси. В ходе беседы данным лицом предложена к выплате сумма в размере сумма, в случае согласия, ей было предложено уточнить некоторые данные. Ее личные данные были известны данному лицу, номер мобильного телефона Василе</w:t>
      </w:r>
      <w:r>
        <w:rPr>
          <w:highlight w:val="white"/>
        </w:rPr>
        <w:t>вская В.В. сообщила ей личный, на что сотрудница ПФР ответила, что номер указан неверно и назвала первые цифры номера супруга, дальнейшие операции производила с этим номером. При оформлении карты ею был указан номер мобильного телефона супруга, на карте им</w:t>
      </w:r>
      <w:r>
        <w:rPr>
          <w:highlight w:val="white"/>
        </w:rPr>
        <w:t xml:space="preserve">елись денежные средства в размере сумма, в ходе уточнения данных сотрудница назвала первые цифры номера карты принадлежащей Василевской В.В., пояснила, что видит их нечетко и Василевская В.В. назвала номер карты полностью. Сотрудница ПФР поинтересовалась, </w:t>
      </w:r>
      <w:r>
        <w:rPr>
          <w:highlight w:val="white"/>
        </w:rPr>
        <w:t>подключена ли она к программе «Сбербанк Онлайн», и подключила услугу с целью перечисления предложенных денежных средств. В заключение беседы сказала. что на номер телефона поступит общение, подтверждающее поступление на карту положенной пенсионерам военног</w:t>
      </w:r>
      <w:r>
        <w:rPr>
          <w:highlight w:val="white"/>
        </w:rPr>
        <w:t xml:space="preserve">о года рождения выплаты. Информацию о переводе денежных средств в поступившем смс-сообщении она предоставила сотруднице ПФР. С целью проверки поступления денежных средств, Василевская В.В. позвонила в ПАО «Сбербанк России», сотрудник банка сообщила, что с </w:t>
      </w:r>
      <w:r>
        <w:rPr>
          <w:highlight w:val="white"/>
        </w:rPr>
        <w:t xml:space="preserve">денежные средства в размере сумма переведены с ее счета. Она незамедлительно заблокировала карту. 26 января 2016 года она обратилась в офис ПАО «Сбербанк России» с целью получения пенсионных сумм, но выяснилось, что денежных средств не имеется ни на счете </w:t>
      </w:r>
      <w:r>
        <w:rPr>
          <w:highlight w:val="white"/>
        </w:rPr>
        <w:t xml:space="preserve">№ *** ни на счете № ***. Полагает, что указанное свидетельствует о совершении в отношении нее мошеннических действий со стороны сотрудников ПАО «Сбербанк России», ответчиком она не была проинформирована о правилах пользование программой «Сбербанк Онлайн», </w:t>
      </w:r>
      <w:r>
        <w:rPr>
          <w:highlight w:val="white"/>
        </w:rPr>
        <w:t xml:space="preserve">а также о том, что ее карта привязана к имеющимся в банке сберегательным книжка. Сохранность ее личных данных не была обеспечена банком. Неизвестным лицам, представившимся ей сотрудниками Пенсионного </w:t>
      </w:r>
      <w:r>
        <w:rPr>
          <w:highlight w:val="white"/>
        </w:rPr>
        <w:lastRenderedPageBreak/>
        <w:t>Фонда были известны ее персональные данные. Общий размер</w:t>
      </w:r>
      <w:r>
        <w:rPr>
          <w:highlight w:val="white"/>
        </w:rPr>
        <w:t xml:space="preserve"> незаконно списанных денежных средств составил сумма</w:t>
      </w:r>
    </w:p>
    <w:p w:rsidR="00A77B3E" w:rsidRDefault="002944AB">
      <w:r>
        <w:rPr>
          <w:highlight w:val="white"/>
        </w:rPr>
        <w:t xml:space="preserve">В судебном заседании истец поддержала заявленные требования в полном объеме.     </w:t>
      </w:r>
    </w:p>
    <w:p w:rsidR="00A77B3E" w:rsidRDefault="002944AB">
      <w:r>
        <w:rPr>
          <w:highlight w:val="white"/>
        </w:rPr>
        <w:t>Представитель ответчика ПАО «Сбербанк России»  в судебное заседание явился, возражал против удовлетворения исковых требов</w:t>
      </w:r>
      <w:r>
        <w:rPr>
          <w:highlight w:val="white"/>
        </w:rPr>
        <w:t>аний по доводам, изложенным в письменных возражениях.</w:t>
      </w:r>
    </w:p>
    <w:p w:rsidR="00A77B3E" w:rsidRDefault="002944AB">
      <w:r>
        <w:rPr>
          <w:highlight w:val="white"/>
        </w:rPr>
        <w:t xml:space="preserve">Суд, выслушав стороны, исследовав материалы дела, находит, что иск не подлежит удовлетворению  по следующим основаниям. </w:t>
      </w:r>
    </w:p>
    <w:p w:rsidR="00A77B3E" w:rsidRDefault="002944AB">
      <w:r>
        <w:rPr>
          <w:highlight w:val="white"/>
        </w:rPr>
        <w:t>В ходе судебного разбирательства установлено, что Василевской В.В. с ответчиком з</w:t>
      </w:r>
      <w:r>
        <w:rPr>
          <w:highlight w:val="white"/>
        </w:rPr>
        <w:t xml:space="preserve">аключены договоры вклада, она является держателем карты ПАО «Сбербанк России», отношения между сторонами урегулированы  Условиями банковского обслуживания физических лиц ПАО «Сбербанк России», изложены в Памятке Держателя карты и Тарифах банка. </w:t>
      </w:r>
    </w:p>
    <w:p w:rsidR="00A77B3E" w:rsidRDefault="002944AB">
      <w:r>
        <w:rPr>
          <w:highlight w:val="white"/>
        </w:rPr>
        <w:t>Данный дог</w:t>
      </w:r>
      <w:r>
        <w:rPr>
          <w:highlight w:val="white"/>
        </w:rPr>
        <w:t>овор является договором присоединения, условия договора определены банком в стандартной форме, и рассматриваются как предложение банка, а физическое лицо, подписав стандартную форму (заявление), таким образом, акцептует сделанное предложение.</w:t>
      </w:r>
    </w:p>
    <w:p w:rsidR="00A77B3E" w:rsidRDefault="002944AB">
      <w:r>
        <w:rPr>
          <w:highlight w:val="white"/>
        </w:rPr>
        <w:t xml:space="preserve">Истцу открыт </w:t>
      </w:r>
      <w:r>
        <w:rPr>
          <w:highlight w:val="white"/>
        </w:rPr>
        <w:t>счет *******, выдана карта Maestro MomentumТакже истцу подключена услуга Мобильный банк к номеру телефона телефон, что подтверждается заявлением истца на получение дебетовой карты.</w:t>
      </w:r>
    </w:p>
    <w:p w:rsidR="00A77B3E" w:rsidRDefault="002944AB">
      <w:r>
        <w:rPr>
          <w:highlight w:val="white"/>
        </w:rPr>
        <w:t>В силу основываются на заявлении Василевской В.В. на получение международно</w:t>
      </w:r>
      <w:r>
        <w:rPr>
          <w:highlight w:val="white"/>
        </w:rPr>
        <w:t>й карты VisaGold, «Условиях использования банковских карт ОАО «Сбербанк России», Памятке Держателя банковских карт ОАО «Сбербанк России», Тарифах Банка, которые в совокупности являются заключенным между истцом и ответчиком договором.</w:t>
      </w:r>
    </w:p>
    <w:p w:rsidR="00A77B3E" w:rsidRDefault="002944AB">
      <w:r>
        <w:rPr>
          <w:highlight w:val="white"/>
        </w:rPr>
        <w:t>В соответствии с п. 1.</w:t>
      </w:r>
      <w:r>
        <w:rPr>
          <w:highlight w:val="white"/>
        </w:rPr>
        <w:t>0, 1.11 Условий действие договора распространяется на счета карт, открытые как до, так и после заключения договора, а также на вклады, предусмотренные договором, открываемые клиенту в рамках договора, а также открытые в рамках договоров.</w:t>
      </w:r>
    </w:p>
    <w:p w:rsidR="00A77B3E" w:rsidRDefault="002944AB">
      <w:r>
        <w:rPr>
          <w:highlight w:val="white"/>
        </w:rPr>
        <w:t xml:space="preserve">В соответствии со </w:t>
      </w:r>
      <w:r>
        <w:rPr>
          <w:highlight w:val="white"/>
        </w:rPr>
        <w:t>ст. 845 ГК РФ по договору банковского счета (разновидностью которого является договор о выпуске и обслуживании банковской карты), банк обязуется принимать и зачислять поступающие на счет, открытый клиенту (владельцу счета), денежные средства, выполнять рас</w:t>
      </w:r>
      <w:r>
        <w:rPr>
          <w:highlight w:val="white"/>
        </w:rPr>
        <w:t>поряжения клиента о перечислении и выдаче соответствующих сумм со счета и проведении других операций по счету, банк не вправе определять и контролировать направления использования денежных средств клиента и устанавливать другие не предусмотренные законом и</w:t>
      </w:r>
      <w:r>
        <w:rPr>
          <w:highlight w:val="white"/>
        </w:rPr>
        <w:t>ли договором банковского счета ограничения его права распоряжаться денежными средствами по своему усмотрению.</w:t>
      </w:r>
    </w:p>
    <w:p w:rsidR="00A77B3E" w:rsidRDefault="002944AB">
      <w:r>
        <w:rPr>
          <w:highlight w:val="white"/>
        </w:rPr>
        <w:t>Условиями договора предусмотрена возможность проведении банковских операций через удаленные каналы обслуживания, в том числе посредством подключен</w:t>
      </w:r>
      <w:r>
        <w:rPr>
          <w:highlight w:val="white"/>
        </w:rPr>
        <w:t>ия к системе «Сбербанк ОнЛ@йн» путем получения идентификатора пользователя и постоянного пароля.</w:t>
      </w:r>
    </w:p>
    <w:p w:rsidR="00A77B3E" w:rsidRDefault="002944AB">
      <w:r>
        <w:rPr>
          <w:highlight w:val="white"/>
        </w:rPr>
        <w:t>23 января 2015 года с использованием устройства самообслуживания банкомата с использованием карты № *** с введением ПИН-кода, истцом была подключена услуга Моб</w:t>
      </w:r>
      <w:r>
        <w:rPr>
          <w:highlight w:val="white"/>
        </w:rPr>
        <w:t xml:space="preserve">ильный банк к номеру телефона телефон, получены пароль, </w:t>
      </w:r>
      <w:r>
        <w:rPr>
          <w:highlight w:val="white"/>
        </w:rPr>
        <w:lastRenderedPageBreak/>
        <w:t>идентификатор и одноразовые пароли, необходимые для входа в систему «Сбербанк ОнЛ@йн».</w:t>
      </w:r>
    </w:p>
    <w:p w:rsidR="00A77B3E" w:rsidRDefault="002944AB">
      <w:r>
        <w:rPr>
          <w:highlight w:val="white"/>
        </w:rPr>
        <w:t>Согласно Условиям держатель карты обязан выполнять Условия и правила, изложенные в памятке держателя, не сообщать</w:t>
      </w:r>
      <w:r>
        <w:rPr>
          <w:highlight w:val="white"/>
        </w:rPr>
        <w:t xml:space="preserve"> ПИН-код и не передавать карту (ее реквизиты) для совершения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ПИН-кода. Также дер</w:t>
      </w:r>
      <w:r>
        <w:rPr>
          <w:highlight w:val="white"/>
        </w:rPr>
        <w:t xml:space="preserve">жатель карты обязуется хранить Идентификатор пользователя. Пароль и одноразовые пароли в недоступном для третьих лиц месте, не передавать их для совершения операций другим лицам (п. 3.20.1 Условий). </w:t>
      </w:r>
    </w:p>
    <w:p w:rsidR="00A77B3E" w:rsidRDefault="002944AB">
      <w:r>
        <w:rPr>
          <w:highlight w:val="white"/>
        </w:rPr>
        <w:t>Также, пунктом 3.10 Условий предусмотрено, что клиент со</w:t>
      </w:r>
      <w:r>
        <w:rPr>
          <w:highlight w:val="white"/>
        </w:rPr>
        <w:t>глашается с получением услуг посредством системы «Сбербанк ОнЛ@йн» через сеть Интернет, осознавая, что сеть Интеренет не является безопасным каналом связи, и соглашается нести финансовые риски и риски нарушения конфиденциальности, связанные с возможной ком</w:t>
      </w:r>
      <w:r>
        <w:rPr>
          <w:highlight w:val="white"/>
        </w:rPr>
        <w:t>прометацией информации при её передаче через сеть Интернет.</w:t>
      </w:r>
    </w:p>
    <w:p w:rsidR="00A77B3E" w:rsidRDefault="002944AB">
      <w:r>
        <w:rPr>
          <w:highlight w:val="white"/>
        </w:rPr>
        <w:t>В силу п. 3.11 Условий держатель согласен с тем, что самостоятельно и за свой счет обеспечивает подключение своих вычислительных средств к сети Интернет, доступ к сети Интернет, а также обеспечива</w:t>
      </w:r>
      <w:r>
        <w:rPr>
          <w:highlight w:val="white"/>
        </w:rPr>
        <w:t>ет защиту собственных вычислительных средств от несанкционированного доступа и вредоносного программного обеспечения. В случае получения услуги «Сбербанк ОнЛ@йн»  на не принадлежащих клиенту вычислительных средствах, клиент соглашается нести все риски, свя</w:t>
      </w:r>
      <w:r>
        <w:rPr>
          <w:highlight w:val="white"/>
        </w:rPr>
        <w:t>занные с возможным нарушением конфиденциальности и целостности информации. А также возможными неправомерными действиями иных лиц.</w:t>
      </w:r>
    </w:p>
    <w:p w:rsidR="00A77B3E" w:rsidRDefault="002944AB">
      <w:r>
        <w:rPr>
          <w:highlight w:val="white"/>
        </w:rPr>
        <w:t>Согласно п. 3.9. Условий клиент соглашается с тем, что постоянный и одноразовый пароли являются аналогом собственноручной  под</w:t>
      </w:r>
      <w:r>
        <w:rPr>
          <w:highlight w:val="white"/>
        </w:rPr>
        <w:t>писи Указанные документы являются основанием для проведения банком операций и могут подтверждать факт заключения, исполнения, расторжении договоров и совершения иных сделок.</w:t>
      </w:r>
    </w:p>
    <w:p w:rsidR="00A77B3E" w:rsidRDefault="002944AB">
      <w:r>
        <w:rPr>
          <w:highlight w:val="white"/>
        </w:rPr>
        <w:t xml:space="preserve"> 11 января 2016 года с использованием реквизитов карты *** был запрошен пароль для</w:t>
      </w:r>
      <w:r>
        <w:rPr>
          <w:highlight w:val="white"/>
        </w:rPr>
        <w:t xml:space="preserve"> регистрации в системе «Сбербанк ОнЛ@йн», на телефонный номер телефон направлено сообщение о соблюдении мер безопасности и паролем для регистрации в «Сбербанк ОнЛ@йн», сообщение о регистрации «Сбербанк ОнЛ@йн». После регистрации в системе, введения пароля,</w:t>
      </w:r>
      <w:r>
        <w:rPr>
          <w:highlight w:val="white"/>
        </w:rPr>
        <w:t xml:space="preserve"> было направлено сообщение о входе и регистрации. После подтверждения паролем, был осуществлен вход в систему и были даны распоряжения банку о перечислении денежных средств а счета третьих лиц с использованием правильного идентификатора и паролей. Данные р</w:t>
      </w:r>
      <w:r>
        <w:rPr>
          <w:highlight w:val="white"/>
        </w:rPr>
        <w:t>аспоряжения были исполнены банком.</w:t>
      </w:r>
    </w:p>
    <w:p w:rsidR="00A77B3E" w:rsidRDefault="002944AB">
      <w:r>
        <w:rPr>
          <w:highlight w:val="white"/>
        </w:rPr>
        <w:t xml:space="preserve">В силу п. 3.19.2 условий клиент соглашается с тем, что банк не несет ответственности за последствия компрометации идентификатора пользователя, постоянного и/или одноразовых паролей клиента, а также за убытки, примененные </w:t>
      </w:r>
      <w:r>
        <w:rPr>
          <w:highlight w:val="white"/>
        </w:rPr>
        <w:t xml:space="preserve">клиентом в связи с неправомерными действиями третьих лиц. Клиент несет ответственность за все операции, проводимые в подразделениях банка, через устройства самообслуживания, систему Мобильный банк, систему Сбербанк ОнЛ@йн» с использованием предусмотренных </w:t>
      </w:r>
      <w:r>
        <w:rPr>
          <w:highlight w:val="white"/>
        </w:rPr>
        <w:t>Условиями банковского обслуживания средств его идентификации и аутентификации (п. 5.9 Условий).</w:t>
      </w:r>
    </w:p>
    <w:p w:rsidR="00A77B3E" w:rsidRDefault="002944AB">
      <w:r>
        <w:rPr>
          <w:highlight w:val="white"/>
        </w:rPr>
        <w:lastRenderedPageBreak/>
        <w:t>Кроме того, банковская карта Василевской В.В. в указанный период времени заблокирована не была, в связи с чем, у банка не было оснований полагать, что оспаривае</w:t>
      </w:r>
      <w:r>
        <w:rPr>
          <w:highlight w:val="white"/>
        </w:rPr>
        <w:t>мые операции совершаются без ведома Василевской В.В. или соответствующего полномочия.</w:t>
      </w:r>
    </w:p>
    <w:p w:rsidR="00A77B3E" w:rsidRDefault="002944AB">
      <w:r>
        <w:rPr>
          <w:highlight w:val="white"/>
        </w:rPr>
        <w:t xml:space="preserve">До обращения истца в службу помощи держателям карт Сбербанка России банк не располагал информацией о том, что данная операция является спорной. При отсутствии каких-либо </w:t>
      </w:r>
      <w:r>
        <w:rPr>
          <w:highlight w:val="white"/>
        </w:rPr>
        <w:t>сообщений о совершении спорной операции банк не имел права в соответствии с законодательством РФ установить не предусмотренные договором банковского счета ограничения права распоряжаться денежными средствами по своему усмотрению и таким образом предотврати</w:t>
      </w:r>
      <w:r>
        <w:rPr>
          <w:highlight w:val="white"/>
        </w:rPr>
        <w:t>ть операции по карте.</w:t>
      </w:r>
    </w:p>
    <w:p w:rsidR="00A77B3E" w:rsidRDefault="002944AB">
      <w:r>
        <w:rPr>
          <w:highlight w:val="white"/>
        </w:rPr>
        <w:t>В соответствии со ст.858 ГК РФ ограничение прав клиента на распоряжение денежными средствами, находящимися на счете, не допускается, за исключением наложения ареста на денежные средства, находящиеся на счете, или приостановления опера</w:t>
      </w:r>
      <w:r>
        <w:rPr>
          <w:highlight w:val="white"/>
        </w:rPr>
        <w:t>ций по счету в случаях, предусмотренных законом.</w:t>
      </w:r>
    </w:p>
    <w:p w:rsidR="00A77B3E" w:rsidRDefault="002944AB">
      <w:r>
        <w:rPr>
          <w:highlight w:val="white"/>
        </w:rPr>
        <w:t xml:space="preserve">Таким образом, Банк, в отсутствие сведений о компрометации банковской карты Василевской В.В., не имел права ограничивать право клиента на распоряжение денежными средствами. </w:t>
      </w:r>
    </w:p>
    <w:p w:rsidR="00A77B3E" w:rsidRDefault="002944AB">
      <w:r>
        <w:rPr>
          <w:highlight w:val="white"/>
        </w:rPr>
        <w:t>Доводы истца о том, что сотрудник</w:t>
      </w:r>
      <w:r>
        <w:rPr>
          <w:highlight w:val="white"/>
        </w:rPr>
        <w:t>ами банка нарушены права истца материаами дела не подтверждаются.</w:t>
      </w:r>
    </w:p>
    <w:p w:rsidR="00A77B3E" w:rsidRDefault="002944AB">
      <w:r>
        <w:rPr>
          <w:highlight w:val="white"/>
        </w:rPr>
        <w:t>В силу ч. 5 ст. 14 Заокна РФ «О защите прав потребителе»изготовитель (исполнитель, продавец) освобождается от ответственности. Если не докажет, что вред причинен вследствие нарушения потреби</w:t>
      </w:r>
      <w:r>
        <w:rPr>
          <w:highlight w:val="white"/>
        </w:rPr>
        <w:t xml:space="preserve">телем установленных правил использования, хранения или транспортировки товара (работы, услуги). </w:t>
      </w:r>
    </w:p>
    <w:p w:rsidR="00A77B3E" w:rsidRDefault="002944AB">
      <w:r>
        <w:rPr>
          <w:highlight w:val="white"/>
        </w:rPr>
        <w:t>Учитывая то, что спорные операции была проведены до блокировки карты, истец не отрицала, что сообщила третьим лицам  информацию, распространение которой не доп</w:t>
      </w:r>
      <w:r>
        <w:rPr>
          <w:highlight w:val="white"/>
        </w:rPr>
        <w:t>ускается (реквизиты карты) согласно условиям использования карт, оснований для возложения ответственности за проведение операций на ответчика суд не находит.</w:t>
      </w:r>
    </w:p>
    <w:p w:rsidR="00A77B3E" w:rsidRDefault="002944AB">
      <w:r>
        <w:rPr>
          <w:highlight w:val="white"/>
        </w:rPr>
        <w:t>Таким образом, в ходе рассмотрения дела судом не установлено виновных действий ответчика, повлекши</w:t>
      </w:r>
      <w:r>
        <w:rPr>
          <w:highlight w:val="white"/>
        </w:rPr>
        <w:t>х нарушение прав истца, в удовлетворении требований Василевской В.В. должно быть отказано в полном объеме.</w:t>
      </w:r>
    </w:p>
    <w:p w:rsidR="00A77B3E" w:rsidRDefault="002944AB">
      <w:r>
        <w:rPr>
          <w:highlight w:val="white"/>
        </w:rPr>
        <w:t>На основании ст. 309,310, 450-451 ГК РФ, руководствуясь ст. 196-199 ГПК РФ, суд</w:t>
      </w:r>
    </w:p>
    <w:p w:rsidR="00A77B3E" w:rsidRDefault="002944AB">
      <w:r>
        <w:rPr>
          <w:highlight w:val="white"/>
        </w:rPr>
        <w:t>РЕШИЛ:</w:t>
      </w:r>
    </w:p>
    <w:p w:rsidR="00A77B3E" w:rsidRDefault="002944AB">
      <w:r>
        <w:rPr>
          <w:highlight w:val="white"/>
        </w:rPr>
        <w:t>В удовлетворении исковых требований Василевской В.В. к ПАО «Сб</w:t>
      </w:r>
      <w:r>
        <w:rPr>
          <w:highlight w:val="white"/>
        </w:rPr>
        <w:t>ербанк России» о  взыскании денежных средств - отказать.</w:t>
      </w:r>
    </w:p>
    <w:p w:rsidR="00A77B3E" w:rsidRDefault="002944AB">
      <w:r>
        <w:rPr>
          <w:highlight w:val="white"/>
        </w:rPr>
        <w:t>Решение может быть обжаловано в апелляционном порядке в Московский городской суд через Гагаринский районный суд г.Москвы в течение месяца со дня принятия решения в окончательной форме.</w:t>
      </w:r>
    </w:p>
    <w:p w:rsidR="00A77B3E" w:rsidRDefault="002944AB">
      <w:r>
        <w:rPr>
          <w:highlight w:val="white"/>
        </w:rPr>
        <w:t>Решение в окон</w:t>
      </w:r>
      <w:r>
        <w:rPr>
          <w:highlight w:val="white"/>
        </w:rPr>
        <w:t>чательной форме принято 18 мая 2016 года.</w:t>
      </w:r>
    </w:p>
    <w:p w:rsidR="00A77B3E" w:rsidRDefault="002944AB"/>
    <w:p w:rsidR="00A77B3E" w:rsidRDefault="002944AB"/>
    <w:p w:rsidR="00A77B3E" w:rsidRDefault="002944AB">
      <w:r>
        <w:rPr>
          <w:highlight w:val="white"/>
        </w:rPr>
        <w:t>Судья                                                                                                                            А.Н. Кочнева</w:t>
      </w:r>
    </w:p>
    <w:p w:rsidR="00A77B3E" w:rsidRDefault="002944AB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29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F857CE-8DE6-4877-9B5F-EF326BBF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1747</Words>
  <Characters>9960</Characters>
  <Application>Microsoft Office Word</Application>
  <DocSecurity>0</DocSecurity>
  <Lines>83</Lines>
  <Paragraphs>23</Paragraphs>
  <ScaleCrop>false</ScaleCrop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