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5F5B" w:rsidRDefault="008042D9">
      <w:bookmarkStart w:id="0" w:name="_GoBack"/>
      <w:bookmarkEnd w:id="0"/>
      <w:r>
        <w:t>РЕШЕНИЕ</w:t>
      </w:r>
    </w:p>
    <w:p w:rsidR="00C95F5B" w:rsidRDefault="008042D9">
      <w:r>
        <w:t>ИМЕНЕМ РОССИЙСКОЙ ФЕДЕРАЦИИ</w:t>
      </w:r>
    </w:p>
    <w:p w:rsidR="00C95F5B" w:rsidRDefault="008042D9"/>
    <w:p w:rsidR="00C95F5B" w:rsidRDefault="008042D9">
      <w:r>
        <w:t xml:space="preserve">дата Гагаринский районный суд адрес в составе председательствующего судьи Родниковой У.А., </w:t>
      </w:r>
    </w:p>
    <w:p w:rsidR="00C95F5B" w:rsidRDefault="008042D9">
      <w:r>
        <w:t xml:space="preserve">при секретаре Герасиной Н.А., </w:t>
      </w:r>
    </w:p>
    <w:p w:rsidR="00C95F5B" w:rsidRDefault="008042D9">
      <w:r>
        <w:t>рассмотрев в открытом судебном заседании гражданское дело № 2-3096/2017 по иску  Митченко Юрия А</w:t>
      </w:r>
      <w:r>
        <w:t>лександровича к ПАО «Сбербанк России» о расторжении кредитного договора,</w:t>
      </w:r>
    </w:p>
    <w:p w:rsidR="00C95F5B" w:rsidRDefault="008042D9">
      <w:r>
        <w:t xml:space="preserve"> </w:t>
      </w:r>
    </w:p>
    <w:p w:rsidR="00C95F5B" w:rsidRDefault="008042D9">
      <w:r>
        <w:t>УСТАНОВИЛ:</w:t>
      </w:r>
    </w:p>
    <w:p w:rsidR="00C95F5B" w:rsidRDefault="008042D9"/>
    <w:p w:rsidR="00C95F5B" w:rsidRDefault="008042D9">
      <w:r>
        <w:t>Митченко Ю.А. обратилась в Гагаринский районный суд адрес с исковым заявлением к ПАО «Сбербанк России» о расторжении кредитного договора, просит суд расторгнуть кредитны</w:t>
      </w:r>
      <w:r>
        <w:t>й договор № от дата, заключенный между Митченко Ю.А. и ОАО «Сбербанк России».</w:t>
      </w:r>
    </w:p>
    <w:p w:rsidR="00C95F5B" w:rsidRDefault="008042D9">
      <w:r>
        <w:t>В обоснование заявленных требований истец указал о том, что между ним, Митченко Юрием Александровичем и ОАО «Сбербанк России» заключен кредитный договор № от дата На основании ук</w:t>
      </w:r>
      <w:r>
        <w:t>азанного договора истцу предоставлены денежные средства в размере сумма с процентной ставкой % годовых сроком на  месяцев.  Специалистами данной организации был составлен график платежей.</w:t>
      </w:r>
    </w:p>
    <w:p w:rsidR="00C95F5B" w:rsidRDefault="008042D9">
      <w:r>
        <w:t>Первоначально платежи по данному кредитному договору вносились истцо</w:t>
      </w:r>
      <w:r>
        <w:t>м регулярно, однако в дальнейшем истец утратил способность исполнять принятые на себя обязательства по вышеуказанному кредитному договору по независящим от него причинам.</w:t>
      </w:r>
    </w:p>
    <w:p w:rsidR="00C95F5B" w:rsidRDefault="008042D9">
      <w:r>
        <w:t>Истцом, как добросовестным заемщиком, предпринимались все необходимые меры для недопу</w:t>
      </w:r>
      <w:r>
        <w:t xml:space="preserve">щения нарушения условий заключенного договора и совершения необходимых платежей в рамках данного договора. Однако, в настоящее время его финансовое положение не позволяет в полной мере исполнять принятые на себя обязательства, в связи с чем истец вынужден </w:t>
      </w:r>
      <w:r>
        <w:t>обратиться с настоящим заявлением с целью расторжения заключенного кредитного договора.</w:t>
      </w:r>
    </w:p>
    <w:p w:rsidR="00C95F5B" w:rsidRDefault="008042D9">
      <w:r>
        <w:t>На направленную ответчику претензию ответа не поступило.</w:t>
      </w:r>
    </w:p>
    <w:p w:rsidR="00C95F5B" w:rsidRDefault="008042D9">
      <w:r>
        <w:t>Стороны в судебное заседание не явились, извещались судом надлежащим образом, причины неявки суду не известны.</w:t>
      </w:r>
    </w:p>
    <w:p w:rsidR="00C95F5B" w:rsidRDefault="008042D9">
      <w:r>
        <w:t xml:space="preserve">В соответствии с п. 1, 2, 3 ст. 167 ГПК РФ, лица, участвующие в деле, обязаны известить суд о причинах неявки и представить доказательства уважительности этих причин. В случае, если лица, участвующие в деле, извещены о времени и месте судебного заседания, </w:t>
      </w:r>
      <w:r>
        <w:t>суд откладывает разбирательство дела в случае признания причин их неявки уважительными. Суд вправе рассмотреть дело в случае неявки кого-либо из лиц, участвующих в деле и извещенных о времени и месте судебного заседания, если ими не представлены сведения о</w:t>
      </w:r>
      <w:r>
        <w:t xml:space="preserve"> причинах неявки или суд признает причины их неявки неуважительными.</w:t>
      </w:r>
    </w:p>
    <w:p w:rsidR="00C95F5B" w:rsidRDefault="008042D9">
      <w:r>
        <w:t>В силу ст. 35 ГПК РФ, лица, участвующие в деле, должны добросовестно пользоваться всеми принадлежащими им процессуальными правами.</w:t>
      </w:r>
    </w:p>
    <w:p w:rsidR="00C95F5B" w:rsidRDefault="008042D9">
      <w:r>
        <w:lastRenderedPageBreak/>
        <w:t>Согласно разъяснениям Постановления Пленума Верховного С</w:t>
      </w:r>
      <w:r>
        <w:t>уда РФ от дата № 13 «О применении норм Гражданского процессуального кодекса Российской Федерации при рассмотрении и разрешении дел в суде первой инстанции» , при неявке в суд лица, извещенного в установленном порядке о времени и месте рассмотрения дела, во</w:t>
      </w:r>
      <w:r>
        <w:t xml:space="preserve">прос о возможности судебного разбирательства дела решается с учетом требований статей 167 и 233 ГПК РФ. Невыполнение лицами, участвующими в деле, обязанности известить суд о причинах неявки и представить доказательства уважительности этих причин дает суду </w:t>
      </w:r>
      <w:r>
        <w:t>право рассмотреть дело в их отсутствие.</w:t>
      </w:r>
    </w:p>
    <w:p w:rsidR="00C95F5B" w:rsidRDefault="008042D9">
      <w:r>
        <w:t>При таких обстоятельствах, исходя из положений статьи 167 ГПК РФ, суд полагает возможным рассмотреть настоящее гражданское дело в отсутствие сторон, признавая причины неявки в судебное заседание неуважительными.</w:t>
      </w:r>
    </w:p>
    <w:p w:rsidR="00C95F5B" w:rsidRDefault="008042D9">
      <w:r>
        <w:t>Суд,</w:t>
      </w:r>
      <w:r>
        <w:t xml:space="preserve"> исследовав письменные материалы дела, оценив имеющиеся доказательства в их совокупности, находит исковые требования не подлежащими удовлетворению по следующим основаниям.</w:t>
      </w:r>
    </w:p>
    <w:p w:rsidR="00C95F5B" w:rsidRDefault="008042D9">
      <w:r>
        <w:t>Из материалов дела следует, что между Митченко Юрием Александровичем и ОАО «Сбербанк</w:t>
      </w:r>
      <w:r>
        <w:t xml:space="preserve"> России» заключен кредитный договор № от дата На основании указанного договора истцу предоставлены денежные средства в размере сумма с процентной ставкой % годовых сроком на месяцев.  Специалистами данной организации был составлен график платежей.</w:t>
      </w:r>
    </w:p>
    <w:p w:rsidR="00C95F5B" w:rsidRDefault="008042D9">
      <w:r>
        <w:t>Первонач</w:t>
      </w:r>
      <w:r>
        <w:t>ально платежи по данному кредитному договору вносились истцом регулярно, однако в дальнейшем истец утратил способность исполнять принятые на себя обязательства по вышеуказанному кредитному договору по независящим от него причинам.</w:t>
      </w:r>
    </w:p>
    <w:p w:rsidR="00C95F5B" w:rsidRDefault="008042D9">
      <w:r>
        <w:t>Истцом, как добросовестны</w:t>
      </w:r>
      <w:r>
        <w:t>м заемщиком, предпринимались все необходимые меры для недопущения нарушения условий заключенного договора и совершения необходимых платежей в рамках данного договора. Однако, в настоящее время его финансовое положение не позволяет в полной мере исполнять п</w:t>
      </w:r>
      <w:r>
        <w:t>ринятые на себя обязательства, в связи с чем истец вынужден обратиться с настоящим заявлением с целью расторжения заключенного кредитного договора.</w:t>
      </w:r>
    </w:p>
    <w:p w:rsidR="00C95F5B" w:rsidRDefault="008042D9">
      <w:r>
        <w:t>На направленную ответчику претензию ответа не поступило.</w:t>
      </w:r>
    </w:p>
    <w:p w:rsidR="00C95F5B" w:rsidRDefault="008042D9">
      <w:r>
        <w:t>В соответствии со ст. 450 ГК РФ изменение и расторж</w:t>
      </w:r>
      <w:r>
        <w:t>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1) при существенном нарушении догово</w:t>
      </w:r>
      <w:r>
        <w:t>ра другой стороной; 2)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w:t>
      </w:r>
      <w:r>
        <w:t>го, на что была вправе рассчитывать при заключении договора.</w:t>
      </w:r>
    </w:p>
    <w:p w:rsidR="00C95F5B" w:rsidRDefault="008042D9">
      <w:r>
        <w:t>Пунктом 1 ст. 451 ГК РФ установлено, что основанием для расторжения договора является существенное изменение обстоятельств, из которых стороны исходили при заключении договора. Изменение обстояте</w:t>
      </w:r>
      <w:r>
        <w:t>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rsidR="00C95F5B" w:rsidRDefault="008042D9">
      <w:r>
        <w:lastRenderedPageBreak/>
        <w:t>Согласно п. 2 ст. 451 ГК РФ, если стороны не д</w:t>
      </w:r>
      <w:r>
        <w:t xml:space="preserve">остигли соглашения о приведении договора в соответствие с существенно изменившимися обстоятельствами или о его расторжении, договор может быть расторгнут, а по основаниям, предусмотренным п. 4 настоящей статьи, изменен судом по требованию заинтересованной </w:t>
      </w:r>
      <w:r>
        <w:t>стороны при наличии одновременно следующих условий: 1) в момент заключения договора стороны исходили из того, что такого изменения обстоятельств не произойдет; 2) изменение обстоятельств вызвано причинами, которые заинтересованная сторона не могла преодоле</w:t>
      </w:r>
      <w:r>
        <w:t>ть после их возникновения при той степени заботливости и осмотрительности, какая от нее требовалась по характеру договора и условиям оборота; 3) исполнение договора без изменения его условий настолько нарушило бы соответствующее договору соотношение имущес</w:t>
      </w:r>
      <w:r>
        <w:t>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 4) из обычаев делового оборота или существа договора не вытекает, что</w:t>
      </w:r>
      <w:r>
        <w:t xml:space="preserve"> риск изменения обстоятельств несет заинтересованная сторона.</w:t>
      </w:r>
    </w:p>
    <w:p w:rsidR="00C95F5B" w:rsidRDefault="008042D9">
      <w:r>
        <w:t>В качестве оснований для изменения условий кредитного договора истец ссылается на изменение финансового положения, уменьшение доходов.</w:t>
      </w:r>
    </w:p>
    <w:p w:rsidR="00C95F5B" w:rsidRDefault="008042D9">
      <w:r>
        <w:t>Однако, указанные истцом основания для изменения условий кр</w:t>
      </w:r>
      <w:r>
        <w:t xml:space="preserve">едитного договора, не свидетельствуют о таком существенном изменении обстоятельств в рамках положений ч. 2 ст. 451 ГК РФ, вследствие которых возможно изменение условий договора, при заключении кредитного договора истец не мог не знать о бремени несения им </w:t>
      </w:r>
      <w:r>
        <w:t>риска ухудшения своего финансового положения, поскольку это было возможно предвидеть при достаточной степени заботливости и осмотрительности.</w:t>
      </w:r>
    </w:p>
    <w:p w:rsidR="00C95F5B" w:rsidRDefault="008042D9">
      <w:r>
        <w:t>Само по себе ухудшение финансового положения истца, не является существенным изменением обстоятельств, при которых</w:t>
      </w:r>
      <w:r>
        <w:t xml:space="preserve"> возможно изменение условий кредитного договора. Изменение финансового положения истца также не связано с деятельностью ответчика и от него не зависит.</w:t>
      </w:r>
    </w:p>
    <w:p w:rsidR="00C95F5B" w:rsidRDefault="008042D9">
      <w:r>
        <w:t>Вместе с тем, заключение Кредитных договоров совершались по волеизъявлению обеих сторон, стороны достигл</w:t>
      </w:r>
      <w:r>
        <w:t>и соглашения по всем существенным условиям договора, в связи с чем, каждая сторона приняла на себя риск по исполнению договора.</w:t>
      </w:r>
    </w:p>
    <w:p w:rsidR="00C95F5B" w:rsidRDefault="008042D9">
      <w:r>
        <w:t>Таким образом, изменение материального положения истца и затруднительность дальнейшего исполнения взятых на себя обязательств по</w:t>
      </w:r>
      <w:r>
        <w:t xml:space="preserve"> Кредитным договорам в силу пункта 1 статьи 451 ГК РФ не могут рассматриваться в качестве существенного изменения обстоятельств.</w:t>
      </w:r>
    </w:p>
    <w:p w:rsidR="00C95F5B" w:rsidRDefault="008042D9">
      <w:r>
        <w:t>На основании изложенного, руководствуясь ст. 194-198 ГПК РФ, суд</w:t>
      </w:r>
    </w:p>
    <w:p w:rsidR="00C95F5B" w:rsidRDefault="008042D9"/>
    <w:p w:rsidR="00C95F5B" w:rsidRDefault="008042D9">
      <w:r>
        <w:t>Р Е Ш И Л:</w:t>
      </w:r>
    </w:p>
    <w:p w:rsidR="00C95F5B" w:rsidRDefault="008042D9"/>
    <w:p w:rsidR="00C95F5B" w:rsidRDefault="008042D9">
      <w:r>
        <w:t>В удовлетворении исковых требований Митченко Юрия</w:t>
      </w:r>
      <w:r>
        <w:t xml:space="preserve"> Александровича к ПАО «Сбербанк России» о расторжении кредитного договора – отказать.</w:t>
      </w:r>
    </w:p>
    <w:p w:rsidR="00C95F5B" w:rsidRDefault="008042D9">
      <w:r>
        <w:t xml:space="preserve">Решение может быть обжаловано в Московский городской суд через Гагаринский районный суд адрес в течение месяца со дня принятия  решения в окончательной форме. </w:t>
      </w:r>
    </w:p>
    <w:p w:rsidR="00C95F5B" w:rsidRDefault="008042D9"/>
    <w:p w:rsidR="00C95F5B" w:rsidRDefault="008042D9">
      <w:r>
        <w:lastRenderedPageBreak/>
        <w:t xml:space="preserve"> </w:t>
      </w:r>
      <w:r>
        <w:tab/>
        <w:t xml:space="preserve">Судья  </w:t>
      </w:r>
      <w:r>
        <w:t xml:space="preserve">                                               </w:t>
      </w:r>
      <w:r>
        <w:tab/>
      </w:r>
      <w:r>
        <w:tab/>
      </w:r>
      <w:r>
        <w:tab/>
        <w:t xml:space="preserve">  У.А. Родникова</w:t>
      </w:r>
    </w:p>
    <w:p w:rsidR="00C95F5B" w:rsidRDefault="008042D9"/>
    <w:p w:rsidR="00C95F5B" w:rsidRDefault="008042D9"/>
    <w:p w:rsidR="00C95F5B" w:rsidRDefault="008042D9"/>
    <w:p w:rsidR="00C95F5B" w:rsidRDefault="008042D9">
      <w:r>
        <w:t xml:space="preserve">        Мотивированное решение изготовлено дата.</w:t>
      </w:r>
    </w:p>
    <w:p w:rsidR="00C95F5B" w:rsidRDefault="008042D9"/>
    <w:sectPr w:rsidR="00C95F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042D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BE358F9-568C-4C6D-9AFA-45E9BDDB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1278</Words>
  <Characters>7290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