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554BAB">
      <w:pPr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Дело № 2-3187/2023</w:t>
      </w:r>
    </w:p>
    <w:p w:rsidR="00000000" w:rsidRDefault="00554BAB">
      <w:pPr>
        <w:jc w:val="right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УИД 77RS0010-02-2023-003084-94</w:t>
      </w:r>
    </w:p>
    <w:p w:rsidR="00000000" w:rsidRDefault="00554BAB">
      <w:pPr>
        <w:jc w:val="center"/>
        <w:rPr>
          <w:sz w:val="28"/>
          <w:szCs w:val="28"/>
          <w:lang w:val="en-BE" w:eastAsia="en-BE" w:bidi="ar-SA"/>
        </w:rPr>
      </w:pPr>
    </w:p>
    <w:p w:rsidR="00000000" w:rsidRDefault="00554BAB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</w:t>
      </w:r>
    </w:p>
    <w:p w:rsidR="00000000" w:rsidRDefault="00554BAB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554BAB">
      <w:pPr>
        <w:jc w:val="center"/>
        <w:rPr>
          <w:sz w:val="28"/>
          <w:szCs w:val="28"/>
          <w:lang w:val="en-BE" w:eastAsia="en-BE" w:bidi="ar-SA"/>
        </w:rPr>
      </w:pPr>
    </w:p>
    <w:p w:rsidR="00000000" w:rsidRDefault="00554BA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25 апреля 2023 года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</w:p>
    <w:p w:rsidR="00000000" w:rsidRDefault="00554BAB">
      <w:pPr>
        <w:jc w:val="both"/>
        <w:rPr>
          <w:sz w:val="28"/>
          <w:szCs w:val="28"/>
          <w:lang w:val="en-BE" w:eastAsia="en-BE" w:bidi="ar-SA"/>
        </w:rPr>
      </w:pPr>
    </w:p>
    <w:p w:rsidR="00000000" w:rsidRDefault="00554BA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Измайловский районный суд </w:t>
      </w:r>
      <w:r>
        <w:rPr>
          <w:rStyle w:val="cat-Addressgrp-1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Тугушевой О.А., </w:t>
      </w:r>
    </w:p>
    <w:p w:rsidR="00000000" w:rsidRDefault="00554BA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секретаре </w:t>
      </w:r>
      <w:r>
        <w:rPr>
          <w:rStyle w:val="cat-FIOgrp-3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</w:t>
      </w:r>
    </w:p>
    <w:p w:rsidR="00000000" w:rsidRDefault="00554BA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</w:t>
      </w:r>
      <w:r>
        <w:rPr>
          <w:sz w:val="28"/>
          <w:szCs w:val="28"/>
          <w:lang w:val="en-BE" w:eastAsia="en-BE" w:bidi="ar-SA"/>
        </w:rPr>
        <w:t xml:space="preserve">ом заседании гражданское дело № 2-3187/2023 по иску ПАО Сбербанк в лице филиала – Московский банк ПАО Сбербанк к Моржеедову Алексею Анатольевичу о расторжении кредитного договора и взыскании задолженности по кредитному договору, </w:t>
      </w:r>
    </w:p>
    <w:p w:rsidR="00000000" w:rsidRDefault="00554BAB">
      <w:pPr>
        <w:jc w:val="center"/>
        <w:rPr>
          <w:sz w:val="28"/>
          <w:szCs w:val="28"/>
          <w:lang w:val="en-BE" w:eastAsia="en-BE" w:bidi="ar-SA"/>
        </w:rPr>
      </w:pPr>
    </w:p>
    <w:p w:rsidR="00000000" w:rsidRDefault="00554BAB">
      <w:pPr>
        <w:jc w:val="center"/>
        <w:rPr>
          <w:sz w:val="28"/>
          <w:szCs w:val="28"/>
          <w:lang w:val="en-BE" w:eastAsia="en-BE" w:bidi="ar-SA"/>
        </w:rPr>
      </w:pPr>
      <w:r>
        <w:rPr>
          <w:spacing w:val="20"/>
          <w:sz w:val="28"/>
          <w:szCs w:val="28"/>
          <w:lang w:val="en-BE" w:eastAsia="en-BE" w:bidi="ar-SA"/>
        </w:rPr>
        <w:t>УСТАНОВИЛ: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Сбе</w:t>
      </w:r>
      <w:r>
        <w:rPr>
          <w:sz w:val="28"/>
          <w:szCs w:val="28"/>
          <w:lang w:val="en-BE" w:eastAsia="en-BE" w:bidi="ar-SA"/>
        </w:rPr>
        <w:t xml:space="preserve">рбанк в лице филиала – Московский банк ПАО Сбербанк обратился в суд с иском к Моржеедову А.А. о расторжении кредитного договора № 92590792 от 03 мая 2018 года, взыскании задолженности по кредитному договору в размере </w:t>
      </w:r>
      <w:r>
        <w:rPr>
          <w:rStyle w:val="cat-Sumgrp-10rplc-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расходов по оплате государственн</w:t>
      </w:r>
      <w:r>
        <w:rPr>
          <w:sz w:val="28"/>
          <w:szCs w:val="28"/>
          <w:lang w:val="en-BE" w:eastAsia="en-BE" w:bidi="ar-SA"/>
        </w:rPr>
        <w:t xml:space="preserve">ой пошлины в размере </w:t>
      </w:r>
      <w:r>
        <w:rPr>
          <w:rStyle w:val="cat-Sumgrp-11rplc-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указывая, что 03 мая  2018 года между истцом и ответчиком был заключен кредитный договор                 № 92590792, в соответствии с которым истец выдал ответчику кредит в сумме </w:t>
      </w:r>
      <w:r>
        <w:rPr>
          <w:rStyle w:val="cat-Sumgrp-12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на срок 60 мес. под 19,8 % годовых. Кредитн</w:t>
      </w:r>
      <w:r>
        <w:rPr>
          <w:sz w:val="28"/>
          <w:szCs w:val="28"/>
          <w:lang w:val="en-BE" w:eastAsia="en-BE" w:bidi="ar-SA"/>
        </w:rPr>
        <w:t>ый договор подписан в электронном виде, со стороны заемщика посредством использования систем "Сбербанк Онлайн" и "Мобильный банк". Возможность заключения договора через удаленные каналы обслуживания предусмотрена условиями банковского обслуживания. Свои об</w:t>
      </w:r>
      <w:r>
        <w:rPr>
          <w:sz w:val="28"/>
          <w:szCs w:val="28"/>
          <w:lang w:val="en-BE" w:eastAsia="en-BE" w:bidi="ar-SA"/>
        </w:rPr>
        <w:t xml:space="preserve">язательства по кредитному договору истец выполнил в полном объёме, предоставив кредит, ответчик должен был производить погашение кредита и уплату процентов ежемесячно аннуитетными платежами, однако свои обязательства по возврату кредита и уплате процентов </w:t>
      </w:r>
      <w:r>
        <w:rPr>
          <w:sz w:val="28"/>
          <w:szCs w:val="28"/>
          <w:lang w:val="en-BE" w:eastAsia="en-BE" w:bidi="ar-SA"/>
        </w:rPr>
        <w:t xml:space="preserve">надлежащим образом не исполнял, в связи с чем за период с 30 мая 2019 года по 10 января 2023 года (включительно) образовалась задолженность в размере </w:t>
      </w:r>
      <w:r>
        <w:rPr>
          <w:rStyle w:val="cat-Sumgrp-10rplc-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которой просроченный основной долг составил сумму </w:t>
      </w:r>
      <w:r>
        <w:rPr>
          <w:rStyle w:val="cat-Sumgrp-13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просроченные проценты – </w:t>
      </w:r>
      <w:r>
        <w:rPr>
          <w:rStyle w:val="cat-Sumgrp-14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В данной </w:t>
      </w:r>
      <w:r>
        <w:rPr>
          <w:sz w:val="28"/>
          <w:szCs w:val="28"/>
          <w:lang w:val="en-BE" w:eastAsia="en-BE" w:bidi="ar-SA"/>
        </w:rPr>
        <w:t>связи истец направил ответчику письмо с требованием о расторжении кредитного договора и возврате банку всей суммы кредита, которое до настоящего времени не исполнено, что послужило основанием для обращения в суд с настоящим исковым заявлением.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судебное з</w:t>
      </w:r>
      <w:r>
        <w:rPr>
          <w:sz w:val="28"/>
          <w:szCs w:val="28"/>
          <w:lang w:val="en-BE" w:eastAsia="en-BE" w:bidi="ar-SA"/>
        </w:rPr>
        <w:t xml:space="preserve">аседание представитель ПАО Сбербанк в лице филиала – Московский банк ПАО Сбербанк не явился, о времени и месте судебного </w:t>
      </w:r>
      <w:r>
        <w:rPr>
          <w:sz w:val="28"/>
          <w:szCs w:val="28"/>
          <w:lang w:val="en-BE" w:eastAsia="en-BE" w:bidi="ar-SA"/>
        </w:rPr>
        <w:lastRenderedPageBreak/>
        <w:t>заседания извещен надлежащим образом, ходатайствовал о рассмотрении дела в его отсутствие.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 </w:t>
      </w:r>
      <w:r>
        <w:rPr>
          <w:rStyle w:val="cat-FIOgrp-6rplc-1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судебное заседание не явился,</w:t>
      </w:r>
      <w:r>
        <w:rPr>
          <w:sz w:val="28"/>
          <w:szCs w:val="28"/>
          <w:lang w:val="en-BE" w:eastAsia="en-BE" w:bidi="ar-SA"/>
        </w:rPr>
        <w:t xml:space="preserve"> о времени и месте судебного заседания извещался надлежащим образом, по месту регистрации по месту жительства, почтовая корреспонденция возвращена в суд за истечением срока хранения.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ст. ст. 113, 116, 117, 167 ГПК РФ, приняв исчерпывающие меры</w:t>
      </w:r>
      <w:r>
        <w:rPr>
          <w:sz w:val="28"/>
          <w:szCs w:val="28"/>
          <w:lang w:val="en-BE" w:eastAsia="en-BE" w:bidi="ar-SA"/>
        </w:rPr>
        <w:t xml:space="preserve"> для извещения участников процесса, суд нашёл возможным рассмотреть дело в отсутствие сторон.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Исследовав материалы дела, суд приходит к выводу о том, что иск подлежит удовлетворению по следующим основаниям.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ст. 450 ГК РФ изменение и расторжени</w:t>
      </w:r>
      <w:r>
        <w:rPr>
          <w:sz w:val="28"/>
          <w:szCs w:val="28"/>
          <w:lang w:val="en-BE" w:eastAsia="en-BE" w:bidi="ar-SA"/>
        </w:rPr>
        <w:t xml:space="preserve">е договора возможны по соглашению сторон, если иное не предусмотрено настоящим Кодексом, другими законами или договором. По требованию одной из сторон договор может быть изменен или расторгнут по решению суда только: 1) при существенном нарушении договора </w:t>
      </w:r>
      <w:r>
        <w:rPr>
          <w:sz w:val="28"/>
          <w:szCs w:val="28"/>
          <w:lang w:val="en-BE" w:eastAsia="en-BE" w:bidi="ar-SA"/>
        </w:rPr>
        <w:t>другой стороной; 2) в иных случаях, предусмотренных настоящим Кодексом, другими законами или договором.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</w:t>
      </w:r>
      <w:r>
        <w:rPr>
          <w:sz w:val="28"/>
          <w:szCs w:val="28"/>
          <w:lang w:val="en-BE" w:eastAsia="en-BE" w:bidi="ar-SA"/>
        </w:rPr>
        <w:t xml:space="preserve"> на что была вправе рассчитывать при заключении договора.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807 ГК РФ по договору займа одна сторона (заимодавец) передает в собственность другой стороне (заемщику) деньги или другие вещи, определенные родовыми признаками, а заемщик обя</w:t>
      </w:r>
      <w:r>
        <w:rPr>
          <w:sz w:val="28"/>
          <w:szCs w:val="28"/>
          <w:lang w:val="en-BE" w:eastAsia="en-BE" w:bidi="ar-SA"/>
        </w:rPr>
        <w:t>зуется возвратить заимодавцу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кредитному договору банк или иная кр</w:t>
      </w:r>
      <w:r>
        <w:rPr>
          <w:sz w:val="28"/>
          <w:szCs w:val="28"/>
          <w:lang w:val="en-BE" w:eastAsia="en-BE" w:bidi="ar-SA"/>
        </w:rPr>
        <w:t>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 а также предусмотр</w:t>
      </w:r>
      <w:r>
        <w:rPr>
          <w:sz w:val="28"/>
          <w:szCs w:val="28"/>
          <w:lang w:val="en-BE" w:eastAsia="en-BE" w:bidi="ar-SA"/>
        </w:rPr>
        <w:t>енные кредитным договором иные платежи, в том числе связанные с предоставлением кредита (п. 1 ст. 819 ГК РФ).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2 ст. 819 ГК РФ, к отношениям по кредитному договору применяются правила, предусмотренные параграфом 1 "Заем" настоящей главы, если иное</w:t>
      </w:r>
      <w:r>
        <w:rPr>
          <w:sz w:val="28"/>
          <w:szCs w:val="28"/>
          <w:lang w:val="en-BE" w:eastAsia="en-BE" w:bidi="ar-SA"/>
        </w:rPr>
        <w:t xml:space="preserve"> не предусмотрено правилами настоящего параграфа и не вытекает из существа кредитного договора.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Договор в письменной форме может быть заключен путем составления одного документа, подписанного сторонами, а также путем обмена письмами, телеграммами, телексам</w:t>
      </w:r>
      <w:r>
        <w:rPr>
          <w:sz w:val="28"/>
          <w:szCs w:val="28"/>
          <w:lang w:val="en-BE" w:eastAsia="en-BE" w:bidi="ar-SA"/>
        </w:rPr>
        <w:t>и, телефаксами и иными документами, в том числе электронными документами, передаваемыми по каналам связи, позволяющими достоверно установить, что документ исходит от стороны по договору (п. 2                ст. 434 ГК РФ).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 xml:space="preserve">В соответствии с п. 2 ст. 432 ГК </w:t>
      </w:r>
      <w:r>
        <w:rPr>
          <w:sz w:val="28"/>
          <w:szCs w:val="28"/>
          <w:lang w:val="en-BE" w:eastAsia="en-BE" w:bidi="ar-SA"/>
        </w:rPr>
        <w:t>РФ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Офертой признается адресованное одному или нескольким конкретным лицам предложение, которое достаточн</w:t>
      </w:r>
      <w:r>
        <w:rPr>
          <w:sz w:val="28"/>
          <w:szCs w:val="28"/>
          <w:lang w:val="en-BE" w:eastAsia="en-BE" w:bidi="ar-SA"/>
        </w:rPr>
        <w:t>о определенно и выражает намерение лица, сделавшего предложение, считать себя заключившим договор с адресатом, которым будет принято предложение. Оферта должна содержать существенные условия договора (п. 1 ст. 435 ГК РФ).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Акцептом признается ответ лица, ко</w:t>
      </w:r>
      <w:r>
        <w:rPr>
          <w:sz w:val="28"/>
          <w:szCs w:val="28"/>
          <w:lang w:val="en-BE" w:eastAsia="en-BE" w:bidi="ar-SA"/>
        </w:rPr>
        <w:t>торому адресована оферта, о ее принятии. Акцепт должен быть полным и безоговорочным.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предоставление услуг,</w:t>
      </w:r>
      <w:r>
        <w:rPr>
          <w:sz w:val="28"/>
          <w:szCs w:val="28"/>
          <w:lang w:val="en-BE" w:eastAsia="en-BE" w:bidi="ar-SA"/>
        </w:rPr>
        <w:t xml:space="preserve"> выполнение работ, уплата соответствующей суммы и т.п.) считается акцептом, если иное не предусмотрено законом, иными правовыми актами или не указано в оферте (п. 3 ст. 438 ГК РФ).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 6 ст. 7 Федерального закона «О потребительском кредите </w:t>
      </w:r>
      <w:r>
        <w:rPr>
          <w:sz w:val="28"/>
          <w:szCs w:val="28"/>
          <w:lang w:val="en-BE" w:eastAsia="en-BE" w:bidi="ar-SA"/>
        </w:rPr>
        <w:t>(займе)» от 21.12.2013 № 353-ФЗ договор потребительского кредита считается заключенным, если между сторонами договора достигнуто согласие по всем индивидуальным условиям договора, указанным в части 9 статьи 5 настоящего Федерального закона.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</w:t>
      </w:r>
      <w:r>
        <w:rPr>
          <w:sz w:val="28"/>
          <w:szCs w:val="28"/>
          <w:lang w:val="en-BE" w:eastAsia="en-BE" w:bidi="ar-SA"/>
        </w:rPr>
        <w:t>с п. 1 ст. 2 Федерального закона «Об электронной подписи» от 06.04.2011 № 63-ФЗ электронная подпись - это информация в электронной форме, которая присоединена к другой информации в электронной форме (подписываемой информации) или иным образом связана с так</w:t>
      </w:r>
      <w:r>
        <w:rPr>
          <w:sz w:val="28"/>
          <w:szCs w:val="28"/>
          <w:lang w:val="en-BE" w:eastAsia="en-BE" w:bidi="ar-SA"/>
        </w:rPr>
        <w:t>ой информацией и которая используется для определения лица, подписывающего информацию.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электронной п</w:t>
      </w:r>
      <w:r>
        <w:rPr>
          <w:sz w:val="28"/>
          <w:szCs w:val="28"/>
          <w:lang w:val="en-BE" w:eastAsia="en-BE" w:bidi="ar-SA"/>
        </w:rPr>
        <w:t>одписи определенным лицом (ч. 2 ст. 5 Закона).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Информация в электронной форме, подписанная простой электронной подписью или неквалифицированной электронной подписью, признается электронным документом, равнозначным документу на бумажном носителе, подписанно</w:t>
      </w:r>
      <w:r>
        <w:rPr>
          <w:sz w:val="28"/>
          <w:szCs w:val="28"/>
          <w:lang w:val="en-BE" w:eastAsia="en-BE" w:bidi="ar-SA"/>
        </w:rPr>
        <w:t>му собственноручной подписью, в случаях, установленных федеральными законами или соглашением между участниками электронного взаимодействия (ч. 2 ст. 6 Закона).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вид электронной подписи, которую следует использовать в каждом конкретном случае,</w:t>
      </w:r>
      <w:r>
        <w:rPr>
          <w:sz w:val="28"/>
          <w:szCs w:val="28"/>
          <w:lang w:val="en-BE" w:eastAsia="en-BE" w:bidi="ar-SA"/>
        </w:rPr>
        <w:t xml:space="preserve"> определяется сторонами сделки или законом.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Порядок заключения договоров в электронном виде между клиентом и Банком регулируется Договором банковского обслуживания.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1.1 Условий выпуска и обслуживания дебетовой карты ПАО Сбербанк надлежа</w:t>
      </w:r>
      <w:r>
        <w:rPr>
          <w:sz w:val="28"/>
          <w:szCs w:val="28"/>
          <w:lang w:val="en-BE" w:eastAsia="en-BE" w:bidi="ar-SA"/>
        </w:rPr>
        <w:t>щим образом заключенный между клиентом и банком договор на выпуск и обслуживание дебетовой карты ПАО Сбербанк будет считаться заполненное и подписанное клиентом Заявление на получение карты установленной Банком формы, Условия выпуска и обслуживания дебетов</w:t>
      </w:r>
      <w:r>
        <w:rPr>
          <w:sz w:val="28"/>
          <w:szCs w:val="28"/>
          <w:lang w:val="en-BE" w:eastAsia="en-BE" w:bidi="ar-SA"/>
        </w:rPr>
        <w:t>ой карты в совокупности с Памяткой Держателя карт ПАО Сбербанк, Альбомом тарифов на услуги, предоставляемые Банком.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1.3 Условий выпуска и обслуживания дебетовой карты Банк вправе в одностороннем порядке вносить изменения в Условия с предварител</w:t>
      </w:r>
      <w:r>
        <w:rPr>
          <w:sz w:val="28"/>
          <w:szCs w:val="28"/>
          <w:lang w:val="en-BE" w:eastAsia="en-BE" w:bidi="ar-SA"/>
        </w:rPr>
        <w:t>ьным уведомлением Клиента не менее чем за 15 рабочих дней через официальный сайт Банка.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п.п. 3.7, 3.8 Порядка предоставления ПАО Сбербанк услуг через удаленные каналы обслуживания (Устройства самообслуживания Банка, систему "Сбербанк Онлайн", "Моб</w:t>
      </w:r>
      <w:r>
        <w:rPr>
          <w:sz w:val="28"/>
          <w:szCs w:val="28"/>
          <w:lang w:val="en-BE" w:eastAsia="en-BE" w:bidi="ar-SA"/>
        </w:rPr>
        <w:t>ильный банк", Контактный Центр Банка), являющимся Приложением N 2 к Условиям договора банковского обслуживания (далее - Порядок) доступ Клиента к услугам Системы "Сбербанк Онлайн" осуществляется при условии его успешной Идентификации на основании Логина (И</w:t>
      </w:r>
      <w:r>
        <w:rPr>
          <w:sz w:val="28"/>
          <w:szCs w:val="28"/>
          <w:lang w:val="en-BE" w:eastAsia="en-BE" w:bidi="ar-SA"/>
        </w:rPr>
        <w:t>дентификатора пользователя) и Аутентификации на основании постоянного пароля. Операции в системе «Сбербанк Онлайн» Клиент подтверждает одноразовым паролем, который вводится при совершении операции в Системе «Сбербанк Онлайн», либо путем нажатия при соверше</w:t>
      </w:r>
      <w:r>
        <w:rPr>
          <w:sz w:val="28"/>
          <w:szCs w:val="28"/>
          <w:lang w:val="en-BE" w:eastAsia="en-BE" w:bidi="ar-SA"/>
        </w:rPr>
        <w:t>нии операции в кнопки «Подтверждаю», либо ввода команды подтверждения при совершении операции в интерфейсе Системы «Сбербанк Онлайн». Одноразовые пароли клиент может получить, в том числе в смс-сообщении, отправленном на номер мобильного телефона, подключе</w:t>
      </w:r>
      <w:r>
        <w:rPr>
          <w:sz w:val="28"/>
          <w:szCs w:val="28"/>
          <w:lang w:val="en-BE" w:eastAsia="en-BE" w:bidi="ar-SA"/>
        </w:rPr>
        <w:t>нного клиентом к услуге «Мобильный банк».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Так, из материалов дела следует, что 27 июня 2012 года ответчик </w:t>
      </w:r>
      <w:r>
        <w:rPr>
          <w:rStyle w:val="cat-FIOgrp-6rplc-1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обратился в ПАО Сбербанк с заявлением на получение международной карты, в котором просил выдать ему дебетовую карту.  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следует из заявления от</w:t>
      </w:r>
      <w:r>
        <w:rPr>
          <w:sz w:val="28"/>
          <w:szCs w:val="28"/>
          <w:lang w:val="en-BE" w:eastAsia="en-BE" w:bidi="ar-SA"/>
        </w:rPr>
        <w:t>ветчик подтвердил свое согласие с Условиями выпуска и обслуживания банковских карт, Памяткой Держателя карт ПАО Сбербанк, Памяткой по безопасности при использовании карт и Тарифами ПАО Сбербанк и обязался их выполнять. 01 февраля 2016 года ответчиком самос</w:t>
      </w:r>
      <w:r>
        <w:rPr>
          <w:sz w:val="28"/>
          <w:szCs w:val="28"/>
          <w:lang w:val="en-BE" w:eastAsia="en-BE" w:bidi="ar-SA"/>
        </w:rPr>
        <w:t>тоятельно через устройство самообслуживания банковской карты была подключена услуга «Мобильный банк».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03 мая 2018 года ответчику Моржеедову А.А. в системе «Мобильный банк» поступило сообщение с предложением подтвердить отображение условий по кредиту и указ</w:t>
      </w:r>
      <w:r>
        <w:rPr>
          <w:sz w:val="28"/>
          <w:szCs w:val="28"/>
          <w:lang w:val="en-BE" w:eastAsia="en-BE" w:bidi="ar-SA"/>
        </w:rPr>
        <w:t xml:space="preserve">аны сумма, срок кредита, интервал процентной ставки, пароль для подтверждения. Пароль подтверждения был введен ответчиком, так заявка на кредит и данные анкеты были подтверждены Моржеедовым А.А. аналогом его собственноручной подписи. 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Таким образом, судом </w:t>
      </w:r>
      <w:r>
        <w:rPr>
          <w:sz w:val="28"/>
          <w:szCs w:val="28"/>
          <w:lang w:val="en-BE" w:eastAsia="en-BE" w:bidi="ar-SA"/>
        </w:rPr>
        <w:t xml:space="preserve">установлено, что 03 мая 2018 года между ПАО Сбербанк и Моржеедовым А.А. в офертно-акцептной форме через личный кабинет ответчика системы «Сбербанк Онлайн», с использованием простой электронной подписи, заключен кредитный договор № 92590792, в соответствии </w:t>
      </w:r>
      <w:r>
        <w:rPr>
          <w:sz w:val="28"/>
          <w:szCs w:val="28"/>
          <w:lang w:val="en-BE" w:eastAsia="en-BE" w:bidi="ar-SA"/>
        </w:rPr>
        <w:t xml:space="preserve">с условиями которого Банк предоставил ответчику потребительский кредит в размере </w:t>
      </w:r>
      <w:r>
        <w:rPr>
          <w:rStyle w:val="cat-Sumgrp-12rplc-1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на срок 60 месяцев, под 19,8 % годовых, а ответчик обязался вернуть кредит и уплатить проценты. Погашение кредита производится ежемесячно аннуитетными платежами в разме</w:t>
      </w:r>
      <w:r>
        <w:rPr>
          <w:sz w:val="28"/>
          <w:szCs w:val="28"/>
          <w:lang w:val="en-BE" w:eastAsia="en-BE" w:bidi="ar-SA"/>
        </w:rPr>
        <w:t xml:space="preserve">ре                </w:t>
      </w:r>
      <w:r>
        <w:rPr>
          <w:rStyle w:val="cat-Sumgrp-15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платежная дата - 29 числа месяца.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12 индивидуальных условий предусмотрена ответственность заемщика за несвоевременное перечисление платежа в погашение кредита и/или уплату процентов за пользование кредитом (в соответствии с</w:t>
      </w:r>
      <w:r>
        <w:rPr>
          <w:sz w:val="28"/>
          <w:szCs w:val="28"/>
          <w:lang w:val="en-BE" w:eastAsia="en-BE" w:bidi="ar-SA"/>
        </w:rPr>
        <w:t xml:space="preserve"> п. 3.3 Общих условий кредитования) в размере 20% годовых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</w:t>
      </w:r>
      <w:r>
        <w:rPr>
          <w:sz w:val="28"/>
          <w:szCs w:val="28"/>
          <w:lang w:val="en-BE" w:eastAsia="en-BE" w:bidi="ar-SA"/>
        </w:rPr>
        <w:t>включительно).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ПАО Сбербанк исполнил свои обязательства по кредитному договору в полном объеме, зачислив 03 мая 2018 года кредитные средства в размере </w:t>
      </w:r>
      <w:r>
        <w:rPr>
          <w:rStyle w:val="cat-Sumgrp-12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на счет ответчика № 40817810338294419281.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Указанные обстоятельства ответчиком не оспаривалис</w:t>
      </w:r>
      <w:r>
        <w:rPr>
          <w:sz w:val="28"/>
          <w:szCs w:val="28"/>
          <w:lang w:val="en-BE" w:eastAsia="en-BE" w:bidi="ar-SA"/>
        </w:rPr>
        <w:t>ь, подтверждаются выписке по счету банковской карты ответчика, выпиской из журнала СМС-сообщений в системе «Мобильный банк» 03 мая 2018 года.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Вместе с тем, ответчик </w:t>
      </w:r>
      <w:r>
        <w:rPr>
          <w:rStyle w:val="cat-FIOgrp-6rplc-2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свои обязательства по своевременному погашению кредита и процентов исполнял ненадлежащи</w:t>
      </w:r>
      <w:r>
        <w:rPr>
          <w:sz w:val="28"/>
          <w:szCs w:val="28"/>
          <w:lang w:val="en-BE" w:eastAsia="en-BE" w:bidi="ar-SA"/>
        </w:rPr>
        <w:t>м образом, что подтверждается представленными истцом сведениями о движении основного долга и срочных процентов, в связи с чем, образовалась просроченная задолженность.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01 декабря 2022 года ПАО Сбербанк направило ответчику требование (претензию) о досрочном</w:t>
      </w:r>
      <w:r>
        <w:rPr>
          <w:sz w:val="28"/>
          <w:szCs w:val="28"/>
          <w:lang w:val="en-BE" w:eastAsia="en-BE" w:bidi="ar-SA"/>
        </w:rPr>
        <w:t xml:space="preserve"> возврате суммы кредита, процентов за пользование кредитом, уплате неустойки и расторжении договора, в котором уведомил о том, что сумма задолженности по кредитному договору составила – </w:t>
      </w:r>
      <w:r>
        <w:rPr>
          <w:rStyle w:val="cat-Sumgrp-16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В установленный срок и по настоящее время требование Банка ответ</w:t>
      </w:r>
      <w:r>
        <w:rPr>
          <w:sz w:val="28"/>
          <w:szCs w:val="28"/>
          <w:lang w:val="en-BE" w:eastAsia="en-BE" w:bidi="ar-SA"/>
        </w:rPr>
        <w:t>чиком не исполнено, доказательств обратному суду не представлено.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Указанные обстоятельства достоверно установлены судом, подтверждаются материалами дела и не оспариваются сторонами.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части первой статьи 12</w:t>
        </w:r>
      </w:hyperlink>
      <w:r>
        <w:rPr>
          <w:sz w:val="28"/>
          <w:szCs w:val="28"/>
          <w:lang w:val="en-BE" w:eastAsia="en-BE" w:bidi="ar-SA"/>
        </w:rPr>
        <w:t xml:space="preserve"> ГПК РФ, конкретизирующей </w:t>
      </w:r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>статью 123 (ча</w:t>
        </w:r>
        <w:r>
          <w:rPr>
            <w:color w:val="0000EE"/>
            <w:sz w:val="28"/>
            <w:szCs w:val="28"/>
            <w:lang w:val="en-BE" w:eastAsia="en-BE" w:bidi="ar-SA"/>
          </w:rPr>
          <w:t>сть 3</w:t>
        </w:r>
      </w:hyperlink>
      <w:r>
        <w:rPr>
          <w:sz w:val="28"/>
          <w:szCs w:val="28"/>
          <w:lang w:val="en-BE" w:eastAsia="en-BE" w:bidi="ar-SA"/>
        </w:rPr>
        <w:t xml:space="preserve">) Конституции Российской Федерации, правосудие по гражданским делам осуществляется на основе состязательности и равноправия сторон. В развитие указанных принципов </w:t>
      </w:r>
      <w:hyperlink r:id="rId9" w:history="1">
        <w:r>
          <w:rPr>
            <w:color w:val="0000EE"/>
            <w:sz w:val="28"/>
            <w:szCs w:val="28"/>
            <w:lang w:val="en-BE" w:eastAsia="en-BE" w:bidi="ar-SA"/>
          </w:rPr>
          <w:t>часть первая статья 56</w:t>
        </w:r>
      </w:hyperlink>
      <w:r>
        <w:rPr>
          <w:sz w:val="28"/>
          <w:szCs w:val="28"/>
          <w:lang w:val="en-BE" w:eastAsia="en-BE" w:bidi="ar-SA"/>
        </w:rPr>
        <w:t xml:space="preserve"> ГПК РФ предусматривает, что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</w:t>
      </w:r>
      <w:r>
        <w:rPr>
          <w:sz w:val="28"/>
          <w:szCs w:val="28"/>
          <w:lang w:val="en-BE" w:eastAsia="en-BE" w:bidi="ar-SA"/>
        </w:rPr>
        <w:t xml:space="preserve">м законом. 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Присущий гражданскому судопроизводству принцип диспозитивности означает, что процессуальные отношения в гражданском судопроизводстве возникают, изменяются и прекращаются главным образом по инициативе непосредственных участников спорного материа</w:t>
      </w:r>
      <w:r>
        <w:rPr>
          <w:sz w:val="28"/>
          <w:szCs w:val="28"/>
          <w:lang w:val="en-BE" w:eastAsia="en-BE" w:bidi="ar-SA"/>
        </w:rPr>
        <w:t>льного правоотношения, которые имеют возможность с помощью суда распоряжаться своими процессуальными правами, а также спорным материальным правом.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материалов дела следует и ответчиком не опровергнуто, что в нарушение договорных обязательств погашение за</w:t>
      </w:r>
      <w:r>
        <w:rPr>
          <w:sz w:val="28"/>
          <w:szCs w:val="28"/>
          <w:lang w:val="en-BE" w:eastAsia="en-BE" w:bidi="ar-SA"/>
        </w:rPr>
        <w:t>долженности ответчиком своевременно не осуществлялось, несмотря на уведомление истцом о наличии задолженности.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положений ч. 2 ст. 450 ГК РФ следует, что по требованию одной из сторон договор может быть изменен или расторгнут по решению суда только: 1) п</w:t>
      </w:r>
      <w:r>
        <w:rPr>
          <w:sz w:val="28"/>
          <w:szCs w:val="28"/>
          <w:lang w:val="en-BE" w:eastAsia="en-BE" w:bidi="ar-SA"/>
        </w:rPr>
        <w:t>ри существенном нарушении договора другой стороной; 2) в иных случаях, предусмотренных настоящим Кодексом, другими законами или договором.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Существенным признается нарушение договора одной из сторон, которое влечет для другой стороны такой ущерб, что она в </w:t>
      </w:r>
      <w:r>
        <w:rPr>
          <w:sz w:val="28"/>
          <w:szCs w:val="28"/>
          <w:lang w:val="en-BE" w:eastAsia="en-BE" w:bidi="ar-SA"/>
        </w:rPr>
        <w:t>значительной степени лишается того, на что была вправе рассчитывать при заключении договора.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ст. 452 ГК РФ требование об изменении или о расторжении договора может быть заявлено стороной в суд только после получения отказа другой стороны </w:t>
      </w:r>
      <w:r>
        <w:rPr>
          <w:sz w:val="28"/>
          <w:szCs w:val="28"/>
          <w:lang w:val="en-BE" w:eastAsia="en-BE" w:bidi="ar-SA"/>
        </w:rPr>
        <w:t>на предложение изменить или расторгнуть договор либо неполучения ответа в срок, указанный в предложении или установленный законом либо договором, а при его отсутствии - в тридцатидневный срок.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Учитывая, что ответчиком существенно нарушены условия Кредитног</w:t>
      </w:r>
      <w:r>
        <w:rPr>
          <w:sz w:val="28"/>
          <w:szCs w:val="28"/>
          <w:lang w:val="en-BE" w:eastAsia="en-BE" w:bidi="ar-SA"/>
        </w:rPr>
        <w:t>о договора, а требование истца о расторжении договора ответчиком оставлено без внимания, суд находит обоснованными и подлежащими удовлетворению требования истца о расторжении кредитного договора № 92590792 от 03 мая 2018 года, заключенного между истцом и о</w:t>
      </w:r>
      <w:r>
        <w:rPr>
          <w:sz w:val="28"/>
          <w:szCs w:val="28"/>
          <w:lang w:val="en-BE" w:eastAsia="en-BE" w:bidi="ar-SA"/>
        </w:rPr>
        <w:t>тветчиком.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соглашается с расчетом задолженности, представленным истцом, поскольку он арифметически верен, соответствует условиям договора и требованиям закона, ответчиком не оспорен.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что ответчиком сумма задолженности по Кредитному д</w:t>
      </w:r>
      <w:r>
        <w:rPr>
          <w:sz w:val="28"/>
          <w:szCs w:val="28"/>
          <w:lang w:val="en-BE" w:eastAsia="en-BE" w:bidi="ar-SA"/>
        </w:rPr>
        <w:t>оговору до настоящего времени не выплачена, каких-либо доказательств, опровергающих представленные истцом доказательства, ответчиком суду не представлено.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смыслу ст. 150 ГПК РФ непредставление ответчиком доказательств, возражений по существу спора не пр</w:t>
      </w:r>
      <w:r>
        <w:rPr>
          <w:sz w:val="28"/>
          <w:szCs w:val="28"/>
          <w:lang w:val="en-BE" w:eastAsia="en-BE" w:bidi="ar-SA"/>
        </w:rPr>
        <w:t>епятствует рассмотрению дела по имеющимся в деле доказательствам.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Подписание Кредитного договора предполагает ознакомление с его условиями. При подписании Кредитного договора ответчик принял на себя предусмотренные им обязательства, в том числе обязательст</w:t>
      </w:r>
      <w:r>
        <w:rPr>
          <w:sz w:val="28"/>
          <w:szCs w:val="28"/>
          <w:lang w:val="en-BE" w:eastAsia="en-BE" w:bidi="ar-SA"/>
        </w:rPr>
        <w:t>ва по возврату суммы кредита и уплате процентов в полной сумме и в установленные сроки. В Кредитном договоре и его неотъемлемых частях оговорено право истца в одностороннем порядке потребовать досрочного возврата суммы займа и процентов, что не противоречи</w:t>
      </w:r>
      <w:r>
        <w:rPr>
          <w:sz w:val="28"/>
          <w:szCs w:val="28"/>
          <w:lang w:val="en-BE" w:eastAsia="en-BE" w:bidi="ar-SA"/>
        </w:rPr>
        <w:t>т положениям закона.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Оценивая совокупность собранных по делу доказательств, суд приходит к выводу, что исковые требования в части взыскания суммы задолженности по Кредитному договору в размере </w:t>
      </w:r>
      <w:r>
        <w:rPr>
          <w:rStyle w:val="cat-Sumgrp-10rplc-2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являются законными и обоснованными и подлежат удовлетворе</w:t>
      </w:r>
      <w:r>
        <w:rPr>
          <w:sz w:val="28"/>
          <w:szCs w:val="28"/>
          <w:lang w:val="en-BE" w:eastAsia="en-BE" w:bidi="ar-SA"/>
        </w:rPr>
        <w:t>нию в полном объёме, поскольку в ходе судебного разбирательства достоверно установлено нарушение ответчиком принятых на себя кредитных обязательств, а сумма задолженности рассчитана верно, основана на произведенных платежах, условиях договора и подтвержден</w:t>
      </w:r>
      <w:r>
        <w:rPr>
          <w:sz w:val="28"/>
          <w:szCs w:val="28"/>
          <w:lang w:val="en-BE" w:eastAsia="en-BE" w:bidi="ar-SA"/>
        </w:rPr>
        <w:t>а представленной в материалы дела выпиской по счету.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ст. 98 ГПК РФ, ст. 333.19 Налогового кодекса РФ стороне, в пользу которой состоялось решение суда, суд присуждает возместить с другой стороны все понесенные по делу судебные расходы, в </w:t>
      </w:r>
      <w:r>
        <w:rPr>
          <w:sz w:val="28"/>
          <w:szCs w:val="28"/>
          <w:lang w:val="en-BE" w:eastAsia="en-BE" w:bidi="ar-SA"/>
        </w:rPr>
        <w:t xml:space="preserve">связи с чем расходы по уплате государственной пошлины при подаче искового заявления в суд в размере </w:t>
      </w:r>
      <w:r>
        <w:rPr>
          <w:rStyle w:val="cat-Sumgrp-11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подлежат взысканию с ответчика в пользу истца.</w:t>
      </w:r>
    </w:p>
    <w:p w:rsidR="00000000" w:rsidRDefault="00554BAB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 ст. 194-199 ГПК РФ, суд</w:t>
      </w:r>
    </w:p>
    <w:p w:rsidR="00000000" w:rsidRDefault="00554BAB">
      <w:pPr>
        <w:ind w:firstLine="540"/>
        <w:jc w:val="center"/>
        <w:rPr>
          <w:sz w:val="28"/>
          <w:szCs w:val="28"/>
          <w:lang w:val="en-BE" w:eastAsia="en-BE" w:bidi="ar-SA"/>
        </w:rPr>
      </w:pPr>
    </w:p>
    <w:p w:rsidR="00000000" w:rsidRDefault="00554BAB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:rsidR="00000000" w:rsidRDefault="00554BAB">
      <w:pPr>
        <w:jc w:val="center"/>
        <w:rPr>
          <w:sz w:val="28"/>
          <w:szCs w:val="28"/>
          <w:lang w:val="en-BE" w:eastAsia="en-BE" w:bidi="ar-SA"/>
        </w:rPr>
      </w:pPr>
    </w:p>
    <w:p w:rsidR="00000000" w:rsidRDefault="00554BA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С</w:t>
      </w:r>
      <w:r>
        <w:rPr>
          <w:sz w:val="28"/>
          <w:szCs w:val="28"/>
          <w:lang w:val="en-BE" w:eastAsia="en-BE" w:bidi="ar-SA"/>
        </w:rPr>
        <w:t>бербанк в лице филиала – Московский банк ПАО Сбербанк к Моржеедову Алексею Анатольевичу о расторжении кредитного договора и взыскании задолженности по кредитному договору – удовлетворить.</w:t>
      </w:r>
    </w:p>
    <w:p w:rsidR="00000000" w:rsidRDefault="00554BA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Расторгнуть кредитный договор № 92590792 от 03 мая 2018 года, заключ</w:t>
      </w:r>
      <w:r>
        <w:rPr>
          <w:sz w:val="28"/>
          <w:szCs w:val="28"/>
          <w:lang w:val="en-BE" w:eastAsia="en-BE" w:bidi="ar-SA"/>
        </w:rPr>
        <w:t>енный между ПАО Сбербанк и Моржеедовым Алексеем Анатольевичем.</w:t>
      </w:r>
    </w:p>
    <w:p w:rsidR="00000000" w:rsidRDefault="00554BA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Моржеедова Алексея Анатольевича в пользу ПАО Сбербанк в лице филиала – Московский банк ПАО Сбербанк задолженность по кредитному договору № 92590792 от 03 мая 2018 года в размере </w:t>
      </w:r>
      <w:r>
        <w:rPr>
          <w:rStyle w:val="cat-Sumgrp-10rplc-27"/>
          <w:sz w:val="28"/>
          <w:szCs w:val="28"/>
          <w:lang w:val="en-BE" w:eastAsia="en-BE" w:bidi="ar-SA"/>
        </w:rPr>
        <w:t>сумм</w:t>
      </w:r>
      <w:r>
        <w:rPr>
          <w:rStyle w:val="cat-Sumgrp-10rplc-27"/>
          <w:sz w:val="28"/>
          <w:szCs w:val="28"/>
          <w:lang w:val="en-BE" w:eastAsia="en-BE" w:bidi="ar-SA"/>
        </w:rPr>
        <w:t>а</w:t>
      </w:r>
      <w:r>
        <w:rPr>
          <w:sz w:val="28"/>
          <w:szCs w:val="28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1rplc-2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всего </w:t>
      </w:r>
      <w:r>
        <w:rPr>
          <w:rStyle w:val="cat-Sumgrp-17rplc-29"/>
          <w:sz w:val="28"/>
          <w:szCs w:val="28"/>
          <w:lang w:val="en-BE" w:eastAsia="en-BE" w:bidi="ar-SA"/>
        </w:rPr>
        <w:t>сумма</w:t>
      </w:r>
    </w:p>
    <w:p w:rsidR="00000000" w:rsidRDefault="00554BAB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в течение месяца со дня изготовления его в окончательной форме через Измайловский районный суд </w:t>
      </w:r>
      <w:r>
        <w:rPr>
          <w:rStyle w:val="cat-Addressgrp-1rplc-3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554BAB">
      <w:pPr>
        <w:spacing w:before="280" w:after="280"/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Мотивированное решени</w:t>
      </w:r>
      <w:r>
        <w:rPr>
          <w:sz w:val="28"/>
          <w:szCs w:val="28"/>
          <w:lang w:val="en-BE" w:eastAsia="en-BE" w:bidi="ar-SA"/>
        </w:rPr>
        <w:t>е составлено 25 апреля 2023 года.</w:t>
      </w:r>
    </w:p>
    <w:p w:rsidR="00000000" w:rsidRDefault="00554BAB">
      <w:pPr>
        <w:ind w:firstLine="708"/>
        <w:jc w:val="both"/>
        <w:rPr>
          <w:sz w:val="28"/>
          <w:szCs w:val="28"/>
          <w:lang w:val="en-BE" w:eastAsia="en-BE" w:bidi="ar-SA"/>
        </w:rPr>
      </w:pPr>
    </w:p>
    <w:p w:rsidR="00000000" w:rsidRDefault="00554BA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rStyle w:val="cat-FIOgrp-9rplc-31"/>
          <w:sz w:val="28"/>
          <w:szCs w:val="28"/>
          <w:lang w:val="en-BE" w:eastAsia="en-BE" w:bidi="ar-SA"/>
        </w:rPr>
        <w:t>фио</w:t>
      </w:r>
    </w:p>
    <w:p w:rsidR="00000000" w:rsidRDefault="00554BAB">
      <w:pPr>
        <w:ind w:firstLine="540"/>
        <w:jc w:val="both"/>
        <w:rPr>
          <w:lang w:val="en-BE" w:eastAsia="en-BE" w:bidi="ar-SA"/>
        </w:rPr>
      </w:pPr>
    </w:p>
    <w:sectPr w:rsidR="00000000">
      <w:headerReference w:type="default" r:id="rId10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554BAB">
      <w:r>
        <w:separator/>
      </w:r>
    </w:p>
  </w:endnote>
  <w:endnote w:type="continuationSeparator" w:id="0">
    <w:p w:rsidR="00000000" w:rsidRDefault="00554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554BAB">
      <w:r>
        <w:separator/>
      </w:r>
    </w:p>
  </w:footnote>
  <w:footnote w:type="continuationSeparator" w:id="0">
    <w:p w:rsidR="00000000" w:rsidRDefault="00554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554BAB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:rsidR="00000000" w:rsidRDefault="00554BAB">
    <w:pPr>
      <w:jc w:val="right"/>
      <w:rPr>
        <w:sz w:val="20"/>
        <w:szCs w:val="20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4BAB"/>
    <w:rsid w:val="0055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E35766C6-D3F4-4D43-8F50-EDD0B07B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10rplc-6">
    <w:name w:val="cat-Sum grp-10 rplc-6"/>
    <w:basedOn w:val="a0"/>
  </w:style>
  <w:style w:type="character" w:customStyle="1" w:styleId="cat-Sumgrp-11rplc-7">
    <w:name w:val="cat-Sum grp-11 rplc-7"/>
    <w:basedOn w:val="a0"/>
  </w:style>
  <w:style w:type="character" w:customStyle="1" w:styleId="cat-Sumgrp-12rplc-8">
    <w:name w:val="cat-Sum grp-12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3rplc-10">
    <w:name w:val="cat-Sum grp-13 rplc-10"/>
    <w:basedOn w:val="a0"/>
  </w:style>
  <w:style w:type="character" w:customStyle="1" w:styleId="cat-Sumgrp-14rplc-11">
    <w:name w:val="cat-Sum grp-14 rplc-11"/>
    <w:basedOn w:val="a0"/>
  </w:style>
  <w:style w:type="character" w:customStyle="1" w:styleId="cat-FIOgrp-6rplc-12">
    <w:name w:val="cat-FIO grp-6 rplc-12"/>
    <w:basedOn w:val="a0"/>
  </w:style>
  <w:style w:type="character" w:customStyle="1" w:styleId="cat-FIOgrp-6rplc-13">
    <w:name w:val="cat-FIO grp-6 rplc-13"/>
    <w:basedOn w:val="a0"/>
  </w:style>
  <w:style w:type="character" w:customStyle="1" w:styleId="cat-Sumgrp-12rplc-17">
    <w:name w:val="cat-Sum grp-12 rplc-17"/>
    <w:basedOn w:val="a0"/>
  </w:style>
  <w:style w:type="character" w:customStyle="1" w:styleId="cat-Sumgrp-15rplc-18">
    <w:name w:val="cat-Sum grp-15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FIOgrp-6rplc-20">
    <w:name w:val="cat-FIO grp-6 rplc-20"/>
    <w:basedOn w:val="a0"/>
  </w:style>
  <w:style w:type="character" w:customStyle="1" w:styleId="cat-Sumgrp-16rplc-21">
    <w:name w:val="cat-Sum grp-16 rplc-21"/>
    <w:basedOn w:val="a0"/>
  </w:style>
  <w:style w:type="character" w:customStyle="1" w:styleId="cat-Sumgrp-10rplc-22">
    <w:name w:val="cat-Sum grp-10 rplc-22"/>
    <w:basedOn w:val="a0"/>
  </w:style>
  <w:style w:type="character" w:customStyle="1" w:styleId="cat-Sumgrp-11rplc-23">
    <w:name w:val="cat-Sum grp-11 rplc-23"/>
    <w:basedOn w:val="a0"/>
  </w:style>
  <w:style w:type="character" w:customStyle="1" w:styleId="cat-Sumgrp-10rplc-27">
    <w:name w:val="cat-Sum grp-10 rplc-27"/>
    <w:basedOn w:val="a0"/>
  </w:style>
  <w:style w:type="character" w:customStyle="1" w:styleId="cat-Sumgrp-11rplc-28">
    <w:name w:val="cat-Sum grp-11 rplc-28"/>
    <w:basedOn w:val="a0"/>
  </w:style>
  <w:style w:type="character" w:customStyle="1" w:styleId="cat-Sumgrp-17rplc-29">
    <w:name w:val="cat-Sum grp-17 rplc-29"/>
    <w:basedOn w:val="a0"/>
  </w:style>
  <w:style w:type="character" w:customStyle="1" w:styleId="cat-Addressgrp-1rplc-30">
    <w:name w:val="cat-Address grp-1 rplc-30"/>
    <w:basedOn w:val="a0"/>
  </w:style>
  <w:style w:type="character" w:customStyle="1" w:styleId="cat-FIOgrp-9rplc-31">
    <w:name w:val="cat-FIO grp-9 rplc-3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7BD3FEA36AB8E1120ED0644DEAC051D71553DF67958A5CB59A655EF5CF29B1E5D36A1A9F7BF68qFG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7BD3FEA36AB8E1120ED0644DEAC051D725B3AF27007F2C908F35BEA54A2D30E1373ACA8F2BB8D0763q4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87BD3FEA36AB8E1120ED0644DEAC051D725B3AF27007F2C908F35BEA54A2D30E1373ACA8F2BB8F0463q1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2644</Words>
  <Characters>15074</Characters>
  <Application>Microsoft Office Word</Application>
  <DocSecurity>0</DocSecurity>
  <Lines>125</Lines>
  <Paragraphs>35</Paragraphs>
  <ScaleCrop>false</ScaleCrop>
  <Company/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