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5B91" w:rsidRDefault="00E85B91" w:rsidP="004867F7">
      <w:pPr>
        <w:jc w:val="center"/>
        <w:rPr>
          <w:sz w:val="24"/>
          <w:szCs w:val="24"/>
        </w:rPr>
      </w:pPr>
      <w:bookmarkStart w:id="0" w:name="_GoBack"/>
      <w:bookmarkEnd w:id="0"/>
    </w:p>
    <w:p w:rsidR="00E85B91" w:rsidRDefault="00E85B91" w:rsidP="004867F7">
      <w:pPr>
        <w:jc w:val="center"/>
        <w:rPr>
          <w:sz w:val="24"/>
          <w:szCs w:val="24"/>
        </w:rPr>
      </w:pPr>
    </w:p>
    <w:p w:rsidR="004867F7" w:rsidRPr="00FC66AE" w:rsidRDefault="004867F7" w:rsidP="004867F7">
      <w:pPr>
        <w:jc w:val="center"/>
        <w:rPr>
          <w:sz w:val="24"/>
          <w:szCs w:val="24"/>
        </w:rPr>
      </w:pPr>
      <w:r w:rsidRPr="00FC66AE">
        <w:rPr>
          <w:sz w:val="24"/>
          <w:szCs w:val="24"/>
        </w:rPr>
        <w:t>РЕШЕНИЕ</w:t>
      </w:r>
    </w:p>
    <w:p w:rsidR="004867F7" w:rsidRPr="00FC66AE" w:rsidRDefault="004867F7" w:rsidP="004867F7">
      <w:pPr>
        <w:pStyle w:val="1"/>
        <w:rPr>
          <w:b w:val="0"/>
          <w:sz w:val="24"/>
          <w:szCs w:val="24"/>
        </w:rPr>
      </w:pPr>
      <w:r w:rsidRPr="00FC66AE">
        <w:rPr>
          <w:b w:val="0"/>
          <w:sz w:val="24"/>
          <w:szCs w:val="24"/>
        </w:rPr>
        <w:t>Именем Российской Федерации</w:t>
      </w:r>
    </w:p>
    <w:p w:rsidR="004867F7" w:rsidRPr="00464087" w:rsidRDefault="004867F7" w:rsidP="004867F7">
      <w:pPr>
        <w:ind w:firstLine="567"/>
      </w:pPr>
    </w:p>
    <w:p w:rsidR="004867F7" w:rsidRDefault="003D5CDA" w:rsidP="004867F7">
      <w:pPr>
        <w:ind w:firstLine="567"/>
        <w:rPr>
          <w:sz w:val="24"/>
          <w:szCs w:val="24"/>
        </w:rPr>
      </w:pPr>
      <w:r>
        <w:rPr>
          <w:sz w:val="24"/>
          <w:szCs w:val="24"/>
        </w:rPr>
        <w:t>30 июня</w:t>
      </w:r>
      <w:r w:rsidR="00BD270E">
        <w:rPr>
          <w:sz w:val="24"/>
          <w:szCs w:val="24"/>
        </w:rPr>
        <w:t xml:space="preserve"> 2017 года                </w:t>
      </w:r>
      <w:r w:rsidR="00B65A80">
        <w:rPr>
          <w:sz w:val="24"/>
          <w:szCs w:val="24"/>
        </w:rPr>
        <w:t xml:space="preserve">      </w:t>
      </w:r>
      <w:r w:rsidR="004867F7" w:rsidRPr="00891EC4">
        <w:rPr>
          <w:sz w:val="24"/>
          <w:szCs w:val="24"/>
        </w:rPr>
        <w:t xml:space="preserve">                                                      </w:t>
      </w:r>
      <w:r w:rsidR="004867F7">
        <w:rPr>
          <w:sz w:val="24"/>
          <w:szCs w:val="24"/>
        </w:rPr>
        <w:t xml:space="preserve">        </w:t>
      </w:r>
      <w:r w:rsidR="000A17B0">
        <w:rPr>
          <w:sz w:val="24"/>
          <w:szCs w:val="24"/>
        </w:rPr>
        <w:t xml:space="preserve">      </w:t>
      </w:r>
      <w:r w:rsidR="004867F7">
        <w:rPr>
          <w:sz w:val="24"/>
          <w:szCs w:val="24"/>
        </w:rPr>
        <w:t xml:space="preserve"> город</w:t>
      </w:r>
      <w:r w:rsidR="004867F7" w:rsidRPr="00891EC4">
        <w:rPr>
          <w:sz w:val="24"/>
          <w:szCs w:val="24"/>
        </w:rPr>
        <w:t xml:space="preserve"> Москва</w:t>
      </w:r>
    </w:p>
    <w:p w:rsidR="004867F7" w:rsidRDefault="004867F7" w:rsidP="004867F7">
      <w:pPr>
        <w:ind w:firstLine="567"/>
        <w:jc w:val="both"/>
        <w:rPr>
          <w:sz w:val="24"/>
          <w:szCs w:val="24"/>
        </w:rPr>
      </w:pPr>
      <w:r w:rsidRPr="00891EC4">
        <w:rPr>
          <w:sz w:val="24"/>
          <w:szCs w:val="24"/>
        </w:rPr>
        <w:t>Таганский р</w:t>
      </w:r>
      <w:r>
        <w:rPr>
          <w:sz w:val="24"/>
          <w:szCs w:val="24"/>
        </w:rPr>
        <w:t>айонный суд г. Москвы в составе:</w:t>
      </w:r>
    </w:p>
    <w:p w:rsidR="004867F7" w:rsidRDefault="004867F7" w:rsidP="004867F7">
      <w:pPr>
        <w:ind w:firstLine="567"/>
        <w:jc w:val="both"/>
        <w:rPr>
          <w:sz w:val="24"/>
          <w:szCs w:val="24"/>
        </w:rPr>
      </w:pPr>
      <w:r w:rsidRPr="00891EC4">
        <w:rPr>
          <w:sz w:val="24"/>
          <w:szCs w:val="24"/>
        </w:rPr>
        <w:t xml:space="preserve">председательствующего судьи </w:t>
      </w:r>
      <w:r w:rsidR="00BD270E">
        <w:rPr>
          <w:sz w:val="24"/>
          <w:szCs w:val="24"/>
        </w:rPr>
        <w:t>Синельниковой О.В.,</w:t>
      </w:r>
    </w:p>
    <w:p w:rsidR="004867F7" w:rsidRDefault="004867F7" w:rsidP="004867F7">
      <w:pPr>
        <w:ind w:firstLine="567"/>
        <w:jc w:val="both"/>
        <w:rPr>
          <w:sz w:val="24"/>
          <w:szCs w:val="24"/>
        </w:rPr>
      </w:pPr>
      <w:r w:rsidRPr="00891EC4">
        <w:rPr>
          <w:sz w:val="24"/>
          <w:szCs w:val="24"/>
        </w:rPr>
        <w:t xml:space="preserve">рассмотрев в </w:t>
      </w:r>
      <w:r>
        <w:rPr>
          <w:sz w:val="24"/>
          <w:szCs w:val="24"/>
        </w:rPr>
        <w:t>порядке упрощенного произв</w:t>
      </w:r>
      <w:r w:rsidR="009C348F">
        <w:rPr>
          <w:sz w:val="24"/>
          <w:szCs w:val="24"/>
        </w:rPr>
        <w:t>одства гражданское дело № 2-</w:t>
      </w:r>
      <w:r w:rsidR="003D5CDA">
        <w:rPr>
          <w:sz w:val="24"/>
          <w:szCs w:val="24"/>
        </w:rPr>
        <w:t>3188</w:t>
      </w:r>
      <w:r w:rsidR="00E85B91">
        <w:rPr>
          <w:sz w:val="24"/>
          <w:szCs w:val="24"/>
        </w:rPr>
        <w:t>/</w:t>
      </w:r>
      <w:r>
        <w:rPr>
          <w:sz w:val="24"/>
          <w:szCs w:val="24"/>
        </w:rPr>
        <w:t>201</w:t>
      </w:r>
      <w:r w:rsidR="00BD270E">
        <w:rPr>
          <w:sz w:val="24"/>
          <w:szCs w:val="24"/>
        </w:rPr>
        <w:t>7</w:t>
      </w:r>
      <w:r>
        <w:rPr>
          <w:sz w:val="24"/>
          <w:szCs w:val="24"/>
        </w:rPr>
        <w:t xml:space="preserve"> по иску </w:t>
      </w:r>
      <w:r w:rsidR="009C348F">
        <w:rPr>
          <w:sz w:val="24"/>
          <w:szCs w:val="24"/>
        </w:rPr>
        <w:t>Публичного акционерного общества «</w:t>
      </w:r>
      <w:r w:rsidR="00774C1F">
        <w:rPr>
          <w:sz w:val="24"/>
          <w:szCs w:val="24"/>
        </w:rPr>
        <w:t>Сбербанк России</w:t>
      </w:r>
      <w:r w:rsidR="009C348F">
        <w:rPr>
          <w:sz w:val="24"/>
          <w:szCs w:val="24"/>
        </w:rPr>
        <w:t>»</w:t>
      </w:r>
      <w:r w:rsidR="00774C1F">
        <w:rPr>
          <w:sz w:val="24"/>
          <w:szCs w:val="24"/>
        </w:rPr>
        <w:t xml:space="preserve"> в лице филиала – Московского банка</w:t>
      </w:r>
      <w:r w:rsidR="009C348F">
        <w:rPr>
          <w:sz w:val="24"/>
          <w:szCs w:val="24"/>
        </w:rPr>
        <w:t xml:space="preserve"> к </w:t>
      </w:r>
      <w:r w:rsidR="003D5CDA">
        <w:rPr>
          <w:sz w:val="24"/>
          <w:szCs w:val="24"/>
        </w:rPr>
        <w:t xml:space="preserve">Садрисламовой </w:t>
      </w:r>
      <w:r w:rsidR="00BA66E7">
        <w:rPr>
          <w:sz w:val="24"/>
          <w:szCs w:val="24"/>
        </w:rPr>
        <w:t>Л.Ф.</w:t>
      </w:r>
      <w:r w:rsidR="004B59FB" w:rsidRPr="004B59FB">
        <w:rPr>
          <w:sz w:val="24"/>
          <w:szCs w:val="24"/>
        </w:rPr>
        <w:t xml:space="preserve"> </w:t>
      </w:r>
      <w:r w:rsidR="000A17B0">
        <w:rPr>
          <w:sz w:val="24"/>
          <w:szCs w:val="24"/>
        </w:rPr>
        <w:t xml:space="preserve">о </w:t>
      </w:r>
      <w:r w:rsidR="009C348F">
        <w:rPr>
          <w:sz w:val="24"/>
          <w:szCs w:val="24"/>
        </w:rPr>
        <w:t xml:space="preserve"> взыскании задолженности</w:t>
      </w:r>
      <w:r w:rsidR="003D5CDA">
        <w:rPr>
          <w:sz w:val="24"/>
          <w:szCs w:val="24"/>
        </w:rPr>
        <w:t xml:space="preserve"> по кредитному договору</w:t>
      </w:r>
      <w:r w:rsidR="009C348F">
        <w:rPr>
          <w:sz w:val="24"/>
          <w:szCs w:val="24"/>
        </w:rPr>
        <w:t xml:space="preserve">, </w:t>
      </w:r>
    </w:p>
    <w:p w:rsidR="004867F7" w:rsidRDefault="004867F7" w:rsidP="004867F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руководствуясь ст. 232.4 ГПК РФ, суд</w:t>
      </w:r>
    </w:p>
    <w:p w:rsidR="004867F7" w:rsidRPr="00891EC4" w:rsidRDefault="004867F7" w:rsidP="003D5654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4867F7" w:rsidRPr="00FC66AE" w:rsidRDefault="004867F7" w:rsidP="004867F7">
      <w:pPr>
        <w:jc w:val="center"/>
        <w:rPr>
          <w:sz w:val="24"/>
          <w:szCs w:val="24"/>
        </w:rPr>
      </w:pPr>
      <w:r w:rsidRPr="00FC66AE">
        <w:rPr>
          <w:sz w:val="24"/>
          <w:szCs w:val="24"/>
        </w:rPr>
        <w:t>РЕШИЛ:</w:t>
      </w:r>
    </w:p>
    <w:p w:rsidR="004867F7" w:rsidRPr="00891EC4" w:rsidRDefault="004867F7" w:rsidP="004867F7">
      <w:pPr>
        <w:ind w:firstLine="567"/>
        <w:jc w:val="both"/>
        <w:rPr>
          <w:sz w:val="24"/>
          <w:szCs w:val="24"/>
        </w:rPr>
      </w:pPr>
    </w:p>
    <w:p w:rsidR="004867F7" w:rsidRPr="00B84C67" w:rsidRDefault="004867F7" w:rsidP="00B127C4">
      <w:pPr>
        <w:widowControl w:val="0"/>
        <w:tabs>
          <w:tab w:val="left" w:pos="7020"/>
        </w:tabs>
        <w:suppressAutoHyphens/>
        <w:autoSpaceDE w:val="0"/>
        <w:autoSpaceDN w:val="0"/>
        <w:adjustRightInd w:val="0"/>
        <w:snapToGrid w:val="0"/>
        <w:ind w:firstLine="567"/>
        <w:jc w:val="both"/>
        <w:rPr>
          <w:sz w:val="24"/>
          <w:szCs w:val="24"/>
        </w:rPr>
      </w:pPr>
      <w:r w:rsidRPr="00B84C67">
        <w:rPr>
          <w:sz w:val="24"/>
          <w:szCs w:val="24"/>
        </w:rPr>
        <w:t>Ис</w:t>
      </w:r>
      <w:r>
        <w:rPr>
          <w:sz w:val="24"/>
          <w:szCs w:val="24"/>
        </w:rPr>
        <w:t xml:space="preserve">ковые требования </w:t>
      </w:r>
      <w:r w:rsidR="009C348F">
        <w:rPr>
          <w:sz w:val="24"/>
          <w:szCs w:val="24"/>
        </w:rPr>
        <w:t xml:space="preserve">Публичного акционерного общества </w:t>
      </w:r>
      <w:r w:rsidR="00774C1F">
        <w:rPr>
          <w:sz w:val="24"/>
          <w:szCs w:val="24"/>
        </w:rPr>
        <w:t xml:space="preserve">«Сбербанк России» в лице филиала – Московского банка </w:t>
      </w:r>
      <w:r>
        <w:rPr>
          <w:sz w:val="24"/>
          <w:szCs w:val="24"/>
        </w:rPr>
        <w:t>удовлетворить</w:t>
      </w:r>
      <w:r w:rsidR="000A17B0">
        <w:rPr>
          <w:color w:val="000000"/>
          <w:sz w:val="24"/>
          <w:szCs w:val="24"/>
        </w:rPr>
        <w:t xml:space="preserve">. </w:t>
      </w:r>
    </w:p>
    <w:p w:rsidR="00B65A80" w:rsidRDefault="00B65A80" w:rsidP="003D5654">
      <w:pPr>
        <w:widowControl w:val="0"/>
        <w:tabs>
          <w:tab w:val="left" w:pos="7020"/>
        </w:tabs>
        <w:suppressAutoHyphens/>
        <w:autoSpaceDE w:val="0"/>
        <w:autoSpaceDN w:val="0"/>
        <w:adjustRightInd w:val="0"/>
        <w:snapToGrid w:val="0"/>
        <w:ind w:firstLine="567"/>
        <w:jc w:val="both"/>
        <w:rPr>
          <w:sz w:val="24"/>
          <w:szCs w:val="24"/>
        </w:rPr>
      </w:pPr>
      <w:r w:rsidRPr="00B84C67">
        <w:rPr>
          <w:sz w:val="24"/>
          <w:szCs w:val="24"/>
        </w:rPr>
        <w:t xml:space="preserve">Взыскать </w:t>
      </w:r>
      <w:r w:rsidR="000A17B0">
        <w:rPr>
          <w:sz w:val="24"/>
          <w:szCs w:val="24"/>
        </w:rPr>
        <w:t xml:space="preserve">с </w:t>
      </w:r>
      <w:r w:rsidR="003D5CDA" w:rsidRPr="003D5CDA">
        <w:rPr>
          <w:sz w:val="24"/>
          <w:szCs w:val="24"/>
        </w:rPr>
        <w:t xml:space="preserve">Садрисламовой </w:t>
      </w:r>
      <w:r w:rsidR="00BA66E7">
        <w:rPr>
          <w:sz w:val="24"/>
          <w:szCs w:val="24"/>
        </w:rPr>
        <w:t>Л.Ф.</w:t>
      </w:r>
      <w:r w:rsidR="003D5CDA" w:rsidRPr="003D5C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пользу Публичного акционерного общества </w:t>
      </w:r>
      <w:r w:rsidR="00774C1F">
        <w:rPr>
          <w:sz w:val="24"/>
          <w:szCs w:val="24"/>
        </w:rPr>
        <w:t xml:space="preserve">«Сбербанк России» в лице филиала – Московского банка </w:t>
      </w:r>
      <w:r>
        <w:rPr>
          <w:sz w:val="24"/>
          <w:szCs w:val="24"/>
        </w:rPr>
        <w:t xml:space="preserve">задолженность </w:t>
      </w:r>
      <w:r w:rsidR="004B59FB">
        <w:rPr>
          <w:sz w:val="24"/>
          <w:szCs w:val="24"/>
        </w:rPr>
        <w:t>по кредитному договору</w:t>
      </w:r>
      <w:r w:rsidR="003D5CDA">
        <w:rPr>
          <w:sz w:val="24"/>
          <w:szCs w:val="24"/>
        </w:rPr>
        <w:t xml:space="preserve"> в размере 1.236.396 руб. 05 коп.</w:t>
      </w:r>
      <w:r w:rsidR="004B59FB">
        <w:rPr>
          <w:sz w:val="24"/>
          <w:szCs w:val="24"/>
        </w:rPr>
        <w:t xml:space="preserve">, </w:t>
      </w:r>
      <w:r w:rsidR="003D5CDA">
        <w:rPr>
          <w:sz w:val="24"/>
          <w:szCs w:val="24"/>
        </w:rPr>
        <w:t>из которых просроченный основной долг – 405.926 руб. 89 коп., проценты – 830.469 руб. 16 коп.,</w:t>
      </w:r>
      <w:r w:rsidR="004B59FB">
        <w:rPr>
          <w:sz w:val="24"/>
          <w:szCs w:val="24"/>
        </w:rPr>
        <w:t xml:space="preserve"> </w:t>
      </w:r>
      <w:r w:rsidR="009E507C">
        <w:rPr>
          <w:sz w:val="24"/>
          <w:szCs w:val="24"/>
        </w:rPr>
        <w:t xml:space="preserve">расходы по уплате государственной пошлины в размере </w:t>
      </w:r>
      <w:r w:rsidR="003D5CDA">
        <w:rPr>
          <w:sz w:val="24"/>
          <w:szCs w:val="24"/>
        </w:rPr>
        <w:t>14.381 руб. 16 коп.</w:t>
      </w:r>
      <w:r w:rsidR="009E507C">
        <w:rPr>
          <w:sz w:val="24"/>
          <w:szCs w:val="24"/>
        </w:rPr>
        <w:t xml:space="preserve">, а всего </w:t>
      </w:r>
      <w:r w:rsidR="003D5CDA">
        <w:rPr>
          <w:sz w:val="24"/>
          <w:szCs w:val="24"/>
        </w:rPr>
        <w:t>1.250.778 руб. 03 коп.</w:t>
      </w:r>
      <w:r w:rsidR="009E507C">
        <w:rPr>
          <w:sz w:val="24"/>
          <w:szCs w:val="24"/>
        </w:rPr>
        <w:t xml:space="preserve"> (</w:t>
      </w:r>
      <w:r w:rsidR="003D5CDA">
        <w:rPr>
          <w:sz w:val="24"/>
          <w:szCs w:val="24"/>
        </w:rPr>
        <w:t>один миллион двести пятьдесят тысяч семьсот семьдесят восемь рублей три копейки</w:t>
      </w:r>
      <w:r w:rsidR="000A17B0">
        <w:rPr>
          <w:sz w:val="24"/>
          <w:szCs w:val="24"/>
        </w:rPr>
        <w:t xml:space="preserve">). </w:t>
      </w:r>
    </w:p>
    <w:p w:rsidR="003D5654" w:rsidRPr="00450BA8" w:rsidRDefault="003D5654" w:rsidP="003D5654">
      <w:pPr>
        <w:pStyle w:val="ConsPlusNormal"/>
        <w:ind w:firstLine="709"/>
        <w:jc w:val="both"/>
        <w:rPr>
          <w:sz w:val="23"/>
          <w:szCs w:val="23"/>
        </w:rPr>
      </w:pPr>
      <w:r w:rsidRPr="00450BA8">
        <w:rPr>
          <w:sz w:val="23"/>
          <w:szCs w:val="23"/>
        </w:rPr>
        <w:t>Направить  копию данного решения лицам, участвующим в деле. По заявлению лиц, участвующих в деле, их представителей или в случае подачи апелляционных жалобы, представления по делу, рассматриваемому в порядке упрощенного производства, суд составляет мотивированное решение. Заявление о составлении мотивированного решения суда может быть подано в течение пяти дней со дня подписания резолютивной части решения суда по делу, рассмотренному в порядке упрощенного производства.  Мотивированное решение суда изготавливается в течение пяти дней со дня поступления от лица, участвующего в деле, его представителя соответствующего заявления или со дня подачи апелляционной жалобы.</w:t>
      </w:r>
    </w:p>
    <w:p w:rsidR="003D5654" w:rsidRPr="00450BA8" w:rsidRDefault="003D5654" w:rsidP="003D5654">
      <w:pPr>
        <w:pStyle w:val="ConsPlusNormal"/>
        <w:ind w:firstLine="709"/>
        <w:jc w:val="both"/>
        <w:rPr>
          <w:sz w:val="23"/>
          <w:szCs w:val="23"/>
        </w:rPr>
      </w:pPr>
      <w:r w:rsidRPr="00450BA8">
        <w:rPr>
          <w:sz w:val="23"/>
          <w:szCs w:val="23"/>
        </w:rPr>
        <w:t>Решение суда по делу, рассмотренному в порядке упрощенного производства, вступает в законную силу по истечении пятнадцати дней со дня его принятия, если не поданы апелляционные жалоба, представление. В случае составления мотивированного решения суда такое решение вступает в законную силу по истечении срока, установленного для подачи апелляционной жалобы. В случае подачи апелляционной жалобы решение, если оно не отменено или не изменено, вступает в законную силу со дня принятия определения судом апелляционной инстанции.</w:t>
      </w:r>
    </w:p>
    <w:p w:rsidR="003D5654" w:rsidRPr="00450BA8" w:rsidRDefault="003D5654" w:rsidP="003D5654">
      <w:pPr>
        <w:pStyle w:val="ConsPlusNormal"/>
        <w:ind w:firstLine="709"/>
        <w:jc w:val="both"/>
        <w:rPr>
          <w:sz w:val="23"/>
          <w:szCs w:val="23"/>
        </w:rPr>
      </w:pPr>
      <w:r w:rsidRPr="00450BA8">
        <w:rPr>
          <w:sz w:val="23"/>
          <w:szCs w:val="23"/>
        </w:rPr>
        <w:t>Решение по результатам рассмотрения дела в порядке упрощенного производства может быть обжаловано в суд апелляционной инстанции в течение пятнадцати дней со дня его принятия, а в случае составления мотивированного решения суда по заявлению лиц, участвующих в деле, их представителей - со дня принятия решения в окончательной форме.</w:t>
      </w:r>
    </w:p>
    <w:p w:rsidR="003D5654" w:rsidRDefault="003D5654" w:rsidP="003D5654">
      <w:pPr>
        <w:pStyle w:val="a9"/>
        <w:ind w:firstLine="709"/>
        <w:jc w:val="both"/>
        <w:rPr>
          <w:rFonts w:ascii="Times New Roman" w:hAnsi="Times New Roman" w:cs="Times New Roman"/>
          <w:b/>
          <w:sz w:val="23"/>
          <w:szCs w:val="23"/>
        </w:rPr>
      </w:pPr>
    </w:p>
    <w:p w:rsidR="004867F7" w:rsidRPr="00B906C0" w:rsidRDefault="004867F7" w:rsidP="004867F7">
      <w:pPr>
        <w:ind w:firstLine="567"/>
        <w:jc w:val="both"/>
        <w:rPr>
          <w:sz w:val="24"/>
          <w:szCs w:val="24"/>
        </w:rPr>
      </w:pPr>
    </w:p>
    <w:p w:rsidR="004867F7" w:rsidRPr="00B906C0" w:rsidRDefault="004867F7" w:rsidP="004867F7">
      <w:pPr>
        <w:ind w:firstLine="567"/>
        <w:jc w:val="both"/>
        <w:rPr>
          <w:sz w:val="24"/>
          <w:szCs w:val="24"/>
        </w:rPr>
      </w:pPr>
    </w:p>
    <w:p w:rsidR="004867F7" w:rsidRDefault="004867F7" w:rsidP="004867F7">
      <w:pPr>
        <w:ind w:firstLine="567"/>
        <w:jc w:val="both"/>
        <w:rPr>
          <w:sz w:val="24"/>
          <w:szCs w:val="24"/>
        </w:rPr>
      </w:pPr>
      <w:r w:rsidRPr="00B906C0">
        <w:rPr>
          <w:sz w:val="24"/>
          <w:szCs w:val="24"/>
        </w:rPr>
        <w:t>Судья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D5654" w:rsidRDefault="003D5654" w:rsidP="004867F7">
      <w:pPr>
        <w:ind w:firstLine="567"/>
        <w:jc w:val="both"/>
        <w:rPr>
          <w:sz w:val="24"/>
          <w:szCs w:val="24"/>
        </w:rPr>
      </w:pPr>
    </w:p>
    <w:p w:rsidR="003D5654" w:rsidRDefault="003D5654" w:rsidP="004867F7">
      <w:pPr>
        <w:ind w:firstLine="567"/>
        <w:jc w:val="both"/>
        <w:rPr>
          <w:sz w:val="24"/>
          <w:szCs w:val="24"/>
        </w:rPr>
      </w:pPr>
    </w:p>
    <w:p w:rsidR="003D5654" w:rsidRDefault="003D5654" w:rsidP="003D5654">
      <w:pPr>
        <w:jc w:val="both"/>
        <w:rPr>
          <w:sz w:val="24"/>
          <w:szCs w:val="24"/>
        </w:rPr>
      </w:pPr>
    </w:p>
    <w:p w:rsidR="003D5654" w:rsidRDefault="003D5654" w:rsidP="004867F7">
      <w:pPr>
        <w:ind w:firstLine="567"/>
        <w:jc w:val="both"/>
        <w:rPr>
          <w:sz w:val="24"/>
          <w:szCs w:val="24"/>
        </w:rPr>
      </w:pPr>
    </w:p>
    <w:p w:rsidR="003D5654" w:rsidRDefault="003D5654" w:rsidP="004867F7">
      <w:pPr>
        <w:ind w:firstLine="567"/>
        <w:jc w:val="both"/>
        <w:rPr>
          <w:sz w:val="24"/>
          <w:szCs w:val="24"/>
        </w:rPr>
      </w:pPr>
    </w:p>
    <w:p w:rsidR="003D5654" w:rsidRDefault="003D5654" w:rsidP="004867F7">
      <w:pPr>
        <w:ind w:firstLine="567"/>
        <w:jc w:val="both"/>
        <w:rPr>
          <w:sz w:val="24"/>
          <w:szCs w:val="24"/>
        </w:rPr>
      </w:pPr>
    </w:p>
    <w:p w:rsidR="003D5654" w:rsidRDefault="003D5654" w:rsidP="004867F7">
      <w:pPr>
        <w:ind w:firstLine="567"/>
        <w:jc w:val="both"/>
        <w:rPr>
          <w:sz w:val="24"/>
          <w:szCs w:val="24"/>
        </w:rPr>
      </w:pPr>
    </w:p>
    <w:sectPr w:rsidR="003D5654" w:rsidSect="004867F7">
      <w:footerReference w:type="even" r:id="rId7"/>
      <w:footerReference w:type="default" r:id="rId8"/>
      <w:pgSz w:w="11906" w:h="16838"/>
      <w:pgMar w:top="284" w:right="849" w:bottom="1134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664AE" w:rsidRDefault="00C664AE">
      <w:r>
        <w:separator/>
      </w:r>
    </w:p>
  </w:endnote>
  <w:endnote w:type="continuationSeparator" w:id="0">
    <w:p w:rsidR="00C664AE" w:rsidRDefault="00C66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277A" w:rsidRDefault="004E277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4E277A" w:rsidRDefault="004E277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277A" w:rsidRPr="00506F07" w:rsidRDefault="004E277A">
    <w:pPr>
      <w:pStyle w:val="a3"/>
      <w:jc w:val="center"/>
      <w:rPr>
        <w:sz w:val="24"/>
        <w:szCs w:val="24"/>
      </w:rPr>
    </w:pPr>
  </w:p>
  <w:p w:rsidR="004E277A" w:rsidRDefault="004E277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664AE" w:rsidRDefault="00C664AE">
      <w:r>
        <w:separator/>
      </w:r>
    </w:p>
  </w:footnote>
  <w:footnote w:type="continuationSeparator" w:id="0">
    <w:p w:rsidR="00C664AE" w:rsidRDefault="00C66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7F7"/>
    <w:rsid w:val="000567A2"/>
    <w:rsid w:val="000707C6"/>
    <w:rsid w:val="00092A9D"/>
    <w:rsid w:val="000A17B0"/>
    <w:rsid w:val="000B6CC2"/>
    <w:rsid w:val="000E34D9"/>
    <w:rsid w:val="00162015"/>
    <w:rsid w:val="001C321F"/>
    <w:rsid w:val="001D379B"/>
    <w:rsid w:val="00241B98"/>
    <w:rsid w:val="0026001C"/>
    <w:rsid w:val="002639C4"/>
    <w:rsid w:val="002842F6"/>
    <w:rsid w:val="002B0364"/>
    <w:rsid w:val="00355B94"/>
    <w:rsid w:val="00390120"/>
    <w:rsid w:val="003D5654"/>
    <w:rsid w:val="003D5CDA"/>
    <w:rsid w:val="003E27A9"/>
    <w:rsid w:val="003F5062"/>
    <w:rsid w:val="00443C1B"/>
    <w:rsid w:val="00450BA8"/>
    <w:rsid w:val="00464087"/>
    <w:rsid w:val="004867F7"/>
    <w:rsid w:val="004B59FB"/>
    <w:rsid w:val="004D7203"/>
    <w:rsid w:val="004E277A"/>
    <w:rsid w:val="004E5729"/>
    <w:rsid w:val="00506F07"/>
    <w:rsid w:val="005450AC"/>
    <w:rsid w:val="006156A5"/>
    <w:rsid w:val="00685C94"/>
    <w:rsid w:val="006A4FFC"/>
    <w:rsid w:val="006B3EB8"/>
    <w:rsid w:val="006B4D80"/>
    <w:rsid w:val="006E454A"/>
    <w:rsid w:val="00767F3E"/>
    <w:rsid w:val="00774C1F"/>
    <w:rsid w:val="007A0BD5"/>
    <w:rsid w:val="008256D3"/>
    <w:rsid w:val="0084242A"/>
    <w:rsid w:val="008460A7"/>
    <w:rsid w:val="00891EC4"/>
    <w:rsid w:val="008A15BD"/>
    <w:rsid w:val="009167E8"/>
    <w:rsid w:val="00946B88"/>
    <w:rsid w:val="009531D0"/>
    <w:rsid w:val="009C348F"/>
    <w:rsid w:val="009E507C"/>
    <w:rsid w:val="00A016D3"/>
    <w:rsid w:val="00B127C4"/>
    <w:rsid w:val="00B16133"/>
    <w:rsid w:val="00B22DA0"/>
    <w:rsid w:val="00B65A80"/>
    <w:rsid w:val="00B81EC3"/>
    <w:rsid w:val="00B84C67"/>
    <w:rsid w:val="00B906C0"/>
    <w:rsid w:val="00BA0B14"/>
    <w:rsid w:val="00BA66E7"/>
    <w:rsid w:val="00BB61CA"/>
    <w:rsid w:val="00BD270E"/>
    <w:rsid w:val="00BF0A5A"/>
    <w:rsid w:val="00C2551C"/>
    <w:rsid w:val="00C3323F"/>
    <w:rsid w:val="00C664AE"/>
    <w:rsid w:val="00C82884"/>
    <w:rsid w:val="00C93BA0"/>
    <w:rsid w:val="00D4568C"/>
    <w:rsid w:val="00E85B91"/>
    <w:rsid w:val="00EE7EC7"/>
    <w:rsid w:val="00F452E3"/>
    <w:rsid w:val="00F90695"/>
    <w:rsid w:val="00FC66AE"/>
    <w:rsid w:val="00FD24B9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6C0E053-FC8E-482E-AA74-EE94736E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67F7"/>
    <w:rPr>
      <w:lang w:val="ru-RU" w:eastAsia="ru-RU"/>
    </w:rPr>
  </w:style>
  <w:style w:type="paragraph" w:styleId="1">
    <w:name w:val="heading 1"/>
    <w:basedOn w:val="a"/>
    <w:next w:val="a"/>
    <w:qFormat/>
    <w:rsid w:val="004867F7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4867F7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867F7"/>
  </w:style>
  <w:style w:type="character" w:customStyle="1" w:styleId="a4">
    <w:name w:val="Нижний колонтитул Знак"/>
    <w:link w:val="a3"/>
    <w:rsid w:val="004867F7"/>
    <w:rPr>
      <w:lang w:val="ru-RU" w:eastAsia="ru-RU" w:bidi="ar-SA"/>
    </w:rPr>
  </w:style>
  <w:style w:type="paragraph" w:styleId="a6">
    <w:name w:val="header"/>
    <w:basedOn w:val="a"/>
    <w:rsid w:val="00E85B91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unhideWhenUsed/>
    <w:rsid w:val="003D5654"/>
    <w:pPr>
      <w:spacing w:after="120"/>
    </w:pPr>
    <w:rPr>
      <w:sz w:val="24"/>
      <w:szCs w:val="24"/>
    </w:rPr>
  </w:style>
  <w:style w:type="character" w:customStyle="1" w:styleId="a8">
    <w:name w:val="Основной текст Знак"/>
    <w:link w:val="a7"/>
    <w:rsid w:val="003D5654"/>
    <w:rPr>
      <w:sz w:val="24"/>
      <w:szCs w:val="24"/>
      <w:lang w:val="ru-RU" w:eastAsia="ru-RU" w:bidi="ar-SA"/>
    </w:rPr>
  </w:style>
  <w:style w:type="paragraph" w:customStyle="1" w:styleId="ConsPlusNormal">
    <w:name w:val="ConsPlusNormal"/>
    <w:rsid w:val="003D5654"/>
    <w:pPr>
      <w:autoSpaceDE w:val="0"/>
      <w:autoSpaceDN w:val="0"/>
      <w:adjustRightInd w:val="0"/>
    </w:pPr>
    <w:rPr>
      <w:sz w:val="22"/>
      <w:szCs w:val="22"/>
      <w:lang w:val="ru-RU" w:eastAsia="ru-RU"/>
    </w:rPr>
  </w:style>
  <w:style w:type="paragraph" w:styleId="a9">
    <w:name w:val="Plain Text"/>
    <w:basedOn w:val="a"/>
    <w:link w:val="aa"/>
    <w:rsid w:val="003D5654"/>
    <w:rPr>
      <w:rFonts w:ascii="Courier New" w:hAnsi="Courier New" w:cs="Courier New"/>
    </w:rPr>
  </w:style>
  <w:style w:type="character" w:customStyle="1" w:styleId="aa">
    <w:name w:val="Текст Знак"/>
    <w:link w:val="a9"/>
    <w:rsid w:val="003D5654"/>
    <w:rPr>
      <w:rFonts w:ascii="Courier New" w:hAnsi="Courier New" w:cs="Courier New"/>
      <w:lang w:val="ru-RU" w:eastAsia="ru-RU" w:bidi="ar-SA"/>
    </w:rPr>
  </w:style>
  <w:style w:type="paragraph" w:styleId="ab">
    <w:name w:val="Balloon Text"/>
    <w:basedOn w:val="a"/>
    <w:semiHidden/>
    <w:rsid w:val="00260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