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8F34B5">
      <w:pPr>
        <w:keepNext/>
        <w:widowControl w:val="0"/>
        <w:jc w:val="right"/>
        <w:rPr>
          <w:sz w:val="22"/>
          <w:szCs w:val="22"/>
          <w:lang w:val="en-BE" w:eastAsia="en-BE" w:bidi="ar-SA"/>
        </w:rPr>
      </w:pPr>
      <w:bookmarkStart w:id="0" w:name="_GoBack"/>
      <w:bookmarkEnd w:id="0"/>
      <w:r>
        <w:rPr>
          <w:sz w:val="22"/>
          <w:szCs w:val="22"/>
          <w:lang w:val="en-BE" w:eastAsia="en-BE" w:bidi="ar-SA"/>
        </w:rPr>
        <w:t xml:space="preserve">Уникальный идентификатор дела </w:t>
      </w:r>
    </w:p>
    <w:p w:rsidR="00000000" w:rsidRDefault="008F34B5">
      <w:pPr>
        <w:keepNext/>
        <w:widowControl w:val="0"/>
        <w:jc w:val="right"/>
        <w:rPr>
          <w:sz w:val="22"/>
          <w:szCs w:val="22"/>
          <w:lang w:val="en-BE" w:eastAsia="en-BE" w:bidi="ar-SA"/>
        </w:rPr>
      </w:pPr>
      <w:r>
        <w:rPr>
          <w:sz w:val="22"/>
          <w:szCs w:val="22"/>
          <w:lang w:val="en-BE" w:eastAsia="en-BE" w:bidi="ar-SA"/>
        </w:rPr>
        <w:t>77RS0029-02-2022-004376-45</w:t>
      </w:r>
    </w:p>
    <w:p w:rsidR="00000000" w:rsidRDefault="008F34B5">
      <w:pPr>
        <w:keepNext/>
        <w:widowControl w:val="0"/>
        <w:jc w:val="center"/>
        <w:rPr>
          <w:sz w:val="26"/>
          <w:szCs w:val="26"/>
          <w:lang w:val="en-BE" w:eastAsia="en-BE" w:bidi="ar-SA"/>
        </w:rPr>
      </w:pPr>
      <w:r>
        <w:rPr>
          <w:b/>
          <w:bCs/>
          <w:sz w:val="26"/>
          <w:szCs w:val="26"/>
          <w:lang w:val="en-BE" w:eastAsia="en-BE" w:bidi="ar-SA"/>
        </w:rPr>
        <w:t>РЕШЕНИЕ</w:t>
      </w:r>
    </w:p>
    <w:p w:rsidR="00000000" w:rsidRDefault="008F34B5">
      <w:pPr>
        <w:keepNext/>
        <w:widowControl w:val="0"/>
        <w:jc w:val="center"/>
        <w:rPr>
          <w:sz w:val="26"/>
          <w:szCs w:val="26"/>
          <w:lang w:val="en-BE" w:eastAsia="en-BE" w:bidi="ar-SA"/>
        </w:rPr>
      </w:pPr>
      <w:r>
        <w:rPr>
          <w:b/>
          <w:bCs/>
          <w:sz w:val="26"/>
          <w:szCs w:val="26"/>
          <w:lang w:val="en-BE" w:eastAsia="en-BE" w:bidi="ar-SA"/>
        </w:rPr>
        <w:t>Именем Российской Федерации</w:t>
      </w:r>
    </w:p>
    <w:p w:rsidR="00000000" w:rsidRDefault="008F34B5">
      <w:pPr>
        <w:widowControl w:val="0"/>
        <w:rPr>
          <w:sz w:val="26"/>
          <w:szCs w:val="26"/>
          <w:lang w:val="en-BE" w:eastAsia="en-BE" w:bidi="ar-SA"/>
        </w:rPr>
      </w:pPr>
    </w:p>
    <w:p w:rsidR="00000000" w:rsidRDefault="008F34B5">
      <w:pPr>
        <w:widowControl w:val="0"/>
        <w:jc w:val="both"/>
        <w:rPr>
          <w:sz w:val="26"/>
          <w:szCs w:val="26"/>
          <w:lang w:val="en-BE" w:eastAsia="en-BE" w:bidi="ar-SA"/>
        </w:rPr>
      </w:pPr>
      <w:r>
        <w:rPr>
          <w:sz w:val="26"/>
          <w:szCs w:val="26"/>
          <w:lang w:val="en-BE" w:eastAsia="en-BE" w:bidi="ar-SA"/>
        </w:rPr>
        <w:t xml:space="preserve">10 октября 2022 года                                                                                      </w:t>
      </w:r>
      <w:r>
        <w:rPr>
          <w:rStyle w:val="cat-Addressgrp-0rplc-0"/>
          <w:sz w:val="26"/>
          <w:szCs w:val="26"/>
          <w:lang w:val="en-BE" w:eastAsia="en-BE" w:bidi="ar-SA"/>
        </w:rPr>
        <w:t>адрес</w:t>
      </w:r>
    </w:p>
    <w:p w:rsidR="00000000" w:rsidRDefault="008F34B5">
      <w:pPr>
        <w:keepNext/>
        <w:widowControl w:val="0"/>
        <w:rPr>
          <w:sz w:val="26"/>
          <w:szCs w:val="26"/>
          <w:lang w:val="en-BE" w:eastAsia="en-BE" w:bidi="ar-SA"/>
        </w:rPr>
      </w:pPr>
      <w:r>
        <w:rPr>
          <w:sz w:val="26"/>
          <w:szCs w:val="26"/>
          <w:lang w:val="en-BE" w:eastAsia="en-BE" w:bidi="ar-SA"/>
        </w:rPr>
        <w:t xml:space="preserve">Тушинский районный суд </w:t>
      </w:r>
      <w:r>
        <w:rPr>
          <w:rStyle w:val="cat-Addressgrp-0rplc-1"/>
          <w:sz w:val="26"/>
          <w:szCs w:val="26"/>
          <w:lang w:val="en-BE" w:eastAsia="en-BE" w:bidi="ar-SA"/>
        </w:rPr>
        <w:t>адрес</w:t>
      </w:r>
      <w:r>
        <w:rPr>
          <w:sz w:val="26"/>
          <w:szCs w:val="26"/>
          <w:lang w:val="en-BE" w:eastAsia="en-BE" w:bidi="ar-SA"/>
        </w:rPr>
        <w:t xml:space="preserve"> </w:t>
      </w:r>
    </w:p>
    <w:p w:rsidR="00000000" w:rsidRDefault="008F34B5">
      <w:pPr>
        <w:widowControl w:val="0"/>
        <w:jc w:val="both"/>
        <w:rPr>
          <w:sz w:val="26"/>
          <w:szCs w:val="26"/>
          <w:lang w:val="en-BE" w:eastAsia="en-BE" w:bidi="ar-SA"/>
        </w:rPr>
      </w:pPr>
      <w:r>
        <w:rPr>
          <w:sz w:val="26"/>
          <w:szCs w:val="26"/>
          <w:lang w:val="en-BE" w:eastAsia="en-BE" w:bidi="ar-SA"/>
        </w:rPr>
        <w:t>в составе председат</w:t>
      </w:r>
      <w:r>
        <w:rPr>
          <w:sz w:val="26"/>
          <w:szCs w:val="26"/>
          <w:lang w:val="en-BE" w:eastAsia="en-BE" w:bidi="ar-SA"/>
        </w:rPr>
        <w:t>ельствующего судьи Уткиной О.В.,</w:t>
      </w:r>
    </w:p>
    <w:p w:rsidR="00000000" w:rsidRDefault="008F34B5">
      <w:pPr>
        <w:widowControl w:val="0"/>
        <w:jc w:val="both"/>
        <w:rPr>
          <w:sz w:val="26"/>
          <w:szCs w:val="26"/>
          <w:lang w:val="en-BE" w:eastAsia="en-BE" w:bidi="ar-SA"/>
        </w:rPr>
      </w:pPr>
      <w:r>
        <w:rPr>
          <w:sz w:val="26"/>
          <w:szCs w:val="26"/>
          <w:lang w:val="en-BE" w:eastAsia="en-BE" w:bidi="ar-SA"/>
        </w:rPr>
        <w:t xml:space="preserve">при секретаре </w:t>
      </w:r>
      <w:r>
        <w:rPr>
          <w:rStyle w:val="cat-FIOgrp-3rplc-3"/>
          <w:sz w:val="26"/>
          <w:szCs w:val="26"/>
          <w:lang w:val="en-BE" w:eastAsia="en-BE" w:bidi="ar-SA"/>
        </w:rPr>
        <w:t>фио</w:t>
      </w:r>
      <w:r>
        <w:rPr>
          <w:sz w:val="26"/>
          <w:szCs w:val="26"/>
          <w:lang w:val="en-BE" w:eastAsia="en-BE" w:bidi="ar-SA"/>
        </w:rPr>
        <w:t>,</w:t>
      </w:r>
    </w:p>
    <w:p w:rsidR="00000000" w:rsidRDefault="008F34B5">
      <w:pPr>
        <w:widowControl w:val="0"/>
        <w:jc w:val="both"/>
        <w:rPr>
          <w:sz w:val="26"/>
          <w:szCs w:val="26"/>
          <w:lang w:val="en-BE" w:eastAsia="en-BE" w:bidi="ar-SA"/>
        </w:rPr>
      </w:pPr>
      <w:r>
        <w:rPr>
          <w:sz w:val="26"/>
          <w:szCs w:val="26"/>
          <w:lang w:val="en-BE" w:eastAsia="en-BE" w:bidi="ar-SA"/>
        </w:rPr>
        <w:t>рассмотрев в открытом судебном заседании гражданское дело № 2-3194/2022 по иску ПАО «Сбербанк России» в лице филиала – Московский банк ПАО Сбербанк к Завьяловой Татьяне Геннадьевне, Кавацюк Нине Ивановне,</w:t>
      </w:r>
      <w:r>
        <w:rPr>
          <w:sz w:val="26"/>
          <w:szCs w:val="26"/>
          <w:lang w:val="en-BE" w:eastAsia="en-BE" w:bidi="ar-SA"/>
        </w:rPr>
        <w:t xml:space="preserve"> </w:t>
      </w:r>
      <w:r>
        <w:rPr>
          <w:rStyle w:val="cat-FIOgrp-6rplc-6"/>
          <w:sz w:val="26"/>
          <w:szCs w:val="26"/>
          <w:lang w:val="en-BE" w:eastAsia="en-BE" w:bidi="ar-SA"/>
        </w:rPr>
        <w:t>фио</w:t>
      </w:r>
      <w:r>
        <w:rPr>
          <w:sz w:val="26"/>
          <w:szCs w:val="26"/>
          <w:lang w:val="en-BE" w:eastAsia="en-BE" w:bidi="ar-SA"/>
        </w:rPr>
        <w:t xml:space="preserve"> о расторжении кредитного договора, взыскании задолженности по кредитному договору и эмиссионному контракту, </w:t>
      </w:r>
    </w:p>
    <w:p w:rsidR="00000000" w:rsidRDefault="008F34B5">
      <w:pPr>
        <w:pStyle w:val="1"/>
        <w:widowControl w:val="0"/>
        <w:spacing w:before="100" w:after="100"/>
        <w:jc w:val="center"/>
        <w:rPr>
          <w:sz w:val="26"/>
          <w:szCs w:val="26"/>
          <w:lang w:val="en-BE" w:eastAsia="en-BE" w:bidi="ar-SA"/>
        </w:rPr>
      </w:pPr>
      <w:r>
        <w:rPr>
          <w:b w:val="0"/>
          <w:bCs w:val="0"/>
          <w:sz w:val="26"/>
          <w:szCs w:val="26"/>
          <w:lang w:val="en-BE" w:eastAsia="en-BE" w:bidi="ar-SA"/>
        </w:rPr>
        <w:t xml:space="preserve">УСТАНОВИЛ: </w:t>
      </w:r>
    </w:p>
    <w:p w:rsidR="00000000" w:rsidRDefault="008F34B5">
      <w:pPr>
        <w:widowControl w:val="0"/>
        <w:ind w:firstLine="720"/>
        <w:jc w:val="both"/>
        <w:rPr>
          <w:sz w:val="26"/>
          <w:szCs w:val="26"/>
          <w:lang w:val="en-BE" w:eastAsia="en-BE" w:bidi="ar-SA"/>
        </w:rPr>
      </w:pPr>
      <w:r>
        <w:rPr>
          <w:sz w:val="26"/>
          <w:szCs w:val="26"/>
          <w:lang w:val="en-BE" w:eastAsia="en-BE" w:bidi="ar-SA"/>
        </w:rPr>
        <w:t xml:space="preserve">Московский банк ПАО Сбербанк (филиал) обратился в суд с иском к наследственному имуществу </w:t>
      </w:r>
      <w:r>
        <w:rPr>
          <w:rStyle w:val="cat-FIOgrp-7rplc-7"/>
          <w:sz w:val="26"/>
          <w:szCs w:val="26"/>
          <w:lang w:val="en-BE" w:eastAsia="en-BE" w:bidi="ar-SA"/>
        </w:rPr>
        <w:t>фио</w:t>
      </w:r>
      <w:r>
        <w:rPr>
          <w:sz w:val="26"/>
          <w:szCs w:val="26"/>
          <w:lang w:val="en-BE" w:eastAsia="en-BE" w:bidi="ar-SA"/>
        </w:rPr>
        <w:t xml:space="preserve"> о расторжении кредитного договора, в</w:t>
      </w:r>
      <w:r>
        <w:rPr>
          <w:sz w:val="26"/>
          <w:szCs w:val="26"/>
          <w:lang w:val="en-BE" w:eastAsia="en-BE" w:bidi="ar-SA"/>
        </w:rPr>
        <w:t xml:space="preserve">зыскании задолженности по кредитному договору и с иском о взыскании задолженности по эмиссионному контракту.  В обоснование своих требований истец указал, что 03.04.2018 ПАО Сбербанк на основании эмиссионного контракта № 0910-Р-10420450980 выдал заемщику </w:t>
      </w:r>
      <w:r>
        <w:rPr>
          <w:rStyle w:val="cat-FIOgrp-7rplc-8"/>
          <w:sz w:val="26"/>
          <w:szCs w:val="26"/>
          <w:lang w:val="en-BE" w:eastAsia="en-BE" w:bidi="ar-SA"/>
        </w:rPr>
        <w:t>ф</w:t>
      </w:r>
      <w:r>
        <w:rPr>
          <w:rStyle w:val="cat-FIOgrp-7rplc-8"/>
          <w:sz w:val="26"/>
          <w:szCs w:val="26"/>
          <w:lang w:val="en-BE" w:eastAsia="en-BE" w:bidi="ar-SA"/>
        </w:rPr>
        <w:t>ио</w:t>
      </w:r>
      <w:r>
        <w:rPr>
          <w:sz w:val="26"/>
          <w:szCs w:val="26"/>
          <w:lang w:val="en-BE" w:eastAsia="en-BE" w:bidi="ar-SA"/>
        </w:rPr>
        <w:t xml:space="preserve"> кредитную карту, а заемщик обязался возвратить сумму предоставленных кредитных денежных средств и уплатить проценты. Банк свои обязательства исполнил, денежные средства предоставил, однако </w:t>
      </w:r>
      <w:r>
        <w:rPr>
          <w:rStyle w:val="cat-FIOgrp-7rplc-9"/>
          <w:sz w:val="26"/>
          <w:szCs w:val="26"/>
          <w:lang w:val="en-BE" w:eastAsia="en-BE" w:bidi="ar-SA"/>
        </w:rPr>
        <w:t>фио</w:t>
      </w:r>
      <w:r>
        <w:rPr>
          <w:sz w:val="26"/>
          <w:szCs w:val="26"/>
          <w:lang w:val="en-BE" w:eastAsia="en-BE" w:bidi="ar-SA"/>
        </w:rPr>
        <w:t xml:space="preserve"> свои обязательства не исполняла, не производила в установлен</w:t>
      </w:r>
      <w:r>
        <w:rPr>
          <w:sz w:val="26"/>
          <w:szCs w:val="26"/>
          <w:lang w:val="en-BE" w:eastAsia="en-BE" w:bidi="ar-SA"/>
        </w:rPr>
        <w:t xml:space="preserve">ные сторонами сроки и размере платежи по погашению суммы кредита и процентов, чем нарушил условия исполнения эмиссионного контракта. По состоянию на 20.12.2021 размер задолженности по эмиссионному контракту по основному долгу составляет </w:t>
      </w:r>
      <w:r>
        <w:rPr>
          <w:rStyle w:val="cat-Sumgrp-18rplc-10"/>
          <w:sz w:val="26"/>
          <w:szCs w:val="26"/>
          <w:lang w:val="en-BE" w:eastAsia="en-BE" w:bidi="ar-SA"/>
        </w:rPr>
        <w:t>сумма</w:t>
      </w:r>
      <w:r>
        <w:rPr>
          <w:sz w:val="26"/>
          <w:szCs w:val="26"/>
          <w:lang w:val="en-BE" w:eastAsia="en-BE" w:bidi="ar-SA"/>
        </w:rPr>
        <w:t>, по процентам</w:t>
      </w:r>
      <w:r>
        <w:rPr>
          <w:sz w:val="26"/>
          <w:szCs w:val="26"/>
          <w:lang w:val="en-BE" w:eastAsia="en-BE" w:bidi="ar-SA"/>
        </w:rPr>
        <w:t xml:space="preserve"> составляет </w:t>
      </w:r>
      <w:r>
        <w:rPr>
          <w:rStyle w:val="cat-Sumgrp-19rplc-11"/>
          <w:sz w:val="26"/>
          <w:szCs w:val="26"/>
          <w:lang w:val="en-BE" w:eastAsia="en-BE" w:bidi="ar-SA"/>
        </w:rPr>
        <w:t>сумма</w:t>
      </w:r>
      <w:r>
        <w:rPr>
          <w:sz w:val="26"/>
          <w:szCs w:val="26"/>
          <w:lang w:val="en-BE" w:eastAsia="en-BE" w:bidi="ar-SA"/>
        </w:rPr>
        <w:t xml:space="preserve"> Также 06.02.2020 между сторонами заключен кредитный договор №93515203, по которому заемщику предоставлен кредит в размере </w:t>
      </w:r>
      <w:r>
        <w:rPr>
          <w:rStyle w:val="cat-Sumgrp-20rplc-12"/>
          <w:sz w:val="26"/>
          <w:szCs w:val="26"/>
          <w:lang w:val="en-BE" w:eastAsia="en-BE" w:bidi="ar-SA"/>
        </w:rPr>
        <w:t>сумма</w:t>
      </w:r>
      <w:r>
        <w:rPr>
          <w:sz w:val="26"/>
          <w:szCs w:val="26"/>
          <w:lang w:val="en-BE" w:eastAsia="en-BE" w:bidi="ar-SA"/>
        </w:rPr>
        <w:t>, на срок 24 мес., под 17,22 % годовых. Размер задолженности по кредитному договору за период с 06.07.2020 по 2</w:t>
      </w:r>
      <w:r>
        <w:rPr>
          <w:sz w:val="26"/>
          <w:szCs w:val="26"/>
          <w:lang w:val="en-BE" w:eastAsia="en-BE" w:bidi="ar-SA"/>
        </w:rPr>
        <w:t xml:space="preserve">1.12.2021 составляет </w:t>
      </w:r>
      <w:r>
        <w:rPr>
          <w:rStyle w:val="cat-Sumgrp-21rplc-13"/>
          <w:sz w:val="26"/>
          <w:szCs w:val="26"/>
          <w:lang w:val="en-BE" w:eastAsia="en-BE" w:bidi="ar-SA"/>
        </w:rPr>
        <w:t>сумма</w:t>
      </w:r>
      <w:r>
        <w:rPr>
          <w:sz w:val="26"/>
          <w:szCs w:val="26"/>
          <w:lang w:val="en-BE" w:eastAsia="en-BE" w:bidi="ar-SA"/>
        </w:rPr>
        <w:t xml:space="preserve"> 30.06.2020 заемщик </w:t>
      </w:r>
      <w:r>
        <w:rPr>
          <w:rStyle w:val="cat-FIOgrp-7rplc-14"/>
          <w:sz w:val="26"/>
          <w:szCs w:val="26"/>
          <w:lang w:val="en-BE" w:eastAsia="en-BE" w:bidi="ar-SA"/>
        </w:rPr>
        <w:t>фио</w:t>
      </w:r>
      <w:r>
        <w:rPr>
          <w:sz w:val="26"/>
          <w:szCs w:val="26"/>
          <w:lang w:val="en-BE" w:eastAsia="en-BE" w:bidi="ar-SA"/>
        </w:rPr>
        <w:t xml:space="preserve"> умер.  Истец просит взыскать из стоимости наследственного имущества </w:t>
      </w:r>
      <w:r>
        <w:rPr>
          <w:rStyle w:val="cat-FIOgrp-7rplc-15"/>
          <w:sz w:val="26"/>
          <w:szCs w:val="26"/>
          <w:lang w:val="en-BE" w:eastAsia="en-BE" w:bidi="ar-SA"/>
        </w:rPr>
        <w:t>фио</w:t>
      </w:r>
      <w:r>
        <w:rPr>
          <w:sz w:val="26"/>
          <w:szCs w:val="26"/>
          <w:lang w:val="en-BE" w:eastAsia="en-BE" w:bidi="ar-SA"/>
        </w:rPr>
        <w:t xml:space="preserve"> задолженность по эмиссионному контракту и кредитному договору в указанном размере, а также расторгнуть кредитный договор и взыскать ра</w:t>
      </w:r>
      <w:r>
        <w:rPr>
          <w:sz w:val="26"/>
          <w:szCs w:val="26"/>
          <w:lang w:val="en-BE" w:eastAsia="en-BE" w:bidi="ar-SA"/>
        </w:rPr>
        <w:t xml:space="preserve">сходы по уплате государственной пошлины в общем размере </w:t>
      </w:r>
      <w:r>
        <w:rPr>
          <w:rStyle w:val="cat-Sumgrp-22rplc-16"/>
          <w:sz w:val="26"/>
          <w:szCs w:val="26"/>
          <w:lang w:val="en-BE" w:eastAsia="en-BE" w:bidi="ar-SA"/>
        </w:rPr>
        <w:t>сумма</w:t>
      </w:r>
    </w:p>
    <w:p w:rsidR="00000000" w:rsidRDefault="008F34B5">
      <w:pPr>
        <w:widowControl w:val="0"/>
        <w:ind w:firstLine="720"/>
        <w:jc w:val="both"/>
        <w:rPr>
          <w:sz w:val="26"/>
          <w:szCs w:val="26"/>
          <w:lang w:val="en-BE" w:eastAsia="en-BE" w:bidi="ar-SA"/>
        </w:rPr>
      </w:pPr>
      <w:r>
        <w:rPr>
          <w:sz w:val="26"/>
          <w:szCs w:val="26"/>
          <w:lang w:val="en-BE" w:eastAsia="en-BE" w:bidi="ar-SA"/>
        </w:rPr>
        <w:t xml:space="preserve">21.04.2022 к участию в делах в качестве надлежащих ответчиков были привлечены Завьялова Т.Г., Кавацюк Н.И., </w:t>
      </w:r>
      <w:r>
        <w:rPr>
          <w:rStyle w:val="cat-FIOgrp-10rplc-19"/>
          <w:sz w:val="26"/>
          <w:szCs w:val="26"/>
          <w:lang w:val="en-BE" w:eastAsia="en-BE" w:bidi="ar-SA"/>
        </w:rPr>
        <w:t>фио</w:t>
      </w:r>
    </w:p>
    <w:p w:rsidR="00000000" w:rsidRDefault="008F34B5">
      <w:pPr>
        <w:widowControl w:val="0"/>
        <w:ind w:firstLine="720"/>
        <w:jc w:val="both"/>
        <w:rPr>
          <w:sz w:val="26"/>
          <w:szCs w:val="26"/>
          <w:lang w:val="en-BE" w:eastAsia="en-BE" w:bidi="ar-SA"/>
        </w:rPr>
      </w:pPr>
      <w:r>
        <w:rPr>
          <w:sz w:val="26"/>
          <w:szCs w:val="26"/>
          <w:lang w:val="en-BE" w:eastAsia="en-BE" w:bidi="ar-SA"/>
        </w:rPr>
        <w:t>06.06.2022 определением суда были объединены гражданское дело № 2-3621/2022 по иск</w:t>
      </w:r>
      <w:r>
        <w:rPr>
          <w:sz w:val="26"/>
          <w:szCs w:val="26"/>
          <w:lang w:val="en-BE" w:eastAsia="en-BE" w:bidi="ar-SA"/>
        </w:rPr>
        <w:t xml:space="preserve">у ПАО Сбербанк в лице филиала – Московский банк ПАО Сбербанк к Завьяловой Т.Г., Кавацюк Н.И., </w:t>
      </w:r>
      <w:r>
        <w:rPr>
          <w:rStyle w:val="cat-FIOgrp-10rplc-22"/>
          <w:sz w:val="26"/>
          <w:szCs w:val="26"/>
          <w:lang w:val="en-BE" w:eastAsia="en-BE" w:bidi="ar-SA"/>
        </w:rPr>
        <w:t>фио</w:t>
      </w:r>
      <w:r>
        <w:rPr>
          <w:sz w:val="26"/>
          <w:szCs w:val="26"/>
          <w:lang w:val="en-BE" w:eastAsia="en-BE" w:bidi="ar-SA"/>
        </w:rPr>
        <w:t xml:space="preserve"> о расторжении кредитного договора, взыскании задолженности по кредитному договору и гражданское дело № 2-3194/2022 по иску ПАО Сбербанк в лице филиала – Моско</w:t>
      </w:r>
      <w:r>
        <w:rPr>
          <w:sz w:val="26"/>
          <w:szCs w:val="26"/>
          <w:lang w:val="en-BE" w:eastAsia="en-BE" w:bidi="ar-SA"/>
        </w:rPr>
        <w:t xml:space="preserve">вский банк ПАО Сбербанк к Завьяловой Т.Г., Кавацюк Н.И., </w:t>
      </w:r>
      <w:r>
        <w:rPr>
          <w:rStyle w:val="cat-FIOgrp-10rplc-25"/>
          <w:sz w:val="26"/>
          <w:szCs w:val="26"/>
          <w:lang w:val="en-BE" w:eastAsia="en-BE" w:bidi="ar-SA"/>
        </w:rPr>
        <w:t>фио</w:t>
      </w:r>
      <w:r>
        <w:rPr>
          <w:sz w:val="26"/>
          <w:szCs w:val="26"/>
          <w:lang w:val="en-BE" w:eastAsia="en-BE" w:bidi="ar-SA"/>
        </w:rPr>
        <w:t xml:space="preserve">  о взыскании задолженности по эмиссионному контракту.</w:t>
      </w:r>
    </w:p>
    <w:p w:rsidR="00000000" w:rsidRDefault="008F34B5">
      <w:pPr>
        <w:widowControl w:val="0"/>
        <w:ind w:firstLine="709"/>
        <w:jc w:val="both"/>
        <w:rPr>
          <w:sz w:val="26"/>
          <w:szCs w:val="26"/>
          <w:lang w:val="en-BE" w:eastAsia="en-BE" w:bidi="ar-SA"/>
        </w:rPr>
      </w:pPr>
      <w:r>
        <w:rPr>
          <w:sz w:val="26"/>
          <w:szCs w:val="26"/>
          <w:lang w:val="en-BE" w:eastAsia="en-BE" w:bidi="ar-SA"/>
        </w:rPr>
        <w:t xml:space="preserve">Представитель истца в судебное заседание не явился, извещен надлежащим образом, ранее представил о рассмотрении дела в своё отсутствие. </w:t>
      </w:r>
    </w:p>
    <w:p w:rsidR="00000000" w:rsidRDefault="008F34B5">
      <w:pPr>
        <w:widowControl w:val="0"/>
        <w:ind w:firstLine="720"/>
        <w:jc w:val="both"/>
        <w:rPr>
          <w:sz w:val="26"/>
          <w:szCs w:val="26"/>
          <w:lang w:val="en-BE" w:eastAsia="en-BE" w:bidi="ar-SA"/>
        </w:rPr>
      </w:pPr>
      <w:r>
        <w:rPr>
          <w:sz w:val="26"/>
          <w:szCs w:val="26"/>
          <w:lang w:val="en-BE" w:eastAsia="en-BE" w:bidi="ar-SA"/>
        </w:rPr>
        <w:lastRenderedPageBreak/>
        <w:t>Отве</w:t>
      </w:r>
      <w:r>
        <w:rPr>
          <w:sz w:val="26"/>
          <w:szCs w:val="26"/>
          <w:lang w:val="en-BE" w:eastAsia="en-BE" w:bidi="ar-SA"/>
        </w:rPr>
        <w:t xml:space="preserve">тчики Завьялова Т.Г., Кавацюк Н.И., </w:t>
      </w:r>
      <w:r>
        <w:rPr>
          <w:rStyle w:val="cat-FIOgrp-10rplc-28"/>
          <w:sz w:val="26"/>
          <w:szCs w:val="26"/>
          <w:lang w:val="en-BE" w:eastAsia="en-BE" w:bidi="ar-SA"/>
        </w:rPr>
        <w:t>фио</w:t>
      </w:r>
      <w:r>
        <w:rPr>
          <w:sz w:val="26"/>
          <w:szCs w:val="26"/>
          <w:lang w:val="en-BE" w:eastAsia="en-BE" w:bidi="ar-SA"/>
        </w:rPr>
        <w:t xml:space="preserve"> в судебное заседание не явились, извещены надлежащим образом, об уважительных причинах неявки суду не сообщалось.  </w:t>
      </w:r>
    </w:p>
    <w:p w:rsidR="00000000" w:rsidRDefault="008F34B5">
      <w:pPr>
        <w:widowControl w:val="0"/>
        <w:ind w:firstLine="709"/>
        <w:jc w:val="both"/>
        <w:rPr>
          <w:sz w:val="26"/>
          <w:szCs w:val="26"/>
          <w:lang w:val="en-BE" w:eastAsia="en-BE" w:bidi="ar-SA"/>
        </w:rPr>
      </w:pPr>
      <w:r>
        <w:rPr>
          <w:sz w:val="26"/>
          <w:szCs w:val="26"/>
          <w:lang w:val="en-BE" w:eastAsia="en-BE" w:bidi="ar-SA"/>
        </w:rPr>
        <w:t>Учитывая надлежащее извещение сторон, исходя из положений ст. 167 ГПК РФ и пунктов 63, 67 Постановле</w:t>
      </w:r>
      <w:r>
        <w:rPr>
          <w:sz w:val="26"/>
          <w:szCs w:val="26"/>
          <w:lang w:val="en-BE" w:eastAsia="en-BE" w:bidi="ar-SA"/>
        </w:rPr>
        <w:t>ния Пленума Верховного Суда РФ от 23.06.2015 № 25 «О применении судами некоторых положений раздела I части первой Гражданского кодекса РФ», суд счёл возможным рассмотреть дело в отсутствие сторон.</w:t>
      </w:r>
    </w:p>
    <w:p w:rsidR="00000000" w:rsidRDefault="008F34B5">
      <w:pPr>
        <w:widowControl w:val="0"/>
        <w:ind w:firstLine="709"/>
        <w:jc w:val="both"/>
        <w:rPr>
          <w:sz w:val="26"/>
          <w:szCs w:val="26"/>
          <w:lang w:val="en-BE" w:eastAsia="en-BE" w:bidi="ar-SA"/>
        </w:rPr>
      </w:pPr>
      <w:r>
        <w:rPr>
          <w:sz w:val="26"/>
          <w:szCs w:val="26"/>
          <w:lang w:val="en-BE" w:eastAsia="en-BE" w:bidi="ar-SA"/>
        </w:rPr>
        <w:t>Суд, исследовав письменные материалы дела, оценив доказател</w:t>
      </w:r>
      <w:r>
        <w:rPr>
          <w:sz w:val="26"/>
          <w:szCs w:val="26"/>
          <w:lang w:val="en-BE" w:eastAsia="en-BE" w:bidi="ar-SA"/>
        </w:rPr>
        <w:t>ьства в их совокупности, приходит к следующему.</w:t>
      </w:r>
    </w:p>
    <w:p w:rsidR="00000000" w:rsidRDefault="008F34B5">
      <w:pPr>
        <w:widowControl w:val="0"/>
        <w:ind w:firstLine="709"/>
        <w:jc w:val="both"/>
        <w:rPr>
          <w:sz w:val="26"/>
          <w:szCs w:val="26"/>
          <w:lang w:val="en-BE" w:eastAsia="en-BE" w:bidi="ar-SA"/>
        </w:rPr>
      </w:pPr>
      <w:r>
        <w:rPr>
          <w:sz w:val="26"/>
          <w:szCs w:val="26"/>
          <w:lang w:val="en-BE" w:eastAsia="en-BE" w:bidi="ar-SA"/>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w:t>
      </w:r>
      <w:r>
        <w:rPr>
          <w:sz w:val="26"/>
          <w:szCs w:val="26"/>
          <w:lang w:val="en-BE" w:eastAsia="en-BE" w:bidi="ar-SA"/>
        </w:rPr>
        <w:t>вором, а заемщик обязуется возвратить полученную денежную сумму и уплатить проценты на нее.</w:t>
      </w:r>
    </w:p>
    <w:p w:rsidR="00000000" w:rsidRDefault="008F34B5">
      <w:pPr>
        <w:widowControl w:val="0"/>
        <w:ind w:firstLine="709"/>
        <w:jc w:val="both"/>
        <w:rPr>
          <w:sz w:val="26"/>
          <w:szCs w:val="26"/>
          <w:lang w:val="en-BE" w:eastAsia="en-BE" w:bidi="ar-SA"/>
        </w:rPr>
      </w:pPr>
      <w:r>
        <w:rPr>
          <w:sz w:val="26"/>
          <w:szCs w:val="26"/>
          <w:lang w:val="en-BE" w:eastAsia="en-BE" w:bidi="ar-SA"/>
        </w:rPr>
        <w:t>Согласно п. 1 ст. 810 ГК РФ заемщик обязан возвратить заимодавцу полученную сумму займа в срок и в порядке, которые предусмотрены договором займа.</w:t>
      </w:r>
    </w:p>
    <w:p w:rsidR="00000000" w:rsidRDefault="008F34B5">
      <w:pPr>
        <w:widowControl w:val="0"/>
        <w:ind w:firstLine="709"/>
        <w:jc w:val="both"/>
        <w:rPr>
          <w:sz w:val="26"/>
          <w:szCs w:val="26"/>
          <w:lang w:val="en-BE" w:eastAsia="en-BE" w:bidi="ar-SA"/>
        </w:rPr>
      </w:pPr>
      <w:r>
        <w:rPr>
          <w:sz w:val="26"/>
          <w:szCs w:val="26"/>
          <w:lang w:val="en-BE" w:eastAsia="en-BE" w:bidi="ar-SA"/>
        </w:rPr>
        <w:t>В силу п. 2 ст. 8</w:t>
      </w:r>
      <w:r>
        <w:rPr>
          <w:sz w:val="26"/>
          <w:szCs w:val="26"/>
          <w:lang w:val="en-BE" w:eastAsia="en-BE" w:bidi="ar-SA"/>
        </w:rPr>
        <w:t>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w:t>
      </w:r>
      <w:r>
        <w:rPr>
          <w:sz w:val="26"/>
          <w:szCs w:val="26"/>
          <w:lang w:val="en-BE" w:eastAsia="en-BE" w:bidi="ar-SA"/>
        </w:rPr>
        <w:t>е с причитающимися процентами.</w:t>
      </w:r>
    </w:p>
    <w:p w:rsidR="00000000" w:rsidRDefault="008F34B5">
      <w:pPr>
        <w:widowControl w:val="0"/>
        <w:ind w:firstLine="709"/>
        <w:jc w:val="both"/>
        <w:rPr>
          <w:sz w:val="26"/>
          <w:szCs w:val="26"/>
          <w:lang w:val="en-BE" w:eastAsia="en-BE" w:bidi="ar-SA"/>
        </w:rPr>
      </w:pPr>
      <w:r>
        <w:rPr>
          <w:sz w:val="26"/>
          <w:szCs w:val="26"/>
          <w:lang w:val="en-BE" w:eastAsia="en-BE" w:bidi="ar-SA"/>
        </w:rPr>
        <w:t>Пункт 1 ст. 809 ГК РФ предусматривает, что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определенном договором.</w:t>
      </w:r>
    </w:p>
    <w:p w:rsidR="00000000" w:rsidRDefault="008F34B5">
      <w:pPr>
        <w:widowControl w:val="0"/>
        <w:ind w:firstLine="709"/>
        <w:jc w:val="both"/>
        <w:rPr>
          <w:sz w:val="26"/>
          <w:szCs w:val="26"/>
          <w:lang w:val="en-BE" w:eastAsia="en-BE" w:bidi="ar-SA"/>
        </w:rPr>
      </w:pPr>
      <w:r>
        <w:rPr>
          <w:sz w:val="26"/>
          <w:szCs w:val="26"/>
          <w:lang w:val="en-BE" w:eastAsia="en-BE" w:bidi="ar-SA"/>
        </w:rPr>
        <w:t>В силу</w:t>
      </w:r>
      <w:r>
        <w:rPr>
          <w:sz w:val="26"/>
          <w:szCs w:val="26"/>
          <w:lang w:val="en-BE" w:eastAsia="en-BE" w:bidi="ar-SA"/>
        </w:rPr>
        <w:t xml:space="preserve">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w:t>
      </w:r>
      <w:r>
        <w:rPr>
          <w:sz w:val="26"/>
          <w:szCs w:val="26"/>
          <w:lang w:val="en-BE" w:eastAsia="en-BE" w:bidi="ar-SA"/>
        </w:rPr>
        <w:t xml:space="preserve"> предъявляемыми требованиями.</w:t>
      </w:r>
    </w:p>
    <w:p w:rsidR="00000000" w:rsidRDefault="008F34B5">
      <w:pPr>
        <w:widowControl w:val="0"/>
        <w:ind w:firstLine="709"/>
        <w:jc w:val="both"/>
        <w:rPr>
          <w:sz w:val="26"/>
          <w:szCs w:val="26"/>
          <w:lang w:val="en-BE" w:eastAsia="en-BE" w:bidi="ar-SA"/>
        </w:rPr>
      </w:pPr>
      <w:r>
        <w:rPr>
          <w:sz w:val="26"/>
          <w:szCs w:val="26"/>
          <w:lang w:val="en-BE" w:eastAsia="en-BE" w:bidi="ar-SA"/>
        </w:rPr>
        <w:t>Согласно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000000" w:rsidRDefault="008F34B5">
      <w:pPr>
        <w:widowControl w:val="0"/>
        <w:ind w:firstLine="720"/>
        <w:jc w:val="both"/>
        <w:rPr>
          <w:sz w:val="26"/>
          <w:szCs w:val="26"/>
          <w:lang w:val="en-BE" w:eastAsia="en-BE" w:bidi="ar-SA"/>
        </w:rPr>
      </w:pPr>
      <w:r>
        <w:rPr>
          <w:sz w:val="26"/>
          <w:szCs w:val="26"/>
          <w:lang w:val="en-BE" w:eastAsia="en-BE" w:bidi="ar-SA"/>
        </w:rPr>
        <w:t>Как установлено в судебном заседании, 03.04.2018 межд</w:t>
      </w:r>
      <w:r>
        <w:rPr>
          <w:sz w:val="26"/>
          <w:szCs w:val="26"/>
          <w:lang w:val="en-BE" w:eastAsia="en-BE" w:bidi="ar-SA"/>
        </w:rPr>
        <w:t xml:space="preserve">у ПАО Сбербанк и </w:t>
      </w:r>
      <w:r>
        <w:rPr>
          <w:rStyle w:val="cat-FIOgrp-7rplc-29"/>
          <w:sz w:val="26"/>
          <w:szCs w:val="26"/>
          <w:lang w:val="en-BE" w:eastAsia="en-BE" w:bidi="ar-SA"/>
        </w:rPr>
        <w:t>фио</w:t>
      </w:r>
      <w:r>
        <w:rPr>
          <w:sz w:val="26"/>
          <w:szCs w:val="26"/>
          <w:lang w:val="en-BE" w:eastAsia="en-BE" w:bidi="ar-SA"/>
        </w:rPr>
        <w:t xml:space="preserve"> был заключен эмиссионный контракт № 0910-Р-10420450980 на предоставление возобновляемой кредитной линии посредство выдачи банковской карты Сбербанка с предоставленным по ней кредитом и обслуживанием счета в российских рублях. Указанный</w:t>
      </w:r>
      <w:r>
        <w:rPr>
          <w:sz w:val="26"/>
          <w:szCs w:val="26"/>
          <w:lang w:val="en-BE" w:eastAsia="en-BE" w:bidi="ar-SA"/>
        </w:rPr>
        <w:t xml:space="preserve"> договор заключен в результате публичной оферты путем оформления ответчиком заявления на получение кредитной карты Сбербанка и ознакомления его с условиями выпуска и обслуживания кредитной карты, тарифами Сбербанка. Кредит по карте предоставляется ответчик</w:t>
      </w:r>
      <w:r>
        <w:rPr>
          <w:sz w:val="26"/>
          <w:szCs w:val="26"/>
          <w:lang w:val="en-BE" w:eastAsia="en-BE" w:bidi="ar-SA"/>
        </w:rPr>
        <w:t xml:space="preserve">у в размере кредитного лимита </w:t>
      </w:r>
      <w:r>
        <w:rPr>
          <w:rStyle w:val="cat-Sumgrp-23rplc-30"/>
          <w:sz w:val="26"/>
          <w:szCs w:val="26"/>
          <w:lang w:val="en-BE" w:eastAsia="en-BE" w:bidi="ar-SA"/>
        </w:rPr>
        <w:t>сумма</w:t>
      </w:r>
      <w:r>
        <w:rPr>
          <w:sz w:val="26"/>
          <w:szCs w:val="26"/>
          <w:lang w:val="en-BE" w:eastAsia="en-BE" w:bidi="ar-SA"/>
        </w:rPr>
        <w:t xml:space="preserve"> под 23,9 % 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w:t>
      </w:r>
      <w:r>
        <w:rPr>
          <w:sz w:val="26"/>
          <w:szCs w:val="26"/>
          <w:lang w:val="en-BE" w:eastAsia="en-BE" w:bidi="ar-SA"/>
        </w:rPr>
        <w:t xml:space="preserve">пользование кредитными денежными средствами, в том числе сумм обязательных платежей по карте. </w:t>
      </w:r>
    </w:p>
    <w:p w:rsidR="00000000" w:rsidRDefault="008F34B5">
      <w:pPr>
        <w:widowControl w:val="0"/>
        <w:ind w:firstLine="720"/>
        <w:jc w:val="both"/>
        <w:rPr>
          <w:sz w:val="26"/>
          <w:szCs w:val="26"/>
          <w:lang w:val="en-BE" w:eastAsia="en-BE" w:bidi="ar-SA"/>
        </w:rPr>
      </w:pPr>
      <w:r>
        <w:rPr>
          <w:sz w:val="26"/>
          <w:szCs w:val="26"/>
          <w:lang w:val="en-BE" w:eastAsia="en-BE" w:bidi="ar-SA"/>
        </w:rPr>
        <w:t xml:space="preserve">Истец выполнил свои обязательства по договору, выдав </w:t>
      </w:r>
      <w:r>
        <w:rPr>
          <w:rStyle w:val="cat-FIOgrp-7rplc-31"/>
          <w:sz w:val="26"/>
          <w:szCs w:val="26"/>
          <w:lang w:val="en-BE" w:eastAsia="en-BE" w:bidi="ar-SA"/>
        </w:rPr>
        <w:t>фио</w:t>
      </w:r>
      <w:r>
        <w:rPr>
          <w:sz w:val="26"/>
          <w:szCs w:val="26"/>
          <w:lang w:val="en-BE" w:eastAsia="en-BE" w:bidi="ar-SA"/>
        </w:rPr>
        <w:t xml:space="preserve"> кредитную карту, которой он воспользовался.</w:t>
      </w:r>
    </w:p>
    <w:p w:rsidR="00000000" w:rsidRDefault="008F34B5">
      <w:pPr>
        <w:widowControl w:val="0"/>
        <w:ind w:firstLine="720"/>
        <w:jc w:val="both"/>
        <w:rPr>
          <w:sz w:val="26"/>
          <w:szCs w:val="26"/>
          <w:lang w:val="en-BE" w:eastAsia="en-BE" w:bidi="ar-SA"/>
        </w:rPr>
      </w:pPr>
      <w:r>
        <w:rPr>
          <w:sz w:val="26"/>
          <w:szCs w:val="26"/>
          <w:lang w:val="en-BE" w:eastAsia="en-BE" w:bidi="ar-SA"/>
        </w:rPr>
        <w:t>Согласно расчету, сумма задолженности по эмиссионному контра</w:t>
      </w:r>
      <w:r>
        <w:rPr>
          <w:sz w:val="26"/>
          <w:szCs w:val="26"/>
          <w:lang w:val="en-BE" w:eastAsia="en-BE" w:bidi="ar-SA"/>
        </w:rPr>
        <w:t>кту № 0910-Р-</w:t>
      </w:r>
      <w:r>
        <w:rPr>
          <w:sz w:val="26"/>
          <w:szCs w:val="26"/>
          <w:lang w:val="en-BE" w:eastAsia="en-BE" w:bidi="ar-SA"/>
        </w:rPr>
        <w:lastRenderedPageBreak/>
        <w:t>10420450980 перед истцом составляет: просроченный основной долг –</w:t>
      </w:r>
      <w:r>
        <w:rPr>
          <w:rStyle w:val="cat-Sumgrp-24rplc-32"/>
          <w:sz w:val="26"/>
          <w:szCs w:val="26"/>
          <w:lang w:val="en-BE" w:eastAsia="en-BE" w:bidi="ar-SA"/>
        </w:rPr>
        <w:t>сумма</w:t>
      </w:r>
      <w:r>
        <w:rPr>
          <w:sz w:val="26"/>
          <w:szCs w:val="26"/>
          <w:lang w:val="en-BE" w:eastAsia="en-BE" w:bidi="ar-SA"/>
        </w:rPr>
        <w:t xml:space="preserve">, проценты – </w:t>
      </w:r>
      <w:r>
        <w:rPr>
          <w:rStyle w:val="cat-Sumgrp-19rplc-33"/>
          <w:sz w:val="26"/>
          <w:szCs w:val="26"/>
          <w:lang w:val="en-BE" w:eastAsia="en-BE" w:bidi="ar-SA"/>
        </w:rPr>
        <w:t>сумма</w:t>
      </w:r>
    </w:p>
    <w:p w:rsidR="00000000" w:rsidRDefault="008F34B5">
      <w:pPr>
        <w:widowControl w:val="0"/>
        <w:ind w:firstLine="720"/>
        <w:jc w:val="both"/>
        <w:rPr>
          <w:sz w:val="26"/>
          <w:szCs w:val="26"/>
          <w:lang w:val="en-BE" w:eastAsia="en-BE" w:bidi="ar-SA"/>
        </w:rPr>
      </w:pPr>
      <w:r>
        <w:rPr>
          <w:sz w:val="26"/>
          <w:szCs w:val="26"/>
          <w:lang w:val="en-BE" w:eastAsia="en-BE" w:bidi="ar-SA"/>
        </w:rPr>
        <w:t xml:space="preserve">Кроме того, 06.02.2020 между ПАО Сбербанк и </w:t>
      </w:r>
      <w:r>
        <w:rPr>
          <w:rStyle w:val="cat-FIOgrp-7rplc-34"/>
          <w:sz w:val="26"/>
          <w:szCs w:val="26"/>
          <w:lang w:val="en-BE" w:eastAsia="en-BE" w:bidi="ar-SA"/>
        </w:rPr>
        <w:t>фио</w:t>
      </w:r>
      <w:r>
        <w:rPr>
          <w:sz w:val="26"/>
          <w:szCs w:val="26"/>
          <w:lang w:val="en-BE" w:eastAsia="en-BE" w:bidi="ar-SA"/>
        </w:rPr>
        <w:t xml:space="preserve"> был заключен кредитный договор № 93515203, по условиям которого заемщику был предоставлен кредит в размере</w:t>
      </w:r>
      <w:r>
        <w:rPr>
          <w:sz w:val="26"/>
          <w:szCs w:val="26"/>
          <w:lang w:val="en-BE" w:eastAsia="en-BE" w:bidi="ar-SA"/>
        </w:rPr>
        <w:t xml:space="preserve"> </w:t>
      </w:r>
      <w:r>
        <w:rPr>
          <w:rStyle w:val="cat-Sumgrp-20rplc-35"/>
          <w:sz w:val="26"/>
          <w:szCs w:val="26"/>
          <w:lang w:val="en-BE" w:eastAsia="en-BE" w:bidi="ar-SA"/>
        </w:rPr>
        <w:t>сумма</w:t>
      </w:r>
      <w:r>
        <w:rPr>
          <w:sz w:val="26"/>
          <w:szCs w:val="26"/>
          <w:lang w:val="en-BE" w:eastAsia="en-BE" w:bidi="ar-SA"/>
        </w:rPr>
        <w:t>, на срок 24 мес., с процентной ставкой 17,22 % годовых.  Договор заключен путем подписания Индивидуальных условий договора потребительского кредита, в соответствии с которыми ответчик также ознакомлен и согласен с Общими условиями договора.</w:t>
      </w:r>
    </w:p>
    <w:p w:rsidR="00000000" w:rsidRDefault="008F34B5">
      <w:pPr>
        <w:widowControl w:val="0"/>
        <w:ind w:firstLine="720"/>
        <w:jc w:val="both"/>
        <w:rPr>
          <w:sz w:val="26"/>
          <w:szCs w:val="26"/>
          <w:lang w:val="en-BE" w:eastAsia="en-BE" w:bidi="ar-SA"/>
        </w:rPr>
      </w:pPr>
      <w:r>
        <w:rPr>
          <w:sz w:val="26"/>
          <w:szCs w:val="26"/>
          <w:lang w:val="en-BE" w:eastAsia="en-BE" w:bidi="ar-SA"/>
        </w:rPr>
        <w:t>Истец св</w:t>
      </w:r>
      <w:r>
        <w:rPr>
          <w:sz w:val="26"/>
          <w:szCs w:val="26"/>
          <w:lang w:val="en-BE" w:eastAsia="en-BE" w:bidi="ar-SA"/>
        </w:rPr>
        <w:t xml:space="preserve">ои обязательства исполнил, предоставил </w:t>
      </w:r>
      <w:r>
        <w:rPr>
          <w:rStyle w:val="cat-FIOgrp-7rplc-36"/>
          <w:sz w:val="26"/>
          <w:szCs w:val="26"/>
          <w:lang w:val="en-BE" w:eastAsia="en-BE" w:bidi="ar-SA"/>
        </w:rPr>
        <w:t>фио</w:t>
      </w:r>
      <w:r>
        <w:rPr>
          <w:sz w:val="26"/>
          <w:szCs w:val="26"/>
          <w:lang w:val="en-BE" w:eastAsia="en-BE" w:bidi="ar-SA"/>
        </w:rPr>
        <w:t xml:space="preserve"> денежные средства по кредитному договору от 06.02.2020.</w:t>
      </w:r>
    </w:p>
    <w:p w:rsidR="00000000" w:rsidRDefault="008F34B5">
      <w:pPr>
        <w:widowControl w:val="0"/>
        <w:ind w:firstLine="720"/>
        <w:jc w:val="both"/>
        <w:rPr>
          <w:sz w:val="26"/>
          <w:szCs w:val="26"/>
          <w:lang w:val="en-BE" w:eastAsia="en-BE" w:bidi="ar-SA"/>
        </w:rPr>
      </w:pPr>
      <w:r>
        <w:rPr>
          <w:sz w:val="26"/>
          <w:szCs w:val="26"/>
          <w:lang w:val="en-BE" w:eastAsia="en-BE" w:bidi="ar-SA"/>
        </w:rPr>
        <w:t>Согласно расчету, сумма задолженности заёмщика по кредитному договору № 93515203 перед истцом за период с 06.07.2020 по 21.12.2021 гг. составляет: просроченн</w:t>
      </w:r>
      <w:r>
        <w:rPr>
          <w:sz w:val="26"/>
          <w:szCs w:val="26"/>
          <w:lang w:val="en-BE" w:eastAsia="en-BE" w:bidi="ar-SA"/>
        </w:rPr>
        <w:t xml:space="preserve">ый основной долг – </w:t>
      </w:r>
      <w:r>
        <w:rPr>
          <w:rStyle w:val="cat-Sumgrp-25rplc-37"/>
          <w:sz w:val="26"/>
          <w:szCs w:val="26"/>
          <w:lang w:val="en-BE" w:eastAsia="en-BE" w:bidi="ar-SA"/>
        </w:rPr>
        <w:t>сумма</w:t>
      </w:r>
      <w:r>
        <w:rPr>
          <w:sz w:val="26"/>
          <w:szCs w:val="26"/>
          <w:lang w:val="en-BE" w:eastAsia="en-BE" w:bidi="ar-SA"/>
        </w:rPr>
        <w:t xml:space="preserve">; проценты – </w:t>
      </w:r>
      <w:r>
        <w:rPr>
          <w:rStyle w:val="cat-Sumgrp-26rplc-38"/>
          <w:sz w:val="26"/>
          <w:szCs w:val="26"/>
          <w:lang w:val="en-BE" w:eastAsia="en-BE" w:bidi="ar-SA"/>
        </w:rPr>
        <w:t>сумма</w:t>
      </w:r>
    </w:p>
    <w:p w:rsidR="00000000" w:rsidRDefault="008F34B5">
      <w:pPr>
        <w:widowControl w:val="0"/>
        <w:ind w:firstLine="709"/>
        <w:jc w:val="both"/>
        <w:rPr>
          <w:sz w:val="26"/>
          <w:szCs w:val="26"/>
          <w:lang w:val="en-BE" w:eastAsia="en-BE" w:bidi="ar-SA"/>
        </w:rPr>
      </w:pPr>
      <w:r>
        <w:rPr>
          <w:sz w:val="26"/>
          <w:szCs w:val="26"/>
          <w:lang w:val="en-BE" w:eastAsia="en-BE" w:bidi="ar-SA"/>
        </w:rPr>
        <w:t xml:space="preserve">30.06.2020 </w:t>
      </w:r>
      <w:r>
        <w:rPr>
          <w:rStyle w:val="cat-FIOgrp-7rplc-39"/>
          <w:sz w:val="26"/>
          <w:szCs w:val="26"/>
          <w:lang w:val="en-BE" w:eastAsia="en-BE" w:bidi="ar-SA"/>
        </w:rPr>
        <w:t>фио</w:t>
      </w:r>
      <w:r>
        <w:rPr>
          <w:sz w:val="26"/>
          <w:szCs w:val="26"/>
          <w:lang w:val="en-BE" w:eastAsia="en-BE" w:bidi="ar-SA"/>
        </w:rPr>
        <w:t xml:space="preserve"> умер.</w:t>
      </w:r>
    </w:p>
    <w:p w:rsidR="00000000" w:rsidRDefault="008F34B5">
      <w:pPr>
        <w:widowControl w:val="0"/>
        <w:ind w:firstLine="720"/>
        <w:jc w:val="both"/>
        <w:rPr>
          <w:sz w:val="26"/>
          <w:szCs w:val="26"/>
          <w:lang w:val="en-BE" w:eastAsia="en-BE" w:bidi="ar-SA"/>
        </w:rPr>
      </w:pPr>
      <w:r>
        <w:rPr>
          <w:sz w:val="26"/>
          <w:szCs w:val="26"/>
          <w:lang w:val="en-BE" w:eastAsia="en-BE" w:bidi="ar-SA"/>
        </w:rPr>
        <w:t xml:space="preserve">Нотариусом </w:t>
      </w:r>
      <w:r>
        <w:rPr>
          <w:rStyle w:val="cat-Addressgrp-0rplc-40"/>
          <w:sz w:val="26"/>
          <w:szCs w:val="26"/>
          <w:lang w:val="en-BE" w:eastAsia="en-BE" w:bidi="ar-SA"/>
        </w:rPr>
        <w:t>адрес</w:t>
      </w:r>
      <w:r>
        <w:rPr>
          <w:sz w:val="26"/>
          <w:szCs w:val="26"/>
          <w:lang w:val="en-BE" w:eastAsia="en-BE" w:bidi="ar-SA"/>
        </w:rPr>
        <w:t xml:space="preserve"> </w:t>
      </w:r>
      <w:r>
        <w:rPr>
          <w:rStyle w:val="cat-FIOgrp-11rplc-41"/>
          <w:sz w:val="26"/>
          <w:szCs w:val="26"/>
          <w:lang w:val="en-BE" w:eastAsia="en-BE" w:bidi="ar-SA"/>
        </w:rPr>
        <w:t>фио</w:t>
      </w:r>
      <w:r>
        <w:rPr>
          <w:sz w:val="26"/>
          <w:szCs w:val="26"/>
          <w:lang w:val="en-BE" w:eastAsia="en-BE" w:bidi="ar-SA"/>
        </w:rPr>
        <w:t xml:space="preserve"> открыто наследственное дело № 136/2020 к имуществу умершего </w:t>
      </w:r>
      <w:r>
        <w:rPr>
          <w:rStyle w:val="cat-FIOgrp-7rplc-42"/>
          <w:sz w:val="26"/>
          <w:szCs w:val="26"/>
          <w:lang w:val="en-BE" w:eastAsia="en-BE" w:bidi="ar-SA"/>
        </w:rPr>
        <w:t>фио</w:t>
      </w:r>
      <w:r>
        <w:rPr>
          <w:sz w:val="26"/>
          <w:szCs w:val="26"/>
          <w:lang w:val="en-BE" w:eastAsia="en-BE" w:bidi="ar-SA"/>
        </w:rPr>
        <w:t>, из материалов которого усматривается, что наследниками к имуществу умершего являются его супруга Завьялова</w:t>
      </w:r>
      <w:r>
        <w:rPr>
          <w:sz w:val="26"/>
          <w:szCs w:val="26"/>
          <w:lang w:val="en-BE" w:eastAsia="en-BE" w:bidi="ar-SA"/>
        </w:rPr>
        <w:t xml:space="preserve"> Т.Г., мать Кавацюк Н.И. (по закону) и Свешникова А.К. (по завещанию), которые приняли наследство, оставшееся после смерти </w:t>
      </w:r>
      <w:r>
        <w:rPr>
          <w:rStyle w:val="cat-FIOgrp-7rplc-46"/>
          <w:sz w:val="26"/>
          <w:szCs w:val="26"/>
          <w:lang w:val="en-BE" w:eastAsia="en-BE" w:bidi="ar-SA"/>
        </w:rPr>
        <w:t>фио</w:t>
      </w:r>
    </w:p>
    <w:p w:rsidR="00000000" w:rsidRDefault="008F34B5">
      <w:pPr>
        <w:widowControl w:val="0"/>
        <w:ind w:firstLine="708"/>
        <w:jc w:val="both"/>
        <w:rPr>
          <w:sz w:val="26"/>
          <w:szCs w:val="26"/>
          <w:lang w:val="en-BE" w:eastAsia="en-BE" w:bidi="ar-SA"/>
        </w:rPr>
      </w:pPr>
      <w:r>
        <w:rPr>
          <w:sz w:val="26"/>
          <w:szCs w:val="26"/>
          <w:lang w:val="en-BE" w:eastAsia="en-BE" w:bidi="ar-SA"/>
        </w:rPr>
        <w:t xml:space="preserve">Согласно материалам наследственного дела в состав наследственного имущества входит: ½ доля квартиры, расположенной по адресу: </w:t>
      </w:r>
      <w:r>
        <w:rPr>
          <w:rStyle w:val="cat-Addressgrp-1rplc-47"/>
          <w:sz w:val="26"/>
          <w:szCs w:val="26"/>
          <w:lang w:val="en-BE" w:eastAsia="en-BE" w:bidi="ar-SA"/>
        </w:rPr>
        <w:t>адр</w:t>
      </w:r>
      <w:r>
        <w:rPr>
          <w:rStyle w:val="cat-Addressgrp-1rplc-47"/>
          <w:sz w:val="26"/>
          <w:szCs w:val="26"/>
          <w:lang w:val="en-BE" w:eastAsia="en-BE" w:bidi="ar-SA"/>
        </w:rPr>
        <w:t>ес</w:t>
      </w:r>
      <w:r>
        <w:rPr>
          <w:sz w:val="26"/>
          <w:szCs w:val="26"/>
          <w:lang w:val="en-BE" w:eastAsia="en-BE" w:bidi="ar-SA"/>
        </w:rPr>
        <w:t xml:space="preserve">, стоимостью </w:t>
      </w:r>
      <w:r>
        <w:rPr>
          <w:rStyle w:val="cat-Sumgrp-27rplc-48"/>
          <w:sz w:val="26"/>
          <w:szCs w:val="26"/>
          <w:lang w:val="en-BE" w:eastAsia="en-BE" w:bidi="ar-SA"/>
        </w:rPr>
        <w:t>сумма</w:t>
      </w:r>
      <w:r>
        <w:rPr>
          <w:sz w:val="26"/>
          <w:szCs w:val="26"/>
          <w:lang w:val="en-BE" w:eastAsia="en-BE" w:bidi="ar-SA"/>
        </w:rPr>
        <w:t xml:space="preserve">; автомобиль марки </w:t>
      </w:r>
      <w:r>
        <w:rPr>
          <w:rStyle w:val="cat-CarMakeModelgrp-31rplc-49"/>
          <w:sz w:val="26"/>
          <w:szCs w:val="26"/>
          <w:lang w:val="en-BE" w:eastAsia="en-BE" w:bidi="ar-SA"/>
        </w:rPr>
        <w:t>марка автомобиля</w:t>
      </w:r>
      <w:r>
        <w:rPr>
          <w:sz w:val="26"/>
          <w:szCs w:val="26"/>
          <w:lang w:val="en-BE" w:eastAsia="en-BE" w:bidi="ar-SA"/>
        </w:rPr>
        <w:t xml:space="preserve">, стоимостью </w:t>
      </w:r>
      <w:r>
        <w:rPr>
          <w:rStyle w:val="cat-Sumgrp-28rplc-50"/>
          <w:sz w:val="26"/>
          <w:szCs w:val="26"/>
          <w:lang w:val="en-BE" w:eastAsia="en-BE" w:bidi="ar-SA"/>
        </w:rPr>
        <w:t>сумма</w:t>
      </w:r>
      <w:r>
        <w:rPr>
          <w:sz w:val="26"/>
          <w:szCs w:val="26"/>
          <w:lang w:val="en-BE" w:eastAsia="en-BE" w:bidi="ar-SA"/>
        </w:rPr>
        <w:t xml:space="preserve">; денежные средства находящиеся на счетах ПАО Сбербанк, Банк ВТБ и ПАО «МТС-Банк». </w:t>
      </w:r>
    </w:p>
    <w:p w:rsidR="00000000" w:rsidRDefault="008F34B5">
      <w:pPr>
        <w:widowControl w:val="0"/>
        <w:ind w:firstLine="709"/>
        <w:jc w:val="both"/>
        <w:rPr>
          <w:sz w:val="26"/>
          <w:szCs w:val="26"/>
          <w:lang w:val="en-BE" w:eastAsia="en-BE" w:bidi="ar-SA"/>
        </w:rPr>
      </w:pPr>
      <w:r>
        <w:rPr>
          <w:sz w:val="26"/>
          <w:szCs w:val="26"/>
          <w:lang w:val="en-BE" w:eastAsia="en-BE" w:bidi="ar-SA"/>
        </w:rPr>
        <w:t>В соответствии с положениями ст. 1112 ГК РФ в состав наследства входят принадлежавшие наследодателю</w:t>
      </w:r>
      <w:r>
        <w:rPr>
          <w:sz w:val="26"/>
          <w:szCs w:val="26"/>
          <w:lang w:val="en-BE" w:eastAsia="en-BE" w:bidi="ar-SA"/>
        </w:rPr>
        <w:t xml:space="preserve"> на день открытия наследства вещи, иное имущество, в том числе имущественные права и обязанности. </w:t>
      </w:r>
    </w:p>
    <w:p w:rsidR="00000000" w:rsidRDefault="008F34B5">
      <w:pPr>
        <w:widowControl w:val="0"/>
        <w:ind w:firstLine="709"/>
        <w:jc w:val="both"/>
        <w:rPr>
          <w:sz w:val="26"/>
          <w:szCs w:val="26"/>
          <w:lang w:val="en-BE" w:eastAsia="en-BE" w:bidi="ar-SA"/>
        </w:rPr>
      </w:pPr>
      <w:r>
        <w:rPr>
          <w:sz w:val="26"/>
          <w:szCs w:val="26"/>
          <w:lang w:val="en-BE" w:eastAsia="en-BE" w:bidi="ar-SA"/>
        </w:rPr>
        <w:t>На основании ст. 1175 ГК РФ наследники, принявшие наследство, отвечают по долгам наследодателя солидарно. Каждый из наследников отвечает по долгам наследодат</w:t>
      </w:r>
      <w:r>
        <w:rPr>
          <w:sz w:val="26"/>
          <w:szCs w:val="26"/>
          <w:lang w:val="en-BE" w:eastAsia="en-BE" w:bidi="ar-SA"/>
        </w:rPr>
        <w:t>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w:t>
      </w:r>
    </w:p>
    <w:p w:rsidR="00000000" w:rsidRDefault="008F34B5">
      <w:pPr>
        <w:widowControl w:val="0"/>
        <w:ind w:firstLine="709"/>
        <w:jc w:val="both"/>
        <w:rPr>
          <w:sz w:val="26"/>
          <w:szCs w:val="26"/>
          <w:lang w:val="en-BE" w:eastAsia="en-BE" w:bidi="ar-SA"/>
        </w:rPr>
      </w:pPr>
      <w:r>
        <w:rPr>
          <w:sz w:val="26"/>
          <w:szCs w:val="26"/>
          <w:lang w:val="en-BE" w:eastAsia="en-BE" w:bidi="ar-SA"/>
        </w:rPr>
        <w:t>Из разъясн</w:t>
      </w:r>
      <w:r>
        <w:rPr>
          <w:sz w:val="26"/>
          <w:szCs w:val="26"/>
          <w:lang w:val="en-BE" w:eastAsia="en-BE" w:bidi="ar-SA"/>
        </w:rPr>
        <w:t>ений, данных в п. 58 постановления Пленума Верховного Суда Российской Федерации № 9</w:t>
      </w:r>
      <w:r>
        <w:rPr>
          <w:sz w:val="20"/>
          <w:szCs w:val="20"/>
          <w:lang w:val="en-BE" w:eastAsia="en-BE" w:bidi="ar-SA"/>
        </w:rPr>
        <w:t xml:space="preserve"> </w:t>
      </w:r>
      <w:r>
        <w:rPr>
          <w:sz w:val="26"/>
          <w:szCs w:val="26"/>
          <w:lang w:val="en-BE" w:eastAsia="en-BE" w:bidi="ar-SA"/>
        </w:rPr>
        <w:t>от 29.05.2012  «О судебной практике по делам о наследовании», следует, что под долгами наследодателя, по которым отвечают наследники, следует понимать все имевшиеся у насле</w:t>
      </w:r>
      <w:r>
        <w:rPr>
          <w:sz w:val="26"/>
          <w:szCs w:val="26"/>
          <w:lang w:val="en-BE" w:eastAsia="en-BE" w:bidi="ar-SA"/>
        </w:rPr>
        <w:t>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времени их выявления и осведомленности о них наследников при принятии наследства.</w:t>
      </w:r>
    </w:p>
    <w:p w:rsidR="00000000" w:rsidRDefault="008F34B5">
      <w:pPr>
        <w:widowControl w:val="0"/>
        <w:ind w:firstLine="709"/>
        <w:jc w:val="both"/>
        <w:rPr>
          <w:sz w:val="26"/>
          <w:szCs w:val="26"/>
          <w:lang w:val="en-BE" w:eastAsia="en-BE" w:bidi="ar-SA"/>
        </w:rPr>
      </w:pPr>
      <w:r>
        <w:rPr>
          <w:sz w:val="26"/>
          <w:szCs w:val="26"/>
          <w:lang w:val="en-BE" w:eastAsia="en-BE" w:bidi="ar-SA"/>
        </w:rPr>
        <w:t>В соотв</w:t>
      </w:r>
      <w:r>
        <w:rPr>
          <w:sz w:val="26"/>
          <w:szCs w:val="26"/>
          <w:lang w:val="en-BE" w:eastAsia="en-BE" w:bidi="ar-SA"/>
        </w:rPr>
        <w:t>етствии с п. 61 Постановления Пленума Верховного Суда РФ № 9 от 29.05.2012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 определяется ег</w:t>
      </w:r>
      <w:r>
        <w:rPr>
          <w:sz w:val="26"/>
          <w:szCs w:val="26"/>
          <w:lang w:val="en-BE" w:eastAsia="en-BE" w:bidi="ar-SA"/>
        </w:rPr>
        <w:t xml:space="preserve">о рыночной стоимостью на время открытия наследства вне зависимости от ее последующего изменения ко времени рассмотрения дела судом. </w:t>
      </w:r>
    </w:p>
    <w:p w:rsidR="00000000" w:rsidRDefault="008F34B5">
      <w:pPr>
        <w:widowControl w:val="0"/>
        <w:ind w:firstLine="709"/>
        <w:jc w:val="both"/>
        <w:rPr>
          <w:sz w:val="26"/>
          <w:szCs w:val="26"/>
          <w:lang w:val="en-BE" w:eastAsia="en-BE" w:bidi="ar-SA"/>
        </w:rPr>
      </w:pPr>
      <w:r>
        <w:rPr>
          <w:sz w:val="26"/>
          <w:szCs w:val="26"/>
          <w:lang w:val="en-BE" w:eastAsia="en-BE" w:bidi="ar-SA"/>
        </w:rPr>
        <w:t xml:space="preserve">Поскольку смерть должника не влечет прекращения обязательств по заключенному им договору, наследник, принявший наследство, </w:t>
      </w:r>
      <w:r>
        <w:rPr>
          <w:sz w:val="26"/>
          <w:szCs w:val="26"/>
          <w:lang w:val="en-BE" w:eastAsia="en-BE" w:bidi="ar-SA"/>
        </w:rPr>
        <w:t>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rsidR="00000000" w:rsidRDefault="008F34B5">
      <w:pPr>
        <w:widowControl w:val="0"/>
        <w:ind w:firstLine="708"/>
        <w:jc w:val="both"/>
        <w:rPr>
          <w:sz w:val="26"/>
          <w:szCs w:val="26"/>
          <w:lang w:val="en-BE" w:eastAsia="en-BE" w:bidi="ar-SA"/>
        </w:rPr>
      </w:pPr>
      <w:r>
        <w:rPr>
          <w:sz w:val="26"/>
          <w:szCs w:val="26"/>
          <w:lang w:val="en-BE" w:eastAsia="en-BE" w:bidi="ar-SA"/>
        </w:rPr>
        <w:t>Суд</w:t>
      </w:r>
      <w:r>
        <w:rPr>
          <w:sz w:val="26"/>
          <w:szCs w:val="26"/>
          <w:lang w:val="en-BE" w:eastAsia="en-BE" w:bidi="ar-SA"/>
        </w:rPr>
        <w:t>ом не нарушен принцип состязательности и предоставлена сторонам возможность представить доказательства в судебное заседание.</w:t>
      </w:r>
    </w:p>
    <w:p w:rsidR="00000000" w:rsidRDefault="008F34B5">
      <w:pPr>
        <w:widowControl w:val="0"/>
        <w:ind w:firstLine="708"/>
        <w:jc w:val="both"/>
        <w:rPr>
          <w:sz w:val="26"/>
          <w:szCs w:val="26"/>
          <w:lang w:val="en-BE" w:eastAsia="en-BE" w:bidi="ar-SA"/>
        </w:rPr>
      </w:pPr>
      <w:r>
        <w:rPr>
          <w:sz w:val="26"/>
          <w:szCs w:val="26"/>
          <w:lang w:val="en-BE" w:eastAsia="en-BE" w:bidi="ar-SA"/>
        </w:rPr>
        <w:t>Однако, ответчиками не представлены суду возражения относительно заявленных требований и доказательства, освобождающие их от обязат</w:t>
      </w:r>
      <w:r>
        <w:rPr>
          <w:sz w:val="26"/>
          <w:szCs w:val="26"/>
          <w:lang w:val="en-BE" w:eastAsia="en-BE" w:bidi="ar-SA"/>
        </w:rPr>
        <w:t>ельств по погашению кредитной задолженности наследодателя, расчет задолженности не оспорен.</w:t>
      </w:r>
    </w:p>
    <w:p w:rsidR="00000000" w:rsidRDefault="008F34B5">
      <w:pPr>
        <w:widowControl w:val="0"/>
        <w:ind w:firstLine="708"/>
        <w:jc w:val="both"/>
        <w:rPr>
          <w:sz w:val="26"/>
          <w:szCs w:val="26"/>
          <w:lang w:val="en-BE" w:eastAsia="en-BE" w:bidi="ar-SA"/>
        </w:rPr>
      </w:pPr>
      <w:r>
        <w:rPr>
          <w:sz w:val="26"/>
          <w:szCs w:val="26"/>
          <w:lang w:val="en-BE" w:eastAsia="en-BE" w:bidi="ar-SA"/>
        </w:rPr>
        <w:t xml:space="preserve">Общий долг наследодателя, исходя из предъявленных в ходе рассмотрения дела требований, составляет </w:t>
      </w:r>
      <w:r>
        <w:rPr>
          <w:rStyle w:val="cat-Sumgrp-29rplc-51"/>
          <w:sz w:val="26"/>
          <w:szCs w:val="26"/>
          <w:lang w:val="en-BE" w:eastAsia="en-BE" w:bidi="ar-SA"/>
        </w:rPr>
        <w:t>сумма</w:t>
      </w:r>
      <w:r>
        <w:rPr>
          <w:sz w:val="26"/>
          <w:szCs w:val="26"/>
          <w:lang w:val="en-BE" w:eastAsia="en-BE" w:bidi="ar-SA"/>
        </w:rPr>
        <w:t xml:space="preserve"> = 113640,16 (задолженность по кредитному договору) + 127535,</w:t>
      </w:r>
      <w:r>
        <w:rPr>
          <w:sz w:val="26"/>
          <w:szCs w:val="26"/>
          <w:lang w:val="en-BE" w:eastAsia="en-BE" w:bidi="ar-SA"/>
        </w:rPr>
        <w:t>87 (задолженность по эмиссионному контракту).</w:t>
      </w:r>
    </w:p>
    <w:p w:rsidR="00000000" w:rsidRDefault="008F34B5">
      <w:pPr>
        <w:widowControl w:val="0"/>
        <w:ind w:firstLine="708"/>
        <w:jc w:val="both"/>
        <w:rPr>
          <w:sz w:val="26"/>
          <w:szCs w:val="26"/>
          <w:lang w:val="en-BE" w:eastAsia="en-BE" w:bidi="ar-SA"/>
        </w:rPr>
      </w:pPr>
      <w:r>
        <w:rPr>
          <w:sz w:val="26"/>
          <w:szCs w:val="26"/>
          <w:lang w:val="en-BE" w:eastAsia="en-BE" w:bidi="ar-SA"/>
        </w:rPr>
        <w:t xml:space="preserve">Поскольку </w:t>
      </w:r>
      <w:r>
        <w:rPr>
          <w:rStyle w:val="cat-FIOgrp-13rplc-52"/>
          <w:sz w:val="26"/>
          <w:szCs w:val="26"/>
          <w:lang w:val="en-BE" w:eastAsia="en-BE" w:bidi="ar-SA"/>
        </w:rPr>
        <w:t>фио</w:t>
      </w:r>
      <w:r>
        <w:rPr>
          <w:sz w:val="26"/>
          <w:szCs w:val="26"/>
          <w:lang w:val="en-BE" w:eastAsia="en-BE" w:bidi="ar-SA"/>
        </w:rPr>
        <w:t xml:space="preserve">  не исполнял обязательства по кредитному договору № 93515203 от 06.02.2020, а доказательств обратного, вопреки ст. 56 ГПК РФ, суду не представлено, суд удовлетворяет требование о расторжении креди</w:t>
      </w:r>
      <w:r>
        <w:rPr>
          <w:sz w:val="26"/>
          <w:szCs w:val="26"/>
          <w:lang w:val="en-BE" w:eastAsia="en-BE" w:bidi="ar-SA"/>
        </w:rPr>
        <w:t>тного договора.</w:t>
      </w:r>
    </w:p>
    <w:p w:rsidR="00000000" w:rsidRDefault="008F34B5">
      <w:pPr>
        <w:widowControl w:val="0"/>
        <w:ind w:firstLine="708"/>
        <w:jc w:val="both"/>
        <w:rPr>
          <w:sz w:val="26"/>
          <w:szCs w:val="26"/>
          <w:lang w:val="en-BE" w:eastAsia="en-BE" w:bidi="ar-SA"/>
        </w:rPr>
      </w:pPr>
      <w:r>
        <w:rPr>
          <w:sz w:val="26"/>
          <w:szCs w:val="26"/>
          <w:lang w:val="en-BE" w:eastAsia="en-BE" w:bidi="ar-SA"/>
        </w:rPr>
        <w:t>В связи с тем, что размер задолженности наследодателя не превышает стоимость наследственного имущества, суд взыскивает солидарно с его наследников Завьяловой Т.Г., Кавацюк Н.И., Свешникова А.К. задолженность по эмиссионному контракту и кред</w:t>
      </w:r>
      <w:r>
        <w:rPr>
          <w:sz w:val="26"/>
          <w:szCs w:val="26"/>
          <w:lang w:val="en-BE" w:eastAsia="en-BE" w:bidi="ar-SA"/>
        </w:rPr>
        <w:t xml:space="preserve">итному договору в общем размере </w:t>
      </w:r>
      <w:r>
        <w:rPr>
          <w:rStyle w:val="cat-Sumgrp-29rplc-56"/>
          <w:sz w:val="26"/>
          <w:szCs w:val="26"/>
          <w:lang w:val="en-BE" w:eastAsia="en-BE" w:bidi="ar-SA"/>
        </w:rPr>
        <w:t>сумма</w:t>
      </w:r>
      <w:r>
        <w:rPr>
          <w:sz w:val="26"/>
          <w:szCs w:val="26"/>
          <w:lang w:val="en-BE" w:eastAsia="en-BE" w:bidi="ar-SA"/>
        </w:rPr>
        <w:t xml:space="preserve">, согласно представленным истцом расчетам, проверенным судом и признанным математически верным. </w:t>
      </w:r>
    </w:p>
    <w:p w:rsidR="00000000" w:rsidRDefault="008F34B5">
      <w:pPr>
        <w:widowControl w:val="0"/>
        <w:ind w:firstLine="708"/>
        <w:jc w:val="both"/>
        <w:rPr>
          <w:sz w:val="26"/>
          <w:szCs w:val="26"/>
          <w:lang w:val="en-BE" w:eastAsia="en-BE" w:bidi="ar-SA"/>
        </w:rPr>
      </w:pPr>
      <w:r>
        <w:rPr>
          <w:sz w:val="26"/>
          <w:szCs w:val="26"/>
          <w:lang w:val="en-BE" w:eastAsia="en-BE" w:bidi="ar-SA"/>
        </w:rPr>
        <w:t>В соответствии со ст. 98 ГПК РФ, суд также солидарно взыскивает с ответчиков в пользу истца расходы по уплате государствен</w:t>
      </w:r>
      <w:r>
        <w:rPr>
          <w:sz w:val="26"/>
          <w:szCs w:val="26"/>
          <w:lang w:val="en-BE" w:eastAsia="en-BE" w:bidi="ar-SA"/>
        </w:rPr>
        <w:t xml:space="preserve">ной пошлины в общем размере </w:t>
      </w:r>
      <w:r>
        <w:rPr>
          <w:rStyle w:val="cat-Sumgrp-30rplc-57"/>
          <w:sz w:val="26"/>
          <w:szCs w:val="26"/>
          <w:lang w:val="en-BE" w:eastAsia="en-BE" w:bidi="ar-SA"/>
        </w:rPr>
        <w:t>сумма</w:t>
      </w:r>
    </w:p>
    <w:p w:rsidR="00000000" w:rsidRDefault="008F34B5">
      <w:pPr>
        <w:widowControl w:val="0"/>
        <w:ind w:firstLine="709"/>
        <w:jc w:val="both"/>
        <w:rPr>
          <w:sz w:val="26"/>
          <w:szCs w:val="26"/>
          <w:lang w:val="en-BE" w:eastAsia="en-BE" w:bidi="ar-SA"/>
        </w:rPr>
      </w:pPr>
      <w:r>
        <w:rPr>
          <w:sz w:val="26"/>
          <w:szCs w:val="26"/>
          <w:lang w:val="en-BE" w:eastAsia="en-BE" w:bidi="ar-SA"/>
        </w:rPr>
        <w:t>На основании изложенного и руководствуясь ст.ст. 194-199 ГПК РФ, суд</w:t>
      </w:r>
    </w:p>
    <w:p w:rsidR="00000000" w:rsidRDefault="008F34B5">
      <w:pPr>
        <w:widowControl w:val="0"/>
        <w:spacing w:before="100" w:after="100"/>
        <w:ind w:firstLine="709"/>
        <w:jc w:val="center"/>
        <w:rPr>
          <w:sz w:val="26"/>
          <w:szCs w:val="26"/>
          <w:lang w:val="en-BE" w:eastAsia="en-BE" w:bidi="ar-SA"/>
        </w:rPr>
      </w:pPr>
      <w:r>
        <w:rPr>
          <w:sz w:val="26"/>
          <w:szCs w:val="26"/>
          <w:lang w:val="en-BE" w:eastAsia="en-BE" w:bidi="ar-SA"/>
        </w:rPr>
        <w:t>Р Е Ш И Л:</w:t>
      </w:r>
    </w:p>
    <w:p w:rsidR="00000000" w:rsidRDefault="008F34B5">
      <w:pPr>
        <w:widowControl w:val="0"/>
        <w:jc w:val="both"/>
        <w:rPr>
          <w:sz w:val="26"/>
          <w:szCs w:val="26"/>
          <w:lang w:val="en-BE" w:eastAsia="en-BE" w:bidi="ar-SA"/>
        </w:rPr>
      </w:pPr>
      <w:r>
        <w:rPr>
          <w:sz w:val="26"/>
          <w:szCs w:val="26"/>
          <w:lang w:val="en-BE" w:eastAsia="en-BE" w:bidi="ar-SA"/>
        </w:rPr>
        <w:tab/>
      </w:r>
      <w:r>
        <w:rPr>
          <w:sz w:val="26"/>
          <w:szCs w:val="26"/>
          <w:lang w:val="en-BE" w:eastAsia="en-BE" w:bidi="ar-SA"/>
        </w:rPr>
        <w:t>Исковые требования ПАО «Сбербанк России» в лице филиала – Московский банк ПАО Сбербанк к Завьяловой Татьяне Геннадьевне, Кавацюк Нине Ивановн</w:t>
      </w:r>
      <w:r>
        <w:rPr>
          <w:sz w:val="26"/>
          <w:szCs w:val="26"/>
          <w:lang w:val="en-BE" w:eastAsia="en-BE" w:bidi="ar-SA"/>
        </w:rPr>
        <w:t xml:space="preserve">е, </w:t>
      </w:r>
      <w:r>
        <w:rPr>
          <w:rStyle w:val="cat-FIOgrp-6rplc-60"/>
          <w:sz w:val="26"/>
          <w:szCs w:val="26"/>
          <w:lang w:val="en-BE" w:eastAsia="en-BE" w:bidi="ar-SA"/>
        </w:rPr>
        <w:t>фио</w:t>
      </w:r>
      <w:r>
        <w:rPr>
          <w:sz w:val="26"/>
          <w:szCs w:val="26"/>
          <w:lang w:val="en-BE" w:eastAsia="en-BE" w:bidi="ar-SA"/>
        </w:rPr>
        <w:t xml:space="preserve"> о расторжении кредитного договора, взыскании задолженности по кредитному договору и эмиссионному контракту – удовлетворить.</w:t>
      </w:r>
    </w:p>
    <w:p w:rsidR="00000000" w:rsidRDefault="008F34B5">
      <w:pPr>
        <w:widowControl w:val="0"/>
        <w:ind w:firstLine="708"/>
        <w:jc w:val="both"/>
        <w:rPr>
          <w:sz w:val="26"/>
          <w:szCs w:val="26"/>
          <w:lang w:val="en-BE" w:eastAsia="en-BE" w:bidi="ar-SA"/>
        </w:rPr>
      </w:pPr>
      <w:r>
        <w:rPr>
          <w:sz w:val="26"/>
          <w:szCs w:val="26"/>
          <w:lang w:val="en-BE" w:eastAsia="en-BE" w:bidi="ar-SA"/>
        </w:rPr>
        <w:t xml:space="preserve">Расторгнуть кредитный договор № 93515203 от 06.02.2020, заключённый между ПАО «Сбербанк России» и </w:t>
      </w:r>
      <w:r>
        <w:rPr>
          <w:rStyle w:val="cat-FIOgrp-14rplc-61"/>
          <w:sz w:val="26"/>
          <w:szCs w:val="26"/>
          <w:lang w:val="en-BE" w:eastAsia="en-BE" w:bidi="ar-SA"/>
        </w:rPr>
        <w:t>фио</w:t>
      </w:r>
      <w:r>
        <w:rPr>
          <w:sz w:val="26"/>
          <w:szCs w:val="26"/>
          <w:lang w:val="en-BE" w:eastAsia="en-BE" w:bidi="ar-SA"/>
        </w:rPr>
        <w:t>.</w:t>
      </w:r>
    </w:p>
    <w:p w:rsidR="00000000" w:rsidRDefault="008F34B5">
      <w:pPr>
        <w:widowControl w:val="0"/>
        <w:ind w:firstLine="708"/>
        <w:jc w:val="both"/>
        <w:rPr>
          <w:sz w:val="26"/>
          <w:szCs w:val="26"/>
          <w:lang w:val="en-BE" w:eastAsia="en-BE" w:bidi="ar-SA"/>
        </w:rPr>
      </w:pPr>
      <w:r>
        <w:rPr>
          <w:sz w:val="26"/>
          <w:szCs w:val="26"/>
          <w:lang w:val="en-BE" w:eastAsia="en-BE" w:bidi="ar-SA"/>
        </w:rPr>
        <w:t>Взыскать солидарно с З</w:t>
      </w:r>
      <w:r>
        <w:rPr>
          <w:sz w:val="26"/>
          <w:szCs w:val="26"/>
          <w:lang w:val="en-BE" w:eastAsia="en-BE" w:bidi="ar-SA"/>
        </w:rPr>
        <w:t xml:space="preserve">авьяловой Татьяны Геннадьевны (09.06.1964 г/р), Кавацюк Нины Ивановны (07.08.1936 г/р), </w:t>
      </w:r>
      <w:r>
        <w:rPr>
          <w:rStyle w:val="cat-FIOgrp-17rplc-64"/>
          <w:sz w:val="26"/>
          <w:szCs w:val="26"/>
          <w:lang w:val="en-BE" w:eastAsia="en-BE" w:bidi="ar-SA"/>
        </w:rPr>
        <w:t>фио</w:t>
      </w:r>
      <w:r>
        <w:rPr>
          <w:sz w:val="26"/>
          <w:szCs w:val="26"/>
          <w:lang w:val="en-BE" w:eastAsia="en-BE" w:bidi="ar-SA"/>
        </w:rPr>
        <w:t xml:space="preserve"> (30.04.1996 г/р) в пользу ПАО «Сбербанк России» в лице филиала – Московского банка ПАО Сбербанк по кредитному договору № 93515203 от 06.02.2020 и эмиссионному контр</w:t>
      </w:r>
      <w:r>
        <w:rPr>
          <w:sz w:val="26"/>
          <w:szCs w:val="26"/>
          <w:lang w:val="en-BE" w:eastAsia="en-BE" w:bidi="ar-SA"/>
        </w:rPr>
        <w:t xml:space="preserve">акту № 0910-Р-10420450980 от 03.04.2018 сумму задолженности в общем размере </w:t>
      </w:r>
      <w:r>
        <w:rPr>
          <w:rStyle w:val="cat-Sumgrp-29rplc-65"/>
          <w:sz w:val="26"/>
          <w:szCs w:val="26"/>
          <w:lang w:val="en-BE" w:eastAsia="en-BE" w:bidi="ar-SA"/>
        </w:rPr>
        <w:t>сумма</w:t>
      </w:r>
      <w:r>
        <w:rPr>
          <w:sz w:val="26"/>
          <w:szCs w:val="26"/>
          <w:lang w:val="en-BE" w:eastAsia="en-BE" w:bidi="ar-SA"/>
        </w:rPr>
        <w:t xml:space="preserve">, а также расходы по уплате государственной пошлины в общем размере </w:t>
      </w:r>
      <w:r>
        <w:rPr>
          <w:rStyle w:val="cat-Sumgrp-22rplc-66"/>
          <w:sz w:val="26"/>
          <w:szCs w:val="26"/>
          <w:lang w:val="en-BE" w:eastAsia="en-BE" w:bidi="ar-SA"/>
        </w:rPr>
        <w:t>сумма</w:t>
      </w:r>
    </w:p>
    <w:p w:rsidR="00000000" w:rsidRDefault="008F34B5">
      <w:pPr>
        <w:widowControl w:val="0"/>
        <w:ind w:firstLine="709"/>
        <w:jc w:val="both"/>
        <w:rPr>
          <w:sz w:val="26"/>
          <w:szCs w:val="26"/>
          <w:lang w:val="en-BE" w:eastAsia="en-BE" w:bidi="ar-SA"/>
        </w:rPr>
      </w:pPr>
      <w:r>
        <w:rPr>
          <w:sz w:val="26"/>
          <w:szCs w:val="26"/>
          <w:lang w:val="en-BE" w:eastAsia="en-BE" w:bidi="ar-SA"/>
        </w:rPr>
        <w:t xml:space="preserve">Решение может быть обжаловано в Московский городской суд через Тушинский районный суд </w:t>
      </w:r>
      <w:r>
        <w:rPr>
          <w:rStyle w:val="cat-Addressgrp-0rplc-67"/>
          <w:sz w:val="26"/>
          <w:szCs w:val="26"/>
          <w:lang w:val="en-BE" w:eastAsia="en-BE" w:bidi="ar-SA"/>
        </w:rPr>
        <w:t>адрес</w:t>
      </w:r>
      <w:r>
        <w:rPr>
          <w:sz w:val="26"/>
          <w:szCs w:val="26"/>
          <w:lang w:val="en-BE" w:eastAsia="en-BE" w:bidi="ar-SA"/>
        </w:rPr>
        <w:t xml:space="preserve"> в течение</w:t>
      </w:r>
      <w:r>
        <w:rPr>
          <w:sz w:val="26"/>
          <w:szCs w:val="26"/>
          <w:lang w:val="en-BE" w:eastAsia="en-BE" w:bidi="ar-SA"/>
        </w:rPr>
        <w:t xml:space="preserve"> месяца со дня принятия решения суда в окончательной форме.</w:t>
      </w:r>
    </w:p>
    <w:p w:rsidR="00000000" w:rsidRDefault="008F34B5">
      <w:pPr>
        <w:widowControl w:val="0"/>
        <w:ind w:firstLine="708"/>
        <w:jc w:val="both"/>
        <w:rPr>
          <w:sz w:val="26"/>
          <w:szCs w:val="26"/>
          <w:lang w:val="en-BE" w:eastAsia="en-BE" w:bidi="ar-SA"/>
        </w:rPr>
      </w:pPr>
    </w:p>
    <w:p w:rsidR="00000000" w:rsidRDefault="008F34B5">
      <w:pPr>
        <w:widowControl w:val="0"/>
        <w:ind w:firstLine="708"/>
        <w:jc w:val="both"/>
        <w:rPr>
          <w:sz w:val="26"/>
          <w:szCs w:val="26"/>
          <w:lang w:val="en-BE" w:eastAsia="en-BE" w:bidi="ar-SA"/>
        </w:rPr>
      </w:pPr>
    </w:p>
    <w:p w:rsidR="00000000" w:rsidRDefault="008F34B5">
      <w:pPr>
        <w:widowControl w:val="0"/>
        <w:tabs>
          <w:tab w:val="right" w:pos="9639"/>
        </w:tabs>
        <w:ind w:firstLine="708"/>
        <w:jc w:val="both"/>
        <w:rPr>
          <w:sz w:val="26"/>
          <w:szCs w:val="26"/>
          <w:lang w:val="en-BE" w:eastAsia="en-BE" w:bidi="ar-SA"/>
        </w:rPr>
      </w:pPr>
      <w:r>
        <w:rPr>
          <w:sz w:val="26"/>
          <w:szCs w:val="26"/>
          <w:lang w:val="en-BE" w:eastAsia="en-BE" w:bidi="ar-SA"/>
        </w:rPr>
        <w:t>Судья:</w:t>
      </w:r>
      <w:r>
        <w:rPr>
          <w:sz w:val="26"/>
          <w:szCs w:val="26"/>
          <w:lang w:val="en-BE" w:eastAsia="en-BE" w:bidi="ar-SA"/>
        </w:rPr>
        <w:tab/>
        <w:t>Уткина О.В.</w:t>
      </w:r>
    </w:p>
    <w:p w:rsidR="00000000" w:rsidRDefault="008F34B5">
      <w:pPr>
        <w:widowControl w:val="0"/>
        <w:ind w:firstLine="708"/>
        <w:jc w:val="both"/>
        <w:rPr>
          <w:sz w:val="26"/>
          <w:szCs w:val="26"/>
          <w:lang w:val="en-BE" w:eastAsia="en-BE" w:bidi="ar-SA"/>
        </w:rPr>
      </w:pPr>
    </w:p>
    <w:p w:rsidR="00000000" w:rsidRDefault="008F34B5">
      <w:pPr>
        <w:widowControl w:val="0"/>
        <w:ind w:firstLine="708"/>
        <w:jc w:val="both"/>
        <w:rPr>
          <w:sz w:val="26"/>
          <w:szCs w:val="26"/>
          <w:lang w:val="en-BE" w:eastAsia="en-BE" w:bidi="ar-SA"/>
        </w:rPr>
      </w:pPr>
    </w:p>
    <w:p w:rsidR="00000000" w:rsidRDefault="008F34B5">
      <w:pPr>
        <w:widowControl w:val="0"/>
        <w:ind w:firstLine="708"/>
        <w:jc w:val="both"/>
        <w:rPr>
          <w:sz w:val="26"/>
          <w:szCs w:val="26"/>
          <w:lang w:val="en-BE" w:eastAsia="en-BE" w:bidi="ar-SA"/>
        </w:rPr>
      </w:pPr>
    </w:p>
    <w:p w:rsidR="00000000" w:rsidRDefault="008F34B5">
      <w:pPr>
        <w:widowControl w:val="0"/>
        <w:ind w:firstLine="708"/>
        <w:jc w:val="both"/>
        <w:rPr>
          <w:sz w:val="26"/>
          <w:szCs w:val="26"/>
          <w:lang w:val="en-BE" w:eastAsia="en-BE" w:bidi="ar-SA"/>
        </w:rPr>
      </w:pPr>
    </w:p>
    <w:p w:rsidR="00000000" w:rsidRDefault="008F34B5">
      <w:pPr>
        <w:widowControl w:val="0"/>
        <w:ind w:firstLine="708"/>
        <w:jc w:val="right"/>
        <w:rPr>
          <w:lang w:val="en-BE" w:eastAsia="en-BE" w:bidi="ar-SA"/>
        </w:rPr>
      </w:pPr>
      <w:r>
        <w:rPr>
          <w:lang w:val="en-BE" w:eastAsia="en-BE" w:bidi="ar-SA"/>
        </w:rPr>
        <w:t>Решение изготовлено в окончательной форме 14.10.2022.</w:t>
      </w:r>
    </w:p>
    <w:p w:rsidR="00000000" w:rsidRDefault="008F34B5">
      <w:pPr>
        <w:widowControl w:val="0"/>
        <w:ind w:firstLine="720"/>
        <w:jc w:val="both"/>
        <w:rPr>
          <w:sz w:val="26"/>
          <w:szCs w:val="26"/>
          <w:lang w:val="en-BE" w:eastAsia="en-BE" w:bidi="ar-SA"/>
        </w:rPr>
      </w:pP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8F34B5">
      <w:r>
        <w:separator/>
      </w:r>
    </w:p>
  </w:endnote>
  <w:endnote w:type="continuationSeparator" w:id="0">
    <w:p w:rsidR="00000000" w:rsidRDefault="008F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8F34B5">
    <w:pPr>
      <w:jc w:val="right"/>
      <w:rPr>
        <w:sz w:val="20"/>
        <w:szCs w:val="20"/>
        <w:lang w:val="en-BE" w:eastAsia="en-BE" w:bidi="ar-SA"/>
      </w:rPr>
    </w:pPr>
    <w:r>
      <w:rPr>
        <w:sz w:val="20"/>
        <w:szCs w:val="20"/>
        <w:lang w:val="en-BE" w:eastAsia="en-BE" w:bidi="ar-SA"/>
      </w:rPr>
      <w:fldChar w:fldCharType="begin"/>
    </w:r>
    <w:r>
      <w:rPr>
        <w:sz w:val="20"/>
        <w:szCs w:val="20"/>
        <w:lang w:val="en-BE" w:eastAsia="en-BE" w:bidi="ar-SA"/>
      </w:rPr>
      <w:instrText>PAGE   \* MERGEFORMAT</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8F34B5">
      <w:r>
        <w:separator/>
      </w:r>
    </w:p>
  </w:footnote>
  <w:footnote w:type="continuationSeparator" w:id="0">
    <w:p w:rsidR="00000000" w:rsidRDefault="008F3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34B5"/>
    <w:rsid w:val="008F34B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9956F8ED-AD7B-4C47-881F-8D57A55B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FIOgrp-6rplc-6">
    <w:name w:val="cat-FIO grp-6 rplc-6"/>
    <w:basedOn w:val="a0"/>
  </w:style>
  <w:style w:type="character" w:customStyle="1" w:styleId="cat-FIOgrp-7rplc-7">
    <w:name w:val="cat-FIO grp-7 rplc-7"/>
    <w:basedOn w:val="a0"/>
  </w:style>
  <w:style w:type="character" w:customStyle="1" w:styleId="cat-FIOgrp-7rplc-8">
    <w:name w:val="cat-FIO grp-7 rplc-8"/>
    <w:basedOn w:val="a0"/>
  </w:style>
  <w:style w:type="character" w:customStyle="1" w:styleId="cat-FIOgrp-7rplc-9">
    <w:name w:val="cat-FIO grp-7 rplc-9"/>
    <w:basedOn w:val="a0"/>
  </w:style>
  <w:style w:type="character" w:customStyle="1" w:styleId="cat-Sumgrp-18rplc-10">
    <w:name w:val="cat-Sum grp-18 rplc-10"/>
    <w:basedOn w:val="a0"/>
  </w:style>
  <w:style w:type="character" w:customStyle="1" w:styleId="cat-Sumgrp-19rplc-11">
    <w:name w:val="cat-Sum grp-19 rplc-11"/>
    <w:basedOn w:val="a0"/>
  </w:style>
  <w:style w:type="character" w:customStyle="1" w:styleId="cat-Sumgrp-20rplc-12">
    <w:name w:val="cat-Sum grp-20 rplc-12"/>
    <w:basedOn w:val="a0"/>
  </w:style>
  <w:style w:type="character" w:customStyle="1" w:styleId="cat-Sumgrp-21rplc-13">
    <w:name w:val="cat-Sum grp-21 rplc-13"/>
    <w:basedOn w:val="a0"/>
  </w:style>
  <w:style w:type="character" w:customStyle="1" w:styleId="cat-FIOgrp-7rplc-14">
    <w:name w:val="cat-FIO grp-7 rplc-14"/>
    <w:basedOn w:val="a0"/>
  </w:style>
  <w:style w:type="character" w:customStyle="1" w:styleId="cat-FIOgrp-7rplc-15">
    <w:name w:val="cat-FIO grp-7 rplc-15"/>
    <w:basedOn w:val="a0"/>
  </w:style>
  <w:style w:type="character" w:customStyle="1" w:styleId="cat-Sumgrp-22rplc-16">
    <w:name w:val="cat-Sum grp-22 rplc-16"/>
    <w:basedOn w:val="a0"/>
  </w:style>
  <w:style w:type="character" w:customStyle="1" w:styleId="cat-FIOgrp-10rplc-19">
    <w:name w:val="cat-FIO grp-10 rplc-19"/>
    <w:basedOn w:val="a0"/>
  </w:style>
  <w:style w:type="character" w:customStyle="1" w:styleId="cat-FIOgrp-10rplc-22">
    <w:name w:val="cat-FIO grp-10 rplc-22"/>
    <w:basedOn w:val="a0"/>
  </w:style>
  <w:style w:type="character" w:customStyle="1" w:styleId="cat-FIOgrp-10rplc-25">
    <w:name w:val="cat-FIO grp-10 rplc-25"/>
    <w:basedOn w:val="a0"/>
  </w:style>
  <w:style w:type="character" w:customStyle="1" w:styleId="cat-FIOgrp-10rplc-28">
    <w:name w:val="cat-FIO grp-10 rplc-28"/>
    <w:basedOn w:val="a0"/>
  </w:style>
  <w:style w:type="character" w:customStyle="1" w:styleId="cat-FIOgrp-7rplc-29">
    <w:name w:val="cat-FIO grp-7 rplc-29"/>
    <w:basedOn w:val="a0"/>
  </w:style>
  <w:style w:type="character" w:customStyle="1" w:styleId="cat-Sumgrp-23rplc-30">
    <w:name w:val="cat-Sum grp-23 rplc-30"/>
    <w:basedOn w:val="a0"/>
  </w:style>
  <w:style w:type="character" w:customStyle="1" w:styleId="cat-FIOgrp-7rplc-31">
    <w:name w:val="cat-FIO grp-7 rplc-31"/>
    <w:basedOn w:val="a0"/>
  </w:style>
  <w:style w:type="character" w:customStyle="1" w:styleId="cat-Sumgrp-24rplc-32">
    <w:name w:val="cat-Sum grp-24 rplc-32"/>
    <w:basedOn w:val="a0"/>
  </w:style>
  <w:style w:type="character" w:customStyle="1" w:styleId="cat-Sumgrp-19rplc-33">
    <w:name w:val="cat-Sum grp-19 rplc-33"/>
    <w:basedOn w:val="a0"/>
  </w:style>
  <w:style w:type="character" w:customStyle="1" w:styleId="cat-FIOgrp-7rplc-34">
    <w:name w:val="cat-FIO grp-7 rplc-34"/>
    <w:basedOn w:val="a0"/>
  </w:style>
  <w:style w:type="character" w:customStyle="1" w:styleId="cat-Sumgrp-20rplc-35">
    <w:name w:val="cat-Sum grp-20 rplc-35"/>
    <w:basedOn w:val="a0"/>
  </w:style>
  <w:style w:type="character" w:customStyle="1" w:styleId="cat-FIOgrp-7rplc-36">
    <w:name w:val="cat-FIO grp-7 rplc-36"/>
    <w:basedOn w:val="a0"/>
  </w:style>
  <w:style w:type="character" w:customStyle="1" w:styleId="cat-Sumgrp-25rplc-37">
    <w:name w:val="cat-Sum grp-25 rplc-37"/>
    <w:basedOn w:val="a0"/>
  </w:style>
  <w:style w:type="character" w:customStyle="1" w:styleId="cat-Sumgrp-26rplc-38">
    <w:name w:val="cat-Sum grp-26 rplc-38"/>
    <w:basedOn w:val="a0"/>
  </w:style>
  <w:style w:type="character" w:customStyle="1" w:styleId="cat-FIOgrp-7rplc-39">
    <w:name w:val="cat-FIO grp-7 rplc-39"/>
    <w:basedOn w:val="a0"/>
  </w:style>
  <w:style w:type="character" w:customStyle="1" w:styleId="cat-Addressgrp-0rplc-40">
    <w:name w:val="cat-Address grp-0 rplc-40"/>
    <w:basedOn w:val="a0"/>
  </w:style>
  <w:style w:type="character" w:customStyle="1" w:styleId="cat-FIOgrp-11rplc-41">
    <w:name w:val="cat-FIO grp-11 rplc-41"/>
    <w:basedOn w:val="a0"/>
  </w:style>
  <w:style w:type="character" w:customStyle="1" w:styleId="cat-FIOgrp-7rplc-42">
    <w:name w:val="cat-FIO grp-7 rplc-42"/>
    <w:basedOn w:val="a0"/>
  </w:style>
  <w:style w:type="character" w:customStyle="1" w:styleId="cat-FIOgrp-7rplc-46">
    <w:name w:val="cat-FIO grp-7 rplc-46"/>
    <w:basedOn w:val="a0"/>
  </w:style>
  <w:style w:type="character" w:customStyle="1" w:styleId="cat-Addressgrp-1rplc-47">
    <w:name w:val="cat-Address grp-1 rplc-47"/>
    <w:basedOn w:val="a0"/>
  </w:style>
  <w:style w:type="character" w:customStyle="1" w:styleId="cat-Sumgrp-27rplc-48">
    <w:name w:val="cat-Sum grp-27 rplc-48"/>
    <w:basedOn w:val="a0"/>
  </w:style>
  <w:style w:type="character" w:customStyle="1" w:styleId="cat-CarMakeModelgrp-31rplc-49">
    <w:name w:val="cat-CarMakeModel grp-31 rplc-49"/>
    <w:basedOn w:val="a0"/>
  </w:style>
  <w:style w:type="character" w:customStyle="1" w:styleId="cat-Sumgrp-28rplc-50">
    <w:name w:val="cat-Sum grp-28 rplc-50"/>
    <w:basedOn w:val="a0"/>
  </w:style>
  <w:style w:type="character" w:customStyle="1" w:styleId="cat-Sumgrp-29rplc-51">
    <w:name w:val="cat-Sum grp-29 rplc-51"/>
    <w:basedOn w:val="a0"/>
  </w:style>
  <w:style w:type="character" w:customStyle="1" w:styleId="cat-FIOgrp-13rplc-52">
    <w:name w:val="cat-FIO grp-13 rplc-52"/>
    <w:basedOn w:val="a0"/>
  </w:style>
  <w:style w:type="character" w:customStyle="1" w:styleId="cat-Sumgrp-29rplc-56">
    <w:name w:val="cat-Sum grp-29 rplc-56"/>
    <w:basedOn w:val="a0"/>
  </w:style>
  <w:style w:type="character" w:customStyle="1" w:styleId="cat-Sumgrp-30rplc-57">
    <w:name w:val="cat-Sum grp-30 rplc-57"/>
    <w:basedOn w:val="a0"/>
  </w:style>
  <w:style w:type="character" w:customStyle="1" w:styleId="cat-FIOgrp-6rplc-60">
    <w:name w:val="cat-FIO grp-6 rplc-60"/>
    <w:basedOn w:val="a0"/>
  </w:style>
  <w:style w:type="character" w:customStyle="1" w:styleId="cat-FIOgrp-14rplc-61">
    <w:name w:val="cat-FIO grp-14 rplc-61"/>
    <w:basedOn w:val="a0"/>
  </w:style>
  <w:style w:type="character" w:customStyle="1" w:styleId="cat-FIOgrp-17rplc-64">
    <w:name w:val="cat-FIO grp-17 rplc-64"/>
    <w:basedOn w:val="a0"/>
  </w:style>
  <w:style w:type="character" w:customStyle="1" w:styleId="cat-Sumgrp-29rplc-65">
    <w:name w:val="cat-Sum grp-29 rplc-65"/>
    <w:basedOn w:val="a0"/>
  </w:style>
  <w:style w:type="character" w:customStyle="1" w:styleId="cat-Sumgrp-22rplc-66">
    <w:name w:val="cat-Sum grp-22 rplc-66"/>
    <w:basedOn w:val="a0"/>
  </w:style>
  <w:style w:type="character" w:customStyle="1" w:styleId="cat-Addressgrp-0rplc-67">
    <w:name w:val="cat-Address grp-0 rplc-6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