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pStyle w:val="Heading1"/>
        <w:spacing w:before="0" w:after="0"/>
        <w:ind w:firstLine="720"/>
        <w:jc w:val="right"/>
        <w:outlineLvl w:val="9"/>
        <w:rPr>
          <w:b/>
          <w:bCs/>
          <w:sz w:val="20"/>
          <w:szCs w:val="20"/>
        </w:rPr>
      </w:pPr>
      <w:r>
        <w:rPr>
          <w:b w:val="0"/>
          <w:bCs w:val="0"/>
          <w:i w:val="0"/>
          <w:sz w:val="20"/>
          <w:szCs w:val="20"/>
          <w:highlight w:val="none"/>
        </w:rPr>
        <w:t xml:space="preserve">УИД </w:t>
      </w:r>
      <w:r>
        <w:rPr>
          <w:b w:val="0"/>
          <w:bCs w:val="0"/>
          <w:i w:val="0"/>
          <w:sz w:val="20"/>
          <w:szCs w:val="20"/>
          <w:highlight w:val="none"/>
        </w:rPr>
        <w:t>77RS0029-02-2021-006786-74</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09 июня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Москва</w:t>
      </w:r>
    </w:p>
    <w:p>
      <w:pPr>
        <w:pStyle w:val="Heading1"/>
        <w:spacing w:before="0" w:after="0"/>
        <w:ind w:firstLine="720"/>
        <w:outlineLvl w:val="9"/>
        <w:rPr>
          <w:b/>
          <w:bCs/>
          <w:sz w:val="28"/>
          <w:szCs w:val="28"/>
        </w:rPr>
      </w:pPr>
      <w:r>
        <w:rPr>
          <w:b w:val="0"/>
          <w:bCs w:val="0"/>
          <w:i w:val="0"/>
          <w:sz w:val="28"/>
          <w:szCs w:val="28"/>
          <w:highlight w:val="none"/>
        </w:rPr>
        <w:t xml:space="preserve">Тушинский районный суд г. 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Багринцевой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w:t>
      </w:r>
      <w:r>
        <w:rPr>
          <w:rFonts w:ascii="Times New Roman" w:eastAsia="Times New Roman" w:hAnsi="Times New Roman" w:cs="Times New Roman"/>
          <w:sz w:val="28"/>
          <w:szCs w:val="28"/>
          <w:highlight w:val="none"/>
        </w:rPr>
        <w:t xml:space="preserve">секретаре </w:t>
      </w:r>
      <w:r>
        <w:rPr>
          <w:rStyle w:val="cat-FIOgrp-2rplc-3"/>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 xml:space="preserve">3239/2021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Платонову Максиму Андреевичу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r>
        <w:rPr>
          <w:b w:val="0"/>
          <w:bCs w:val="0"/>
          <w:i w:val="0"/>
          <w:caps/>
          <w:sz w:val="28"/>
          <w:szCs w:val="28"/>
          <w:highlight w:val="none"/>
        </w:rPr>
        <w:t xml:space="preserve">установил: </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27</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w:t>
      </w:r>
      <w:r>
        <w:rPr>
          <w:rFonts w:ascii="Times New Roman" w:eastAsia="Times New Roman" w:hAnsi="Times New Roman" w:cs="Times New Roman"/>
          <w:sz w:val="28"/>
          <w:szCs w:val="28"/>
          <w:highlight w:val="none"/>
        </w:rPr>
        <w:t>.20</w:t>
      </w:r>
      <w:r>
        <w:rPr>
          <w:rFonts w:ascii="Times New Roman" w:eastAsia="Times New Roman" w:hAnsi="Times New Roman" w:cs="Times New Roman"/>
          <w:sz w:val="28"/>
          <w:szCs w:val="28"/>
          <w:highlight w:val="none"/>
        </w:rPr>
        <w:t>18</w:t>
      </w:r>
      <w:r>
        <w:rPr>
          <w:rFonts w:ascii="Times New Roman" w:eastAsia="Times New Roman" w:hAnsi="Times New Roman" w:cs="Times New Roman"/>
          <w:sz w:val="28"/>
          <w:szCs w:val="28"/>
          <w:highlight w:val="none"/>
        </w:rPr>
        <w:t xml:space="preserve"> года между ПАО Сбербанк (ранее – ОАО «Сбербанк России») и </w:t>
      </w:r>
      <w:r>
        <w:rPr>
          <w:rStyle w:val="cat-FIOgrp-4rplc-5"/>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результате публичной оферты заключен договор (эмиссионный контракт № </w:t>
      </w:r>
      <w:r>
        <w:rPr>
          <w:rFonts w:ascii="Times New Roman" w:eastAsia="Times New Roman" w:hAnsi="Times New Roman" w:cs="Times New Roman"/>
          <w:sz w:val="28"/>
          <w:szCs w:val="28"/>
          <w:highlight w:val="none"/>
        </w:rPr>
        <w:t>0910-Р-11817555370</w:t>
      </w:r>
      <w:r>
        <w:rPr>
          <w:rFonts w:ascii="Times New Roman" w:eastAsia="Times New Roman" w:hAnsi="Times New Roman" w:cs="Times New Roman"/>
          <w:sz w:val="28"/>
          <w:szCs w:val="28"/>
          <w:highlight w:val="none"/>
        </w:rPr>
        <w:t>) на предоставление последне</w:t>
      </w:r>
      <w:r>
        <w:rPr>
          <w:rFonts w:ascii="Times New Roman" w:eastAsia="Times New Roman" w:hAnsi="Times New Roman" w:cs="Times New Roman"/>
          <w:sz w:val="28"/>
          <w:szCs w:val="28"/>
          <w:highlight w:val="none"/>
        </w:rPr>
        <w:t>му</w:t>
      </w:r>
      <w:r>
        <w:rPr>
          <w:rFonts w:ascii="Times New Roman" w:eastAsia="Times New Roman" w:hAnsi="Times New Roman" w:cs="Times New Roman"/>
          <w:sz w:val="28"/>
          <w:szCs w:val="28"/>
          <w:highlight w:val="none"/>
        </w:rPr>
        <w:t xml:space="preserve"> возобновляемой кредитной линии посредством выдачи е</w:t>
      </w:r>
      <w:r>
        <w:rPr>
          <w:rFonts w:ascii="Times New Roman" w:eastAsia="Times New Roman" w:hAnsi="Times New Roman" w:cs="Times New Roman"/>
          <w:sz w:val="28"/>
          <w:szCs w:val="28"/>
          <w:highlight w:val="none"/>
        </w:rPr>
        <w:t>му</w:t>
      </w:r>
      <w:r>
        <w:rPr>
          <w:rFonts w:ascii="Times New Roman" w:eastAsia="Times New Roman" w:hAnsi="Times New Roman" w:cs="Times New Roman"/>
          <w:sz w:val="28"/>
          <w:szCs w:val="28"/>
          <w:highlight w:val="none"/>
        </w:rPr>
        <w:t xml:space="preserve"> кредитной карты Сбербанка </w:t>
      </w:r>
      <w:r>
        <w:rPr>
          <w:rFonts w:ascii="Times New Roman" w:eastAsia="Times New Roman" w:hAnsi="Times New Roman" w:cs="Times New Roman"/>
          <w:sz w:val="28"/>
          <w:szCs w:val="28"/>
          <w:highlight w:val="none"/>
        </w:rPr>
        <w:t>Mast</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путем оформления ответчиком заявления на получение кредитной карты</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ознакомления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Mast</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 лимитом кредита </w:t>
      </w:r>
      <w:r>
        <w:rPr>
          <w:rFonts w:ascii="Times New Roman" w:eastAsia="Times New Roman" w:hAnsi="Times New Roman" w:cs="Times New Roman"/>
          <w:sz w:val="28"/>
          <w:szCs w:val="28"/>
          <w:highlight w:val="none"/>
        </w:rPr>
        <w:t>420</w:t>
      </w:r>
      <w:r>
        <w:rPr>
          <w:rFonts w:ascii="Times New Roman" w:eastAsia="Times New Roman" w:hAnsi="Times New Roman" w:cs="Times New Roman"/>
          <w:sz w:val="28"/>
          <w:szCs w:val="28"/>
          <w:highlight w:val="none"/>
        </w:rPr>
        <w:t xml:space="preserve"> 000</w:t>
      </w:r>
      <w:r>
        <w:rPr>
          <w:rFonts w:ascii="Times New Roman" w:eastAsia="Times New Roman" w:hAnsi="Times New Roman" w:cs="Times New Roman"/>
          <w:sz w:val="28"/>
          <w:szCs w:val="28"/>
          <w:highlight w:val="none"/>
        </w:rPr>
        <w:t xml:space="preserve"> рублей под </w:t>
      </w:r>
      <w:r>
        <w:rPr>
          <w:rFonts w:ascii="Times New Roman" w:eastAsia="Times New Roman" w:hAnsi="Times New Roman" w:cs="Times New Roman"/>
          <w:sz w:val="28"/>
          <w:szCs w:val="28"/>
          <w:highlight w:val="none"/>
        </w:rPr>
        <w:t>24</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049</w:t>
      </w:r>
      <w:r>
        <w:rPr>
          <w:rFonts w:ascii="Times New Roman" w:eastAsia="Times New Roman" w:hAnsi="Times New Roman" w:cs="Times New Roman"/>
          <w:sz w:val="28"/>
          <w:szCs w:val="28"/>
          <w:highlight w:val="none"/>
        </w:rPr>
        <w:t xml:space="preserve">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ПАО Сбербанк </w:t>
      </w:r>
      <w:r>
        <w:rPr>
          <w:rFonts w:ascii="Times New Roman" w:eastAsia="Times New Roman" w:hAnsi="Times New Roman" w:cs="Times New Roman"/>
          <w:sz w:val="28"/>
          <w:szCs w:val="28"/>
          <w:highlight w:val="none"/>
        </w:rPr>
        <w:t xml:space="preserve">России </w:t>
      </w:r>
      <w:r>
        <w:rPr>
          <w:rFonts w:ascii="Times New Roman" w:eastAsia="Times New Roman" w:hAnsi="Times New Roman" w:cs="Times New Roman"/>
          <w:sz w:val="28"/>
          <w:szCs w:val="28"/>
          <w:highlight w:val="none"/>
        </w:rPr>
        <w:t xml:space="preserve">в лице филиала Московского банка обратились в суд с иском к </w:t>
      </w:r>
      <w:r>
        <w:rPr>
          <w:rFonts w:ascii="Times New Roman" w:eastAsia="Times New Roman" w:hAnsi="Times New Roman" w:cs="Times New Roman"/>
          <w:sz w:val="28"/>
          <w:szCs w:val="28"/>
          <w:highlight w:val="none"/>
        </w:rPr>
        <w:t>Платонову 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о взыскании задолженности по </w:t>
      </w:r>
      <w:r>
        <w:rPr>
          <w:rFonts w:ascii="Times New Roman" w:eastAsia="Times New Roman" w:hAnsi="Times New Roman" w:cs="Times New Roman"/>
          <w:sz w:val="28"/>
          <w:szCs w:val="28"/>
          <w:highlight w:val="none"/>
        </w:rPr>
        <w:t>эмиссионн</w:t>
      </w:r>
      <w:r>
        <w:rPr>
          <w:rFonts w:ascii="Times New Roman" w:eastAsia="Times New Roman" w:hAnsi="Times New Roman" w:cs="Times New Roman"/>
          <w:sz w:val="28"/>
          <w:szCs w:val="28"/>
          <w:highlight w:val="none"/>
        </w:rPr>
        <w:t>ому</w:t>
      </w:r>
      <w:r>
        <w:rPr>
          <w:rFonts w:ascii="Times New Roman" w:eastAsia="Times New Roman" w:hAnsi="Times New Roman" w:cs="Times New Roman"/>
          <w:sz w:val="28"/>
          <w:szCs w:val="28"/>
          <w:highlight w:val="none"/>
        </w:rPr>
        <w:t xml:space="preserve"> контракт</w:t>
      </w:r>
      <w:r>
        <w:rPr>
          <w:rFonts w:ascii="Times New Roman" w:eastAsia="Times New Roman" w:hAnsi="Times New Roman" w:cs="Times New Roman"/>
          <w:sz w:val="28"/>
          <w:szCs w:val="28"/>
          <w:highlight w:val="none"/>
        </w:rPr>
        <w:t>у</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0910-Р-11817555370</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79 720</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53</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в том числе сумму просроченного основного долга в размере </w:t>
      </w:r>
      <w:r>
        <w:rPr>
          <w:rFonts w:ascii="Times New Roman" w:eastAsia="Times New Roman" w:hAnsi="Times New Roman" w:cs="Times New Roman"/>
          <w:sz w:val="28"/>
          <w:szCs w:val="28"/>
          <w:highlight w:val="none"/>
        </w:rPr>
        <w:t>74 365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8</w:t>
      </w:r>
      <w:r>
        <w:rPr>
          <w:rFonts w:ascii="Times New Roman" w:eastAsia="Times New Roman" w:hAnsi="Times New Roman" w:cs="Times New Roman"/>
          <w:sz w:val="28"/>
          <w:szCs w:val="28"/>
          <w:highlight w:val="none"/>
        </w:rPr>
        <w:t xml:space="preserve"> коп.,</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сумму просроченных процентов в размере </w:t>
      </w:r>
      <w:r>
        <w:rPr>
          <w:rFonts w:ascii="Times New Roman" w:eastAsia="Times New Roman" w:hAnsi="Times New Roman" w:cs="Times New Roman"/>
          <w:sz w:val="28"/>
          <w:szCs w:val="28"/>
          <w:highlight w:val="none"/>
        </w:rPr>
        <w:t>481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68</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неустойку в размере </w:t>
      </w:r>
      <w:r>
        <w:rPr>
          <w:rFonts w:ascii="Times New Roman" w:eastAsia="Times New Roman" w:hAnsi="Times New Roman" w:cs="Times New Roman"/>
          <w:sz w:val="28"/>
          <w:szCs w:val="28"/>
          <w:highlight w:val="none"/>
        </w:rPr>
        <w:t>4 873</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37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w:t>
      </w:r>
      <w:r>
        <w:rPr>
          <w:rFonts w:ascii="Times New Roman" w:eastAsia="Times New Roman" w:hAnsi="Times New Roman" w:cs="Times New Roman"/>
          <w:sz w:val="28"/>
          <w:szCs w:val="28"/>
          <w:highlight w:val="none"/>
        </w:rPr>
        <w:t xml:space="preserve">а также взыскании </w:t>
      </w:r>
      <w:r>
        <w:rPr>
          <w:rFonts w:ascii="Times New Roman" w:eastAsia="Times New Roman" w:hAnsi="Times New Roman" w:cs="Times New Roman"/>
          <w:sz w:val="28"/>
          <w:szCs w:val="28"/>
          <w:highlight w:val="none"/>
        </w:rPr>
        <w:t>расход</w:t>
      </w:r>
      <w:r>
        <w:rPr>
          <w:rFonts w:ascii="Times New Roman" w:eastAsia="Times New Roman" w:hAnsi="Times New Roman" w:cs="Times New Roman"/>
          <w:sz w:val="28"/>
          <w:szCs w:val="28"/>
          <w:highlight w:val="none"/>
        </w:rPr>
        <w:t>ов</w:t>
      </w:r>
      <w:r>
        <w:rPr>
          <w:rFonts w:ascii="Times New Roman" w:eastAsia="Times New Roman" w:hAnsi="Times New Roman" w:cs="Times New Roman"/>
          <w:sz w:val="28"/>
          <w:szCs w:val="28"/>
          <w:highlight w:val="none"/>
        </w:rPr>
        <w:t xml:space="preserve"> по уплате государственной пошлины в размере </w:t>
      </w:r>
      <w:r>
        <w:rPr>
          <w:rFonts w:ascii="Times New Roman" w:eastAsia="Times New Roman" w:hAnsi="Times New Roman" w:cs="Times New Roman"/>
          <w:sz w:val="28"/>
          <w:szCs w:val="28"/>
          <w:highlight w:val="none"/>
        </w:rPr>
        <w:t>2 591</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62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коп.</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обоснование своих исковых требований истец ссылался на то, что в соответствии с договором от </w:t>
      </w:r>
      <w:r>
        <w:rPr>
          <w:rFonts w:ascii="Times New Roman" w:eastAsia="Times New Roman" w:hAnsi="Times New Roman" w:cs="Times New Roman"/>
          <w:sz w:val="28"/>
          <w:szCs w:val="28"/>
          <w:highlight w:val="none"/>
        </w:rPr>
        <w:t>27</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09</w:t>
      </w:r>
      <w:r>
        <w:rPr>
          <w:rFonts w:ascii="Times New Roman" w:eastAsia="Times New Roman" w:hAnsi="Times New Roman" w:cs="Times New Roman"/>
          <w:sz w:val="28"/>
          <w:szCs w:val="28"/>
          <w:highlight w:val="none"/>
        </w:rPr>
        <w:t>.20</w:t>
      </w:r>
      <w:r>
        <w:rPr>
          <w:rFonts w:ascii="Times New Roman" w:eastAsia="Times New Roman" w:hAnsi="Times New Roman" w:cs="Times New Roman"/>
          <w:sz w:val="28"/>
          <w:szCs w:val="28"/>
          <w:highlight w:val="none"/>
        </w:rPr>
        <w:t>18</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года банк свои обязательства исполнил, предоставив кредит </w:t>
      </w:r>
      <w:r>
        <w:rPr>
          <w:rFonts w:ascii="Times New Roman" w:eastAsia="Times New Roman" w:hAnsi="Times New Roman" w:cs="Times New Roman"/>
          <w:sz w:val="28"/>
          <w:szCs w:val="28"/>
          <w:highlight w:val="none"/>
        </w:rPr>
        <w:t xml:space="preserve">по эмиссионному контракту </w:t>
      </w:r>
      <w:r>
        <w:rPr>
          <w:rFonts w:ascii="Times New Roman" w:eastAsia="Times New Roman" w:hAnsi="Times New Roman" w:cs="Times New Roman"/>
          <w:sz w:val="28"/>
          <w:szCs w:val="28"/>
          <w:highlight w:val="none"/>
        </w:rPr>
        <w:t>№ 0910-Р-11817555370</w:t>
      </w:r>
      <w:r>
        <w:rPr>
          <w:rFonts w:ascii="Times New Roman" w:eastAsia="Times New Roman" w:hAnsi="Times New Roman" w:cs="Times New Roman"/>
          <w:sz w:val="28"/>
          <w:szCs w:val="28"/>
          <w:highlight w:val="none"/>
        </w:rPr>
        <w:t>, а также ежемесячно формируя и предоставляя отчеты по карте с указанием совершенных операций,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spacing w:before="0" w:after="0"/>
        <w:ind w:firstLine="720"/>
        <w:jc w:val="both"/>
        <w:rPr>
          <w:sz w:val="28"/>
          <w:szCs w:val="28"/>
        </w:rPr>
      </w:pPr>
      <w:r>
        <w:rPr>
          <w:rFonts w:ascii="Times New Roman" w:eastAsia="Times New Roman" w:hAnsi="Times New Roman" w:cs="Times New Roman"/>
          <w:sz w:val="28"/>
          <w:szCs w:val="28"/>
          <w:highlight w:val="none"/>
        </w:rPr>
        <w:t>Представитель истца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pPr>
        <w:spacing w:before="0" w:after="0"/>
        <w:ind w:firstLine="720"/>
        <w:jc w:val="both"/>
        <w:rPr>
          <w:sz w:val="28"/>
          <w:szCs w:val="28"/>
        </w:rPr>
      </w:pPr>
      <w:r>
        <w:rPr>
          <w:rFonts w:ascii="Times New Roman" w:eastAsia="Times New Roman" w:hAnsi="Times New Roman" w:cs="Times New Roman"/>
          <w:sz w:val="28"/>
          <w:szCs w:val="28"/>
          <w:highlight w:val="none"/>
        </w:rPr>
        <w:t>Ответчик</w:t>
      </w:r>
      <w:r>
        <w:rPr>
          <w:rFonts w:ascii="Times New Roman" w:eastAsia="Times New Roman" w:hAnsi="Times New Roman" w:cs="Times New Roman"/>
          <w:sz w:val="28"/>
          <w:szCs w:val="28"/>
          <w:highlight w:val="none"/>
        </w:rPr>
        <w:t xml:space="preserve"> Платонов М.А.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судебное заседание </w:t>
      </w:r>
      <w:r>
        <w:rPr>
          <w:rFonts w:ascii="Times New Roman" w:eastAsia="Times New Roman" w:hAnsi="Times New Roman" w:cs="Times New Roman"/>
          <w:sz w:val="28"/>
          <w:szCs w:val="28"/>
          <w:highlight w:val="none"/>
        </w:rPr>
        <w:t>явился, исковые требования признал частично, сумму основного долга не оспаривал, просил снизить размер неустойки</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Суд, </w:t>
      </w:r>
      <w:r>
        <w:rPr>
          <w:rFonts w:ascii="Times New Roman" w:eastAsia="Times New Roman" w:hAnsi="Times New Roman" w:cs="Times New Roman"/>
          <w:sz w:val="28"/>
          <w:szCs w:val="28"/>
          <w:highlight w:val="none"/>
        </w:rPr>
        <w:t xml:space="preserve">выслушав ответчика, </w:t>
      </w:r>
      <w:r>
        <w:rPr>
          <w:rFonts w:ascii="Times New Roman" w:eastAsia="Times New Roman" w:hAnsi="Times New Roman" w:cs="Times New Roman"/>
          <w:sz w:val="28"/>
          <w:szCs w:val="28"/>
          <w:highlight w:val="none"/>
        </w:rPr>
        <w:t xml:space="preserve">изучив материалы дела, оценив доказательства в </w:t>
      </w:r>
      <w:r>
        <w:rPr>
          <w:rFonts w:ascii="Times New Roman" w:eastAsia="Times New Roman" w:hAnsi="Times New Roman" w:cs="Times New Roman"/>
          <w:sz w:val="28"/>
          <w:szCs w:val="28"/>
          <w:highlight w:val="none"/>
        </w:rPr>
        <w:t xml:space="preserve">их </w:t>
      </w:r>
      <w:r>
        <w:rPr>
          <w:rFonts w:ascii="Times New Roman" w:eastAsia="Times New Roman" w:hAnsi="Times New Roman" w:cs="Times New Roman"/>
          <w:sz w:val="28"/>
          <w:szCs w:val="28"/>
          <w:highlight w:val="none"/>
        </w:rPr>
        <w:t>совокупности, приходит к следующему.</w:t>
      </w:r>
    </w:p>
    <w:p>
      <w:pPr>
        <w:spacing w:before="0" w:after="0"/>
        <w:ind w:firstLine="720"/>
        <w:jc w:val="both"/>
        <w:rPr>
          <w:sz w:val="28"/>
          <w:szCs w:val="28"/>
        </w:rPr>
      </w:pPr>
      <w:r>
        <w:rPr>
          <w:rFonts w:ascii="Times New Roman" w:eastAsia="Times New Roman" w:hAnsi="Times New Roman" w:cs="Times New Roman"/>
          <w:sz w:val="28"/>
          <w:szCs w:val="28"/>
          <w:highlight w:val="none"/>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spacing w:before="0" w:after="0"/>
        <w:ind w:firstLine="720"/>
        <w:jc w:val="both"/>
        <w:rPr>
          <w:sz w:val="28"/>
          <w:szCs w:val="28"/>
        </w:rPr>
      </w:pPr>
      <w:r>
        <w:rPr>
          <w:rFonts w:ascii="Times New Roman" w:eastAsia="Times New Roman" w:hAnsi="Times New Roman" w:cs="Times New Roman"/>
          <w:sz w:val="28"/>
          <w:szCs w:val="28"/>
          <w:highlight w:val="none"/>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Судом установлено, </w:t>
      </w:r>
      <w:r>
        <w:rPr>
          <w:rFonts w:ascii="Times New Roman" w:eastAsia="Times New Roman" w:hAnsi="Times New Roman" w:cs="Times New Roman"/>
          <w:sz w:val="28"/>
          <w:szCs w:val="28"/>
          <w:highlight w:val="none"/>
        </w:rPr>
        <w:t xml:space="preserve">27.09.2018 года между ПАО Сбербанк (ранее – ОАО «Сбербанк России») и </w:t>
      </w:r>
      <w:r>
        <w:rPr>
          <w:rStyle w:val="cat-FIOgrp-4rplc-14"/>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в результате публичной оферты заключен договор (эмиссионный контракт № 0910-Р-11817555370) на предоставление последнему возобновляемой кредитной линии посредством выдачи ему кредитной карты Сбербанка </w:t>
      </w:r>
      <w:r>
        <w:rPr>
          <w:rFonts w:ascii="Times New Roman" w:eastAsia="Times New Roman" w:hAnsi="Times New Roman" w:cs="Times New Roman"/>
          <w:sz w:val="28"/>
          <w:szCs w:val="28"/>
          <w:highlight w:val="none"/>
        </w:rPr>
        <w:t>Mast</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путем оформления ответчиком заявления на получение кредитной карты, ознакомления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w:t>
      </w:r>
      <w:r>
        <w:rPr>
          <w:rFonts w:ascii="Times New Roman" w:eastAsia="Times New Roman" w:hAnsi="Times New Roman" w:cs="Times New Roman"/>
          <w:sz w:val="28"/>
          <w:szCs w:val="28"/>
          <w:highlight w:val="none"/>
        </w:rPr>
        <w:t>Mast</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rCard</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Gold</w:t>
      </w:r>
      <w:r>
        <w:rPr>
          <w:rFonts w:ascii="Times New Roman" w:eastAsia="Times New Roman" w:hAnsi="Times New Roman" w:cs="Times New Roman"/>
          <w:sz w:val="28"/>
          <w:szCs w:val="28"/>
          <w:highlight w:val="none"/>
        </w:rPr>
        <w:t xml:space="preserve"> с лимитом кредита 420 000 рублей под 24,049 % годовых,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Согласно информации о полной стоимости кредита, размер доступного лимита установлен </w:t>
      </w:r>
      <w:r>
        <w:rPr>
          <w:rFonts w:ascii="Times New Roman" w:eastAsia="Times New Roman" w:hAnsi="Times New Roman" w:cs="Times New Roman"/>
          <w:sz w:val="28"/>
          <w:szCs w:val="28"/>
          <w:highlight w:val="none"/>
        </w:rPr>
        <w:t>420</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000 руб., под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049</w:t>
      </w:r>
      <w:r>
        <w:rPr>
          <w:rFonts w:ascii="Times New Roman" w:eastAsia="Times New Roman" w:hAnsi="Times New Roman" w:cs="Times New Roman"/>
          <w:sz w:val="28"/>
          <w:szCs w:val="28"/>
          <w:highlight w:val="none"/>
        </w:rPr>
        <w:t xml:space="preserve"> % годовых на срок </w:t>
      </w:r>
      <w:r>
        <w:rPr>
          <w:rFonts w:ascii="Times New Roman" w:eastAsia="Times New Roman" w:hAnsi="Times New Roman" w:cs="Times New Roman"/>
          <w:sz w:val="28"/>
          <w:szCs w:val="28"/>
          <w:highlight w:val="none"/>
        </w:rPr>
        <w:t xml:space="preserve">до </w:t>
      </w:r>
      <w:r>
        <w:rPr>
          <w:rFonts w:ascii="Times New Roman" w:eastAsia="Times New Roman" w:hAnsi="Times New Roman" w:cs="Times New Roman"/>
          <w:sz w:val="28"/>
          <w:szCs w:val="28"/>
          <w:highlight w:val="none"/>
        </w:rPr>
        <w:t>полного выполнения сторонами своих обязательств по договору</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огласно Условиям</w:t>
      </w:r>
      <w:r>
        <w:rPr>
          <w:rFonts w:ascii="Times New Roman" w:eastAsia="Times New Roman" w:hAnsi="Times New Roman" w:cs="Times New Roman"/>
          <w:sz w:val="28"/>
          <w:szCs w:val="28"/>
          <w:highlight w:val="none"/>
        </w:rPr>
        <w:t xml:space="preserve"> выпуска и обслуживания кредитных карт</w:t>
      </w:r>
      <w:r>
        <w:rPr>
          <w:rFonts w:ascii="Times New Roman" w:eastAsia="Times New Roman" w:hAnsi="Times New Roman" w:cs="Times New Roman"/>
          <w:sz w:val="28"/>
          <w:szCs w:val="28"/>
          <w:highlight w:val="none"/>
        </w:rPr>
        <w:t>, погашени</w:t>
      </w:r>
      <w:r>
        <w:rPr>
          <w:rFonts w:ascii="Times New Roman" w:eastAsia="Times New Roman" w:hAnsi="Times New Roman" w:cs="Times New Roman"/>
          <w:sz w:val="28"/>
          <w:szCs w:val="28"/>
          <w:highlight w:val="none"/>
        </w:rPr>
        <w:t>е</w:t>
      </w:r>
      <w:r>
        <w:rPr>
          <w:rFonts w:ascii="Times New Roman" w:eastAsia="Times New Roman" w:hAnsi="Times New Roman" w:cs="Times New Roman"/>
          <w:sz w:val="28"/>
          <w:szCs w:val="28"/>
          <w:highlight w:val="none"/>
        </w:rPr>
        <w:t xml:space="preserve"> кредита и уплата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w:t>
      </w:r>
      <w:r>
        <w:rPr>
          <w:rFonts w:ascii="Times New Roman" w:eastAsia="Times New Roman" w:hAnsi="Times New Roman" w:cs="Times New Roman"/>
          <w:sz w:val="28"/>
          <w:szCs w:val="28"/>
          <w:highlight w:val="none"/>
        </w:rPr>
        <w:t>с</w:t>
      </w:r>
      <w:r>
        <w:rPr>
          <w:rFonts w:ascii="Times New Roman" w:eastAsia="Times New Roman" w:hAnsi="Times New Roman" w:cs="Times New Roman"/>
          <w:sz w:val="28"/>
          <w:szCs w:val="28"/>
          <w:highlight w:val="none"/>
        </w:rPr>
        <w:t xml:space="preserve">чета карты не позднее двадцати календарных дней с даты формирования отчета по карте.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Пунктом </w:t>
      </w:r>
      <w:r>
        <w:rPr>
          <w:rFonts w:ascii="Times New Roman" w:eastAsia="Times New Roman" w:hAnsi="Times New Roman" w:cs="Times New Roman"/>
          <w:sz w:val="28"/>
          <w:szCs w:val="28"/>
          <w:highlight w:val="none"/>
        </w:rPr>
        <w:t>12</w:t>
      </w:r>
      <w:r>
        <w:rPr>
          <w:rFonts w:ascii="Times New Roman" w:eastAsia="Times New Roman" w:hAnsi="Times New Roman" w:cs="Times New Roman"/>
          <w:sz w:val="28"/>
          <w:szCs w:val="28"/>
          <w:highlight w:val="none"/>
        </w:rPr>
        <w:t xml:space="preserve"> Условий предусмотрено, что за несвоевременное</w:t>
      </w:r>
      <w:r>
        <w:rPr>
          <w:rFonts w:ascii="Times New Roman" w:eastAsia="Times New Roman" w:hAnsi="Times New Roman" w:cs="Times New Roman"/>
          <w:sz w:val="28"/>
          <w:szCs w:val="28"/>
          <w:highlight w:val="none"/>
        </w:rPr>
        <w:t xml:space="preserve"> погашение обязательного платежа взимается неустойка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в размере </w:t>
      </w:r>
      <w:r>
        <w:rPr>
          <w:rFonts w:ascii="Times New Roman" w:eastAsia="Times New Roman" w:hAnsi="Times New Roman" w:cs="Times New Roman"/>
          <w:sz w:val="28"/>
          <w:szCs w:val="28"/>
          <w:highlight w:val="none"/>
        </w:rPr>
        <w:t>3</w:t>
      </w:r>
      <w:r>
        <w:rPr>
          <w:rFonts w:ascii="Times New Roman" w:eastAsia="Times New Roman" w:hAnsi="Times New Roman" w:cs="Times New Roman"/>
          <w:sz w:val="28"/>
          <w:szCs w:val="28"/>
          <w:highlight w:val="none"/>
        </w:rPr>
        <w:t>6</w:t>
      </w:r>
      <w:r>
        <w:rPr>
          <w:rFonts w:ascii="Times New Roman" w:eastAsia="Times New Roman" w:hAnsi="Times New Roman" w:cs="Times New Roman"/>
          <w:sz w:val="28"/>
          <w:szCs w:val="28"/>
          <w:highlight w:val="none"/>
        </w:rPr>
        <w:t xml:space="preserve">% годовых </w:t>
      </w:r>
      <w:r>
        <w:rPr>
          <w:rFonts w:ascii="Times New Roman" w:eastAsia="Times New Roman" w:hAnsi="Times New Roman" w:cs="Times New Roman"/>
          <w:sz w:val="28"/>
          <w:szCs w:val="28"/>
          <w:highlight w:val="none"/>
        </w:rPr>
        <w:t xml:space="preserve">в соответствии с тарифами банка. Сумма неустойки рассчитывается от остатка просроченного основного долга по ставке, установленной тарифами банка, и включает в сумму очередного обязательного платежа до </w:t>
      </w:r>
      <w:r>
        <w:rPr>
          <w:rFonts w:ascii="Times New Roman" w:eastAsia="Times New Roman" w:hAnsi="Times New Roman" w:cs="Times New Roman"/>
          <w:sz w:val="28"/>
          <w:szCs w:val="28"/>
          <w:highlight w:val="none"/>
        </w:rPr>
        <w:t xml:space="preserve">полной оплаты клиентом всей суммы неустойки, рассчитанной на дату оплаты суммы просроченного основного долга в полном объеме. </w:t>
      </w:r>
    </w:p>
    <w:p>
      <w:pPr>
        <w:spacing w:before="0" w:after="0"/>
        <w:ind w:firstLine="720"/>
        <w:jc w:val="both"/>
        <w:rPr>
          <w:sz w:val="28"/>
          <w:szCs w:val="28"/>
        </w:rPr>
      </w:pPr>
      <w:r>
        <w:rPr>
          <w:rFonts w:ascii="Times New Roman" w:eastAsia="Times New Roman" w:hAnsi="Times New Roman" w:cs="Times New Roman"/>
          <w:sz w:val="28"/>
          <w:szCs w:val="28"/>
          <w:highlight w:val="none"/>
        </w:rPr>
        <w:t>Кроме того, банк вправе потребовать от заемщика досрочно возвратить всю сумму кредита и уплатить причитающиеся проценты за пользование кредитом, неустойку, предусмотренные условиями договора, в случае неисполнения или ненадлежащего исполнения заемщиком его обязательств по погашению кредита и/или уплате процентов за пользование кредитом по договору.</w:t>
      </w:r>
    </w:p>
    <w:p>
      <w:pPr>
        <w:spacing w:before="0" w:after="0"/>
        <w:ind w:firstLine="720"/>
        <w:jc w:val="both"/>
        <w:rPr>
          <w:sz w:val="28"/>
          <w:szCs w:val="28"/>
        </w:rPr>
      </w:pPr>
      <w:r>
        <w:rPr>
          <w:rFonts w:ascii="Times New Roman" w:eastAsia="Times New Roman" w:hAnsi="Times New Roman" w:cs="Times New Roman"/>
          <w:sz w:val="28"/>
          <w:szCs w:val="28"/>
          <w:highlight w:val="none"/>
        </w:rPr>
        <w:t>Тарифами банка (л.д.</w:t>
      </w:r>
      <w:r>
        <w:rPr>
          <w:rFonts w:ascii="Times New Roman" w:eastAsia="Times New Roman" w:hAnsi="Times New Roman" w:cs="Times New Roman"/>
          <w:sz w:val="28"/>
          <w:szCs w:val="28"/>
          <w:highlight w:val="none"/>
        </w:rPr>
        <w:t>28</w:t>
      </w:r>
      <w:r>
        <w:rPr>
          <w:rFonts w:ascii="Times New Roman" w:eastAsia="Times New Roman" w:hAnsi="Times New Roman" w:cs="Times New Roman"/>
          <w:sz w:val="28"/>
          <w:szCs w:val="28"/>
          <w:highlight w:val="none"/>
        </w:rPr>
        <w:t xml:space="preserve">) предусмотрен размер неустойки за несвоевременное погашение суммы обязательного платежа в размере </w:t>
      </w:r>
      <w:r>
        <w:rPr>
          <w:rFonts w:ascii="Times New Roman" w:eastAsia="Times New Roman" w:hAnsi="Times New Roman" w:cs="Times New Roman"/>
          <w:sz w:val="28"/>
          <w:szCs w:val="28"/>
          <w:highlight w:val="none"/>
        </w:rPr>
        <w:t>36</w:t>
      </w:r>
      <w:r>
        <w:rPr>
          <w:rFonts w:ascii="Times New Roman" w:eastAsia="Times New Roman" w:hAnsi="Times New Roman" w:cs="Times New Roman"/>
          <w:sz w:val="28"/>
          <w:szCs w:val="28"/>
          <w:highlight w:val="none"/>
        </w:rPr>
        <w:t xml:space="preserve"> % годовых.</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расчету задолженность по кредиту</w:t>
      </w:r>
      <w:r>
        <w:rPr>
          <w:rFonts w:ascii="Times New Roman" w:eastAsia="Times New Roman" w:hAnsi="Times New Roman" w:cs="Times New Roman"/>
          <w:sz w:val="28"/>
          <w:szCs w:val="28"/>
          <w:highlight w:val="none"/>
        </w:rPr>
        <w:t xml:space="preserve"> по состоянию на </w:t>
      </w:r>
      <w:r>
        <w:rPr>
          <w:rFonts w:ascii="Times New Roman" w:eastAsia="Times New Roman" w:hAnsi="Times New Roman" w:cs="Times New Roman"/>
          <w:sz w:val="28"/>
          <w:szCs w:val="28"/>
          <w:highlight w:val="none"/>
        </w:rPr>
        <w:t>01</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04</w:t>
      </w:r>
      <w:r>
        <w:rPr>
          <w:rFonts w:ascii="Times New Roman" w:eastAsia="Times New Roman" w:hAnsi="Times New Roman" w:cs="Times New Roman"/>
          <w:sz w:val="28"/>
          <w:szCs w:val="28"/>
          <w:highlight w:val="none"/>
        </w:rPr>
        <w:t>.202</w:t>
      </w:r>
      <w:r>
        <w:rPr>
          <w:rFonts w:ascii="Times New Roman" w:eastAsia="Times New Roman" w:hAnsi="Times New Roman" w:cs="Times New Roman"/>
          <w:sz w:val="28"/>
          <w:szCs w:val="28"/>
          <w:highlight w:val="none"/>
        </w:rPr>
        <w:t>1</w:t>
      </w:r>
      <w:r>
        <w:rPr>
          <w:rFonts w:ascii="Times New Roman" w:eastAsia="Times New Roman" w:hAnsi="Times New Roman" w:cs="Times New Roman"/>
          <w:sz w:val="28"/>
          <w:szCs w:val="28"/>
          <w:highlight w:val="none"/>
        </w:rPr>
        <w:t xml:space="preserve"> года составляет</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сумму просроченного основного долга в размере </w:t>
      </w:r>
      <w:r>
        <w:rPr>
          <w:rFonts w:ascii="Times New Roman" w:eastAsia="Times New Roman" w:hAnsi="Times New Roman" w:cs="Times New Roman"/>
          <w:sz w:val="28"/>
          <w:szCs w:val="28"/>
          <w:highlight w:val="none"/>
        </w:rPr>
        <w:t>74 365</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руб.</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8</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сумму просроченных процентов в размере </w:t>
      </w:r>
      <w:r>
        <w:rPr>
          <w:rFonts w:ascii="Times New Roman" w:eastAsia="Times New Roman" w:hAnsi="Times New Roman" w:cs="Times New Roman"/>
          <w:sz w:val="28"/>
          <w:szCs w:val="28"/>
          <w:highlight w:val="none"/>
        </w:rPr>
        <w:t xml:space="preserve">481 руб. 68 </w:t>
      </w:r>
      <w:r>
        <w:rPr>
          <w:rFonts w:ascii="Times New Roman" w:eastAsia="Times New Roman" w:hAnsi="Times New Roman" w:cs="Times New Roman"/>
          <w:sz w:val="28"/>
          <w:szCs w:val="28"/>
          <w:highlight w:val="none"/>
        </w:rPr>
        <w:t xml:space="preserve">коп., неустойку в размере </w:t>
      </w:r>
      <w:r>
        <w:rPr>
          <w:rFonts w:ascii="Times New Roman" w:eastAsia="Times New Roman" w:hAnsi="Times New Roman" w:cs="Times New Roman"/>
          <w:sz w:val="28"/>
          <w:szCs w:val="28"/>
          <w:highlight w:val="none"/>
        </w:rPr>
        <w:t>4</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873</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37</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коп.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Доказательств, опровергающих факт заключения договора, неполучения кредитной карты и ее неиспользования, исполнения условий договора, ответчиком не представлено, что также подтверждается представленным суду расчетом задолженности и направленным на адрес ответчика требованием о возврате задолженности.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Таким образом поскольку </w:t>
      </w:r>
      <w:r>
        <w:rPr>
          <w:rStyle w:val="cat-FIOgrp-6rplc-20"/>
          <w:rFonts w:ascii="Times New Roman" w:eastAsia="Times New Roman" w:hAnsi="Times New Roman" w:cs="Times New Roman"/>
          <w:sz w:val="28"/>
          <w:szCs w:val="28"/>
          <w:highlight w:val="none"/>
        </w:rPr>
        <w:t>фио</w:t>
      </w:r>
      <w:r>
        <w:rPr>
          <w:rFonts w:ascii="Times New Roman" w:eastAsia="Times New Roman" w:hAnsi="Times New Roman" w:cs="Times New Roman"/>
          <w:sz w:val="28"/>
          <w:szCs w:val="28"/>
          <w:highlight w:val="none"/>
        </w:rPr>
        <w:t xml:space="preserve"> не исполняет надлежащим образом обязательства по кредитному договору, чем нарушает условия кредитного договора, то суд взыскивает с ответчика в пользу истца сумму просроченных процентов в размере </w:t>
      </w:r>
      <w:r>
        <w:rPr>
          <w:rFonts w:ascii="Times New Roman" w:eastAsia="Times New Roman" w:hAnsi="Times New Roman" w:cs="Times New Roman"/>
          <w:sz w:val="28"/>
          <w:szCs w:val="28"/>
          <w:highlight w:val="none"/>
        </w:rPr>
        <w:t>481</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68</w:t>
      </w:r>
      <w:r>
        <w:rPr>
          <w:rFonts w:ascii="Times New Roman" w:eastAsia="Times New Roman" w:hAnsi="Times New Roman" w:cs="Times New Roman"/>
          <w:sz w:val="28"/>
          <w:szCs w:val="28"/>
          <w:highlight w:val="none"/>
        </w:rPr>
        <w:t xml:space="preserve"> коп., просроченного основного долга в размере </w:t>
      </w:r>
      <w:r>
        <w:rPr>
          <w:rFonts w:ascii="Times New Roman" w:eastAsia="Times New Roman" w:hAnsi="Times New Roman" w:cs="Times New Roman"/>
          <w:sz w:val="28"/>
          <w:szCs w:val="28"/>
          <w:highlight w:val="none"/>
        </w:rPr>
        <w:t>74 365</w:t>
      </w:r>
      <w:r>
        <w:rPr>
          <w:rFonts w:ascii="Times New Roman" w:eastAsia="Times New Roman" w:hAnsi="Times New Roman" w:cs="Times New Roman"/>
          <w:sz w:val="28"/>
          <w:szCs w:val="28"/>
          <w:highlight w:val="none"/>
        </w:rPr>
        <w:t xml:space="preserve"> руб. 4</w:t>
      </w:r>
      <w:r>
        <w:rPr>
          <w:rFonts w:ascii="Times New Roman" w:eastAsia="Times New Roman" w:hAnsi="Times New Roman" w:cs="Times New Roman"/>
          <w:sz w:val="28"/>
          <w:szCs w:val="28"/>
          <w:highlight w:val="none"/>
        </w:rPr>
        <w:t>8</w:t>
      </w:r>
      <w:r>
        <w:rPr>
          <w:rFonts w:ascii="Times New Roman" w:eastAsia="Times New Roman" w:hAnsi="Times New Roman" w:cs="Times New Roman"/>
          <w:sz w:val="28"/>
          <w:szCs w:val="28"/>
          <w:highlight w:val="none"/>
        </w:rPr>
        <w:t xml:space="preserve"> коп.</w:t>
      </w:r>
    </w:p>
    <w:p>
      <w:pPr>
        <w:spacing w:before="0" w:after="0"/>
        <w:ind w:firstLine="720"/>
        <w:jc w:val="both"/>
        <w:rPr>
          <w:sz w:val="28"/>
          <w:szCs w:val="28"/>
        </w:rPr>
      </w:pPr>
      <w:r>
        <w:rPr>
          <w:rFonts w:ascii="Times New Roman" w:eastAsia="Times New Roman" w:hAnsi="Times New Roman" w:cs="Times New Roman"/>
          <w:sz w:val="28"/>
          <w:szCs w:val="28"/>
          <w:highlight w:val="none"/>
        </w:rPr>
        <w:t>Также учитывая изложенное, суд приходит к выводу об обоснованности требований истца, однако в соответствии со ст. 333 ГК РФ суд считает возможным уменьшить размер взыскиваемой неустойки соразмерно последствиям нарушения обязательств.</w:t>
      </w:r>
    </w:p>
    <w:p>
      <w:pPr>
        <w:spacing w:before="0" w:after="0"/>
        <w:ind w:firstLine="720"/>
        <w:jc w:val="both"/>
        <w:rPr>
          <w:sz w:val="28"/>
          <w:szCs w:val="28"/>
        </w:rPr>
      </w:pPr>
      <w:r>
        <w:rPr>
          <w:rFonts w:ascii="Times New Roman" w:eastAsia="Times New Roman" w:hAnsi="Times New Roman" w:cs="Times New Roman"/>
          <w:sz w:val="28"/>
          <w:szCs w:val="28"/>
          <w:highlight w:val="none"/>
        </w:rPr>
        <w:t>Согласно ч. 1 ст. 333 ГК РФ, если подлежащая уплате неустойка явно несоразмерна последствиям нарушения обязательства, суд вправе уменьшить неустойку.</w:t>
      </w:r>
    </w:p>
    <w:p>
      <w:pPr>
        <w:spacing w:before="0" w:after="0"/>
        <w:ind w:firstLine="720"/>
        <w:jc w:val="both"/>
        <w:rPr>
          <w:sz w:val="28"/>
          <w:szCs w:val="28"/>
        </w:rPr>
      </w:pPr>
      <w:r>
        <w:rPr>
          <w:rFonts w:ascii="Times New Roman" w:eastAsia="Times New Roman" w:hAnsi="Times New Roman" w:cs="Times New Roman"/>
          <w:sz w:val="28"/>
          <w:szCs w:val="28"/>
          <w:highlight w:val="none"/>
        </w:rPr>
        <w:t>Гражданское законодательство предусматривает неустойку (штраф) в качестве способа обеспечения исполнения обязательств и меры имущественной ответственности за их неисполнение или ненадлежащее исполнение, а право ее снижения предоставлено суду в целях устранения явной её несоразмерности последствиям нарушения обязательств, независимо от того, является неустойка законной или договорной. При этом, применительно ко взысканию неустойки (штрафа), под последствиями нарушения обязательств следует понимать не имущественные потери, а нарушенный интерес кредитора.</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Учитывая обстоятельства дела и размер предоставленного кредита, суд полагает размер неустойки несоразмерным последствиям нарушения обязательств и полагает необходимым применить положения ст. 333 ГК РФ, снизив размер неустойки до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000 руб. 00 коп.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соответствии со ст. 98 ГПК РФ, суд взыскивает с ответчика в пользу истца расходы по уплате государственной пошлины в размере </w:t>
      </w:r>
      <w:r>
        <w:rPr>
          <w:rFonts w:ascii="Times New Roman" w:eastAsia="Times New Roman" w:hAnsi="Times New Roman" w:cs="Times New Roman"/>
          <w:sz w:val="28"/>
          <w:szCs w:val="28"/>
          <w:highlight w:val="none"/>
        </w:rPr>
        <w:t xml:space="preserve">2 591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62</w:t>
      </w:r>
      <w:r>
        <w:rPr>
          <w:rFonts w:ascii="Times New Roman" w:eastAsia="Times New Roman" w:hAnsi="Times New Roman" w:cs="Times New Roman"/>
          <w:sz w:val="28"/>
          <w:szCs w:val="28"/>
          <w:highlight w:val="none"/>
        </w:rPr>
        <w:t xml:space="preserve"> коп.</w:t>
      </w:r>
    </w:p>
    <w:p>
      <w:pPr>
        <w:spacing w:before="0" w:after="0"/>
        <w:ind w:firstLine="720"/>
        <w:jc w:val="both"/>
        <w:rPr>
          <w:sz w:val="28"/>
          <w:szCs w:val="28"/>
        </w:rPr>
      </w:pPr>
      <w:r>
        <w:rPr>
          <w:rFonts w:ascii="Times New Roman" w:eastAsia="Times New Roman" w:hAnsi="Times New Roman" w:cs="Times New Roman"/>
          <w:sz w:val="28"/>
          <w:szCs w:val="28"/>
          <w:highlight w:val="none"/>
        </w:rPr>
        <w:t>На основании изложенного и</w:t>
      </w:r>
      <w:r>
        <w:rPr>
          <w:rFonts w:ascii="Times New Roman" w:eastAsia="Times New Roman" w:hAnsi="Times New Roman" w:cs="Times New Roman"/>
          <w:sz w:val="28"/>
          <w:szCs w:val="28"/>
          <w:highlight w:val="none"/>
        </w:rPr>
        <w:t xml:space="preserve"> руководствуясь ст.</w:t>
      </w:r>
      <w:r>
        <w:rPr>
          <w:rFonts w:ascii="Times New Roman" w:eastAsia="Times New Roman" w:hAnsi="Times New Roman" w:cs="Times New Roman"/>
          <w:sz w:val="28"/>
          <w:szCs w:val="28"/>
          <w:highlight w:val="none"/>
        </w:rPr>
        <w:t>ст.</w:t>
      </w:r>
      <w:r>
        <w:rPr>
          <w:rFonts w:ascii="Times New Roman" w:eastAsia="Times New Roman" w:hAnsi="Times New Roman" w:cs="Times New Roman"/>
          <w:sz w:val="28"/>
          <w:szCs w:val="28"/>
          <w:highlight w:val="none"/>
        </w:rPr>
        <w:t xml:space="preserve"> 194-199 ГПК РФ, суд </w:t>
      </w: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Платонову Максиму Андреевичу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 xml:space="preserve"> удовлетворить частично.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 xml:space="preserve">Платонова Максима Андреевича </w:t>
      </w:r>
      <w:r>
        <w:rPr>
          <w:rFonts w:ascii="Times New Roman" w:eastAsia="Times New Roman" w:hAnsi="Times New Roman" w:cs="Times New Roman"/>
          <w:sz w:val="28"/>
          <w:szCs w:val="28"/>
          <w:highlight w:val="none"/>
        </w:rPr>
        <w:t>пользу ПАО Сбербанк в лице филиала Московского банка ПАО Сбербанк задолженность в размере суммы основного долга 74 365 руб. 48 коп., проценты за пользование кредитом в размере 481 руб. 68 коп., неустойку в размере 2 000 руб.,</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расходы по уплате госпошлины в 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591 руб. 62 коп.</w:t>
      </w:r>
    </w:p>
    <w:p>
      <w:pPr>
        <w:spacing w:before="0" w:after="0"/>
        <w:ind w:firstLine="720"/>
        <w:jc w:val="both"/>
        <w:rPr>
          <w:sz w:val="28"/>
          <w:szCs w:val="28"/>
        </w:rPr>
      </w:pPr>
      <w:r>
        <w:rPr>
          <w:rFonts w:ascii="Times New Roman" w:eastAsia="Times New Roman" w:hAnsi="Times New Roman" w:cs="Times New Roman"/>
          <w:sz w:val="28"/>
          <w:szCs w:val="28"/>
          <w:highlight w:val="none"/>
        </w:rPr>
        <w:t>В остальной части иска отказать.</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Style w:val="cat-FIOgrp-8rplc-31"/>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 </w:t>
      </w: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spacing w:before="0" w:after="0"/>
        <w:ind w:firstLine="720"/>
        <w:jc w:val="both"/>
        <w:rPr>
          <w:sz w:val="28"/>
          <w:szCs w:val="28"/>
        </w:rPr>
      </w:pPr>
    </w:p>
    <w:p>
      <w:pPr>
        <w:spacing w:before="0" w:after="0"/>
        <w:ind w:firstLine="720"/>
        <w:rPr>
          <w:sz w:val="28"/>
          <w:szCs w:val="28"/>
        </w:rPr>
      </w:pPr>
      <w:r>
        <w:rPr>
          <w:rFonts w:ascii="Times New Roman" w:eastAsia="Times New Roman" w:hAnsi="Times New Roman" w:cs="Times New Roman"/>
          <w:sz w:val="28"/>
          <w:szCs w:val="28"/>
          <w:highlight w:val="none"/>
        </w:rPr>
        <w:t>Решение в окончательной форме</w:t>
      </w:r>
      <w:r>
        <w:rPr>
          <w:rFonts w:ascii="Times New Roman" w:eastAsia="Times New Roman" w:hAnsi="Times New Roman" w:cs="Times New Roman"/>
          <w:sz w:val="28"/>
          <w:szCs w:val="28"/>
          <w:highlight w:val="none"/>
        </w:rPr>
        <w:t xml:space="preserve"> составлено</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18 июня 2021</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года</w:t>
      </w:r>
      <w:r>
        <w:rPr>
          <w:rFonts w:ascii="Times New Roman" w:eastAsia="Times New Roman" w:hAnsi="Times New Roman" w:cs="Times New Roman"/>
          <w:sz w:val="28"/>
          <w:szCs w:val="28"/>
          <w:highlight w:val="none"/>
        </w:rPr>
        <w:t xml:space="preserve">. </w:t>
      </w: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pStyle w:val="Heading1"/>
        <w:spacing w:before="0" w:after="0"/>
        <w:ind w:firstLine="720"/>
        <w:jc w:val="center"/>
        <w:outlineLvl w:val="9"/>
        <w:rPr>
          <w:b/>
          <w:bCs/>
          <w:sz w:val="28"/>
          <w:szCs w:val="28"/>
        </w:rPr>
      </w:pPr>
    </w:p>
    <w:p>
      <w:pPr>
        <w:spacing w:before="0" w:after="0"/>
        <w:rPr>
          <w:sz w:val="20"/>
          <w:szCs w:val="20"/>
        </w:rPr>
      </w:pPr>
    </w:p>
    <w:p>
      <w:pPr>
        <w:spacing w:before="0" w:after="0"/>
        <w:rPr>
          <w:sz w:val="20"/>
          <w:szCs w:val="20"/>
        </w:rPr>
      </w:pPr>
    </w:p>
    <w:p>
      <w:pPr>
        <w:spacing w:before="0" w:after="0"/>
        <w:rPr>
          <w:sz w:val="20"/>
          <w:szCs w:val="20"/>
        </w:rPr>
      </w:pPr>
    </w:p>
    <w:p>
      <w:pPr>
        <w:pStyle w:val="Heading1"/>
        <w:spacing w:before="0" w:after="0"/>
        <w:ind w:firstLine="720"/>
        <w:jc w:val="right"/>
        <w:outlineLvl w:val="9"/>
        <w:rPr>
          <w:b/>
          <w:bCs/>
          <w:sz w:val="20"/>
          <w:szCs w:val="20"/>
        </w:rPr>
      </w:pPr>
      <w:r>
        <w:rPr>
          <w:b w:val="0"/>
          <w:bCs w:val="0"/>
          <w:i w:val="0"/>
          <w:sz w:val="20"/>
          <w:szCs w:val="20"/>
          <w:highlight w:val="none"/>
        </w:rPr>
        <w:t>УИД 77</w:t>
      </w:r>
      <w:r>
        <w:rPr>
          <w:b w:val="0"/>
          <w:bCs w:val="0"/>
          <w:i w:val="0"/>
          <w:sz w:val="20"/>
          <w:szCs w:val="20"/>
          <w:highlight w:val="none"/>
        </w:rPr>
        <w:t>RS</w:t>
      </w:r>
      <w:r>
        <w:rPr>
          <w:b w:val="0"/>
          <w:bCs w:val="0"/>
          <w:i w:val="0"/>
          <w:sz w:val="20"/>
          <w:szCs w:val="20"/>
          <w:highlight w:val="none"/>
        </w:rPr>
        <w:t>0029-02-2021-006786-74</w:t>
      </w:r>
    </w:p>
    <w:p>
      <w:pPr>
        <w:pStyle w:val="Heading1"/>
        <w:spacing w:before="0" w:after="0"/>
        <w:ind w:firstLine="720"/>
        <w:jc w:val="center"/>
        <w:outlineLvl w:val="9"/>
        <w:rPr>
          <w:b/>
          <w:bCs/>
          <w:sz w:val="28"/>
          <w:szCs w:val="28"/>
        </w:rPr>
      </w:pPr>
      <w:r>
        <w:rPr>
          <w:b w:val="0"/>
          <w:bCs w:val="0"/>
          <w:i w:val="0"/>
          <w:sz w:val="28"/>
          <w:szCs w:val="28"/>
          <w:highlight w:val="none"/>
        </w:rPr>
        <w:t>РЕШЕНИЕ</w:t>
      </w:r>
    </w:p>
    <w:p>
      <w:pPr>
        <w:pStyle w:val="Heading1"/>
        <w:spacing w:before="0" w:after="0"/>
        <w:ind w:firstLine="720"/>
        <w:jc w:val="center"/>
        <w:outlineLvl w:val="9"/>
        <w:rPr>
          <w:b/>
          <w:bCs/>
          <w:sz w:val="28"/>
          <w:szCs w:val="28"/>
        </w:rPr>
      </w:pPr>
      <w:r>
        <w:rPr>
          <w:b w:val="0"/>
          <w:bCs w:val="0"/>
          <w:i w:val="0"/>
          <w:sz w:val="28"/>
          <w:szCs w:val="28"/>
          <w:highlight w:val="none"/>
        </w:rPr>
        <w:t>Именем Российской Федерации</w:t>
      </w:r>
    </w:p>
    <w:p>
      <w:pPr>
        <w:spacing w:before="0" w:after="0"/>
        <w:ind w:firstLine="720"/>
        <w:jc w:val="both"/>
        <w:rPr>
          <w:sz w:val="28"/>
          <w:szCs w:val="28"/>
        </w:rPr>
      </w:pPr>
      <w:r>
        <w:rPr>
          <w:rFonts w:ascii="Times New Roman" w:eastAsia="Times New Roman" w:hAnsi="Times New Roman" w:cs="Times New Roman"/>
          <w:sz w:val="28"/>
          <w:szCs w:val="28"/>
          <w:highlight w:val="none"/>
        </w:rPr>
        <w:t>09 июня 2021</w:t>
      </w:r>
      <w:r>
        <w:rPr>
          <w:rFonts w:ascii="Times New Roman" w:eastAsia="Times New Roman" w:hAnsi="Times New Roman" w:cs="Times New Roman"/>
          <w:sz w:val="28"/>
          <w:szCs w:val="28"/>
          <w:highlight w:val="none"/>
        </w:rPr>
        <w:t xml:space="preserve"> года</w:t>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ab/>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г.</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Москва</w:t>
      </w:r>
    </w:p>
    <w:p>
      <w:pPr>
        <w:pStyle w:val="Heading1"/>
        <w:spacing w:before="0" w:after="0"/>
        <w:ind w:firstLine="720"/>
        <w:outlineLvl w:val="9"/>
        <w:rPr>
          <w:b/>
          <w:bCs/>
          <w:sz w:val="28"/>
          <w:szCs w:val="28"/>
        </w:rPr>
      </w:pPr>
      <w:r>
        <w:rPr>
          <w:b w:val="0"/>
          <w:bCs w:val="0"/>
          <w:i w:val="0"/>
          <w:sz w:val="28"/>
          <w:szCs w:val="28"/>
          <w:highlight w:val="none"/>
        </w:rPr>
        <w:t xml:space="preserve">Тушинский районный суд г. Москвы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 составе </w:t>
      </w:r>
      <w:r>
        <w:rPr>
          <w:rFonts w:ascii="Times New Roman" w:eastAsia="Times New Roman" w:hAnsi="Times New Roman" w:cs="Times New Roman"/>
          <w:sz w:val="28"/>
          <w:szCs w:val="28"/>
          <w:highlight w:val="none"/>
        </w:rPr>
        <w:t xml:space="preserve">председательствующего судьи </w:t>
      </w:r>
      <w:r>
        <w:rPr>
          <w:rFonts w:ascii="Times New Roman" w:eastAsia="Times New Roman" w:hAnsi="Times New Roman" w:cs="Times New Roman"/>
          <w:sz w:val="28"/>
          <w:szCs w:val="28"/>
          <w:highlight w:val="none"/>
        </w:rPr>
        <w:t>Багринцевой Н.Ю.,</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при </w:t>
      </w:r>
      <w:r>
        <w:rPr>
          <w:rFonts w:ascii="Times New Roman" w:eastAsia="Times New Roman" w:hAnsi="Times New Roman" w:cs="Times New Roman"/>
          <w:sz w:val="28"/>
          <w:szCs w:val="28"/>
          <w:highlight w:val="none"/>
        </w:rPr>
        <w:t xml:space="preserve">секретаре </w:t>
      </w:r>
      <w:r>
        <w:rPr>
          <w:rStyle w:val="cat-FIOgrp-2rplc-35"/>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рассмотрев в открытом судебном заседании гражданское дело № 2-</w:t>
      </w:r>
      <w:r>
        <w:rPr>
          <w:rFonts w:ascii="Times New Roman" w:eastAsia="Times New Roman" w:hAnsi="Times New Roman" w:cs="Times New Roman"/>
          <w:sz w:val="28"/>
          <w:szCs w:val="28"/>
          <w:highlight w:val="none"/>
        </w:rPr>
        <w:t xml:space="preserve">3239/2021 </w:t>
      </w:r>
      <w:r>
        <w:rPr>
          <w:rFonts w:ascii="Times New Roman" w:eastAsia="Times New Roman" w:hAnsi="Times New Roman" w:cs="Times New Roman"/>
          <w:sz w:val="28"/>
          <w:szCs w:val="28"/>
          <w:highlight w:val="none"/>
        </w:rPr>
        <w:t xml:space="preserve">по иску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Платонову Максиму Андреевичу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руководствуясь ст.ст. 194-199 ГПК РФ, суд </w:t>
      </w:r>
    </w:p>
    <w:p>
      <w:pPr>
        <w:spacing w:before="0" w:after="0"/>
        <w:ind w:firstLine="720"/>
        <w:jc w:val="both"/>
        <w:rPr>
          <w:sz w:val="28"/>
          <w:szCs w:val="28"/>
        </w:rPr>
      </w:pPr>
    </w:p>
    <w:p>
      <w:pPr>
        <w:pStyle w:val="Heading1"/>
        <w:spacing w:before="0" w:after="0"/>
        <w:ind w:firstLine="720"/>
        <w:jc w:val="center"/>
        <w:outlineLvl w:val="9"/>
        <w:rPr>
          <w:b/>
          <w:bCs/>
          <w:sz w:val="28"/>
          <w:szCs w:val="28"/>
        </w:rPr>
      </w:pPr>
      <w:r>
        <w:rPr>
          <w:b w:val="0"/>
          <w:bCs w:val="0"/>
          <w:i w:val="0"/>
          <w:sz w:val="28"/>
          <w:szCs w:val="28"/>
          <w:highlight w:val="none"/>
        </w:rPr>
        <w:t>РЕШИЛ:</w:t>
      </w: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Исковые требования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 xml:space="preserve">АО Сбербанк в лице филиала </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Московского банка </w:t>
      </w:r>
      <w:r>
        <w:rPr>
          <w:rFonts w:ascii="Times New Roman" w:eastAsia="Times New Roman" w:hAnsi="Times New Roman" w:cs="Times New Roman"/>
          <w:sz w:val="28"/>
          <w:szCs w:val="28"/>
          <w:highlight w:val="none"/>
        </w:rPr>
        <w:t>П</w:t>
      </w:r>
      <w:r>
        <w:rPr>
          <w:rFonts w:ascii="Times New Roman" w:eastAsia="Times New Roman" w:hAnsi="Times New Roman" w:cs="Times New Roman"/>
          <w:sz w:val="28"/>
          <w:szCs w:val="28"/>
          <w:highlight w:val="none"/>
        </w:rPr>
        <w:t>АО Сбербанк</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к </w:t>
      </w:r>
      <w:r>
        <w:rPr>
          <w:rFonts w:ascii="Times New Roman" w:eastAsia="Times New Roman" w:hAnsi="Times New Roman" w:cs="Times New Roman"/>
          <w:sz w:val="28"/>
          <w:szCs w:val="28"/>
          <w:highlight w:val="none"/>
        </w:rPr>
        <w:t xml:space="preserve">Платонову Максиму Андреевичу </w:t>
      </w:r>
      <w:r>
        <w:rPr>
          <w:rFonts w:ascii="Times New Roman" w:eastAsia="Times New Roman" w:hAnsi="Times New Roman" w:cs="Times New Roman"/>
          <w:sz w:val="28"/>
          <w:szCs w:val="28"/>
          <w:highlight w:val="none"/>
        </w:rPr>
        <w:t>о взыскании задолженности</w:t>
      </w:r>
      <w:r>
        <w:rPr>
          <w:rFonts w:ascii="Times New Roman" w:eastAsia="Times New Roman" w:hAnsi="Times New Roman" w:cs="Times New Roman"/>
          <w:sz w:val="28"/>
          <w:szCs w:val="28"/>
          <w:highlight w:val="none"/>
        </w:rPr>
        <w:t xml:space="preserve"> по эмиссионному контракту</w:t>
      </w:r>
      <w:r>
        <w:rPr>
          <w:rFonts w:ascii="Times New Roman" w:eastAsia="Times New Roman" w:hAnsi="Times New Roman" w:cs="Times New Roman"/>
          <w:sz w:val="28"/>
          <w:szCs w:val="28"/>
          <w:highlight w:val="none"/>
        </w:rPr>
        <w:t xml:space="preserve"> удовлетворить</w:t>
      </w:r>
      <w:r>
        <w:rPr>
          <w:rFonts w:ascii="Times New Roman" w:eastAsia="Times New Roman" w:hAnsi="Times New Roman" w:cs="Times New Roman"/>
          <w:sz w:val="28"/>
          <w:szCs w:val="28"/>
          <w:highlight w:val="none"/>
        </w:rPr>
        <w:t xml:space="preserve"> частично</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 xml:space="preserve">Взыскать с </w:t>
      </w:r>
      <w:r>
        <w:rPr>
          <w:rFonts w:ascii="Times New Roman" w:eastAsia="Times New Roman" w:hAnsi="Times New Roman" w:cs="Times New Roman"/>
          <w:sz w:val="28"/>
          <w:szCs w:val="28"/>
          <w:highlight w:val="none"/>
        </w:rPr>
        <w:t>Платонова</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 xml:space="preserve">Максима Андреевича </w:t>
      </w:r>
      <w:r>
        <w:rPr>
          <w:rFonts w:ascii="Times New Roman" w:eastAsia="Times New Roman" w:hAnsi="Times New Roman" w:cs="Times New Roman"/>
          <w:sz w:val="28"/>
          <w:szCs w:val="28"/>
          <w:highlight w:val="none"/>
        </w:rPr>
        <w:t xml:space="preserve">пользу ПАО Сбербанк в лице филиала Московского банка ПАО Сбербанк задолженность в размере суммы основного долга </w:t>
      </w:r>
      <w:r>
        <w:rPr>
          <w:rFonts w:ascii="Times New Roman" w:eastAsia="Times New Roman" w:hAnsi="Times New Roman" w:cs="Times New Roman"/>
          <w:sz w:val="28"/>
          <w:szCs w:val="28"/>
          <w:highlight w:val="none"/>
        </w:rPr>
        <w:t>74 365</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48</w:t>
      </w:r>
      <w:r>
        <w:rPr>
          <w:rFonts w:ascii="Times New Roman" w:eastAsia="Times New Roman" w:hAnsi="Times New Roman" w:cs="Times New Roman"/>
          <w:sz w:val="28"/>
          <w:szCs w:val="28"/>
          <w:highlight w:val="none"/>
        </w:rPr>
        <w:t xml:space="preserve"> коп., проценты за пользование кредитом в размере </w:t>
      </w:r>
      <w:r>
        <w:rPr>
          <w:rFonts w:ascii="Times New Roman" w:eastAsia="Times New Roman" w:hAnsi="Times New Roman" w:cs="Times New Roman"/>
          <w:sz w:val="28"/>
          <w:szCs w:val="28"/>
          <w:highlight w:val="none"/>
        </w:rPr>
        <w:t>481</w:t>
      </w:r>
      <w:r>
        <w:rPr>
          <w:rFonts w:ascii="Times New Roman" w:eastAsia="Times New Roman" w:hAnsi="Times New Roman" w:cs="Times New Roman"/>
          <w:sz w:val="28"/>
          <w:szCs w:val="28"/>
          <w:highlight w:val="none"/>
        </w:rPr>
        <w:t xml:space="preserve"> руб. </w:t>
      </w:r>
      <w:r>
        <w:rPr>
          <w:rFonts w:ascii="Times New Roman" w:eastAsia="Times New Roman" w:hAnsi="Times New Roman" w:cs="Times New Roman"/>
          <w:sz w:val="28"/>
          <w:szCs w:val="28"/>
          <w:highlight w:val="none"/>
        </w:rPr>
        <w:t>68</w:t>
      </w:r>
      <w:r>
        <w:rPr>
          <w:rFonts w:ascii="Times New Roman" w:eastAsia="Times New Roman" w:hAnsi="Times New Roman" w:cs="Times New Roman"/>
          <w:sz w:val="28"/>
          <w:szCs w:val="28"/>
          <w:highlight w:val="none"/>
        </w:rPr>
        <w:t xml:space="preserve"> коп., неустойку в размере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000</w:t>
      </w:r>
      <w:r>
        <w:rPr>
          <w:rFonts w:ascii="Times New Roman" w:eastAsia="Times New Roman" w:hAnsi="Times New Roman" w:cs="Times New Roman"/>
          <w:sz w:val="28"/>
          <w:szCs w:val="28"/>
          <w:highlight w:val="none"/>
        </w:rPr>
        <w:t xml:space="preserve"> руб.</w:t>
      </w:r>
      <w:r>
        <w:rPr>
          <w:rFonts w:ascii="Times New Roman" w:eastAsia="Times New Roman" w:hAnsi="Times New Roman" w:cs="Times New Roman"/>
          <w:sz w:val="28"/>
          <w:szCs w:val="28"/>
          <w:highlight w:val="none"/>
        </w:rPr>
        <w:t>,</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расходы по уплате госпошлины в размере</w:t>
      </w:r>
      <w:r>
        <w:rPr>
          <w:rFonts w:ascii="Times New Roman" w:eastAsia="Times New Roman" w:hAnsi="Times New Roman" w:cs="Times New Roman"/>
          <w:sz w:val="28"/>
          <w:szCs w:val="28"/>
          <w:highlight w:val="none"/>
        </w:rPr>
        <w:t xml:space="preserve">  </w:t>
      </w:r>
      <w:r>
        <w:rPr>
          <w:rFonts w:ascii="Times New Roman" w:eastAsia="Times New Roman" w:hAnsi="Times New Roman" w:cs="Times New Roman"/>
          <w:sz w:val="28"/>
          <w:szCs w:val="28"/>
          <w:highlight w:val="none"/>
        </w:rPr>
        <w:t>2</w:t>
      </w:r>
      <w:r>
        <w:rPr>
          <w:rFonts w:ascii="Times New Roman" w:eastAsia="Times New Roman" w:hAnsi="Times New Roman" w:cs="Times New Roman"/>
          <w:sz w:val="28"/>
          <w:szCs w:val="28"/>
          <w:highlight w:val="none"/>
        </w:rPr>
        <w:t> </w:t>
      </w:r>
      <w:r>
        <w:rPr>
          <w:rFonts w:ascii="Times New Roman" w:eastAsia="Times New Roman" w:hAnsi="Times New Roman" w:cs="Times New Roman"/>
          <w:sz w:val="28"/>
          <w:szCs w:val="28"/>
          <w:highlight w:val="none"/>
        </w:rPr>
        <w:t xml:space="preserve">591 </w:t>
      </w:r>
      <w:r>
        <w:rPr>
          <w:rFonts w:ascii="Times New Roman" w:eastAsia="Times New Roman" w:hAnsi="Times New Roman" w:cs="Times New Roman"/>
          <w:sz w:val="28"/>
          <w:szCs w:val="28"/>
          <w:highlight w:val="none"/>
        </w:rPr>
        <w:t xml:space="preserve">руб. </w:t>
      </w:r>
      <w:r>
        <w:rPr>
          <w:rFonts w:ascii="Times New Roman" w:eastAsia="Times New Roman" w:hAnsi="Times New Roman" w:cs="Times New Roman"/>
          <w:sz w:val="28"/>
          <w:szCs w:val="28"/>
          <w:highlight w:val="none"/>
        </w:rPr>
        <w:t>62</w:t>
      </w:r>
      <w:r>
        <w:rPr>
          <w:rFonts w:ascii="Times New Roman" w:eastAsia="Times New Roman" w:hAnsi="Times New Roman" w:cs="Times New Roman"/>
          <w:sz w:val="28"/>
          <w:szCs w:val="28"/>
          <w:highlight w:val="none"/>
        </w:rPr>
        <w:t xml:space="preserve"> коп.</w:t>
      </w:r>
    </w:p>
    <w:p>
      <w:pPr>
        <w:spacing w:before="0" w:after="0"/>
        <w:ind w:firstLine="720"/>
        <w:jc w:val="both"/>
        <w:rPr>
          <w:sz w:val="28"/>
          <w:szCs w:val="28"/>
        </w:rPr>
      </w:pPr>
      <w:r>
        <w:rPr>
          <w:rFonts w:ascii="Times New Roman" w:eastAsia="Times New Roman" w:hAnsi="Times New Roman" w:cs="Times New Roman"/>
          <w:sz w:val="28"/>
          <w:szCs w:val="28"/>
          <w:highlight w:val="none"/>
        </w:rPr>
        <w:t>В остальной части иска отказать.</w:t>
      </w:r>
      <w:r>
        <w:rPr>
          <w:rFonts w:ascii="Times New Roman" w:eastAsia="Times New Roman" w:hAnsi="Times New Roman" w:cs="Times New Roman"/>
          <w:sz w:val="28"/>
          <w:szCs w:val="28"/>
          <w:highlight w:val="none"/>
        </w:rPr>
        <w:t xml:space="preserve">   </w:t>
      </w:r>
    </w:p>
    <w:p>
      <w:pPr>
        <w:spacing w:before="0" w:after="0"/>
        <w:ind w:firstLine="720"/>
        <w:jc w:val="both"/>
        <w:rPr>
          <w:sz w:val="28"/>
          <w:szCs w:val="28"/>
        </w:rPr>
      </w:pPr>
      <w:r>
        <w:rPr>
          <w:rFonts w:ascii="Times New Roman" w:eastAsia="Times New Roman" w:hAnsi="Times New Roman" w:cs="Times New Roman"/>
          <w:sz w:val="28"/>
          <w:szCs w:val="28"/>
          <w:highlight w:val="none"/>
        </w:rPr>
        <w:t>Решение может быть обжаловано в Московский городской суд через Тушинский районный суд в течение месяца.</w:t>
      </w:r>
    </w:p>
    <w:p>
      <w:pPr>
        <w:spacing w:before="0" w:after="0"/>
        <w:ind w:firstLine="720"/>
        <w:jc w:val="both"/>
        <w:rPr>
          <w:sz w:val="28"/>
          <w:szCs w:val="28"/>
        </w:rPr>
      </w:pPr>
    </w:p>
    <w:p>
      <w:pPr>
        <w:spacing w:before="0" w:after="0"/>
        <w:ind w:firstLine="720"/>
        <w:jc w:val="both"/>
        <w:rPr>
          <w:sz w:val="28"/>
          <w:szCs w:val="28"/>
        </w:rPr>
      </w:pPr>
    </w:p>
    <w:p>
      <w:pPr>
        <w:spacing w:before="0" w:after="0"/>
        <w:ind w:firstLine="720"/>
        <w:jc w:val="both"/>
        <w:rPr>
          <w:sz w:val="28"/>
          <w:szCs w:val="28"/>
        </w:rPr>
      </w:pPr>
      <w:r>
        <w:rPr>
          <w:rFonts w:ascii="Times New Roman" w:eastAsia="Times New Roman" w:hAnsi="Times New Roman" w:cs="Times New Roman"/>
          <w:sz w:val="28"/>
          <w:szCs w:val="28"/>
          <w:highlight w:val="none"/>
        </w:rPr>
        <w:t>Судья</w:t>
      </w:r>
      <w:r>
        <w:rPr>
          <w:rFonts w:ascii="Times New Roman" w:eastAsia="Times New Roman" w:hAnsi="Times New Roman" w:cs="Times New Roman"/>
          <w:sz w:val="28"/>
          <w:szCs w:val="28"/>
          <w:highlight w:val="none"/>
        </w:rPr>
        <w:t xml:space="preserve">                                                                           </w:t>
      </w:r>
      <w:r>
        <w:rPr>
          <w:rStyle w:val="cat-FIOgrp-8rplc-43"/>
          <w:rFonts w:ascii="Times New Roman" w:eastAsia="Times New Roman" w:hAnsi="Times New Roman" w:cs="Times New Roman"/>
          <w:sz w:val="28"/>
          <w:szCs w:val="28"/>
          <w:highlight w:val="none"/>
        </w:rPr>
        <w:t>фио</w:t>
      </w:r>
    </w:p>
    <w:p>
      <w:pPr>
        <w:spacing w:before="0" w:after="0"/>
        <w:ind w:firstLine="720"/>
        <w:jc w:val="both"/>
        <w:rPr>
          <w:sz w:val="28"/>
          <w:szCs w:val="28"/>
        </w:rPr>
      </w:pPr>
      <w:r>
        <w:rPr>
          <w:rFonts w:ascii="Times New Roman" w:eastAsia="Times New Roman" w:hAnsi="Times New Roman" w:cs="Times New Roman"/>
          <w:sz w:val="28"/>
          <w:szCs w:val="28"/>
          <w:highlight w:val="none"/>
        </w:rPr>
        <w:t> </w:t>
      </w:r>
    </w:p>
    <w:p>
      <w:pPr>
        <w:pStyle w:val="Heading1"/>
        <w:spacing w:before="0" w:after="0"/>
        <w:ind w:firstLine="720"/>
        <w:jc w:val="center"/>
        <w:outlineLvl w:val="9"/>
        <w:rPr>
          <w:b/>
          <w:bCs/>
          <w:sz w:val="28"/>
          <w:szCs w:val="28"/>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FIOgrp-2rplc-3">
    <w:name w:val="cat-FIO grp-2 rplc-3"/>
    <w:basedOn w:val="DefaultParagraphFont"/>
  </w:style>
  <w:style w:type="character" w:customStyle="1" w:styleId="cat-FIOgrp-4rplc-5">
    <w:name w:val="cat-FIO grp-4 rplc-5"/>
    <w:basedOn w:val="DefaultParagraphFont"/>
  </w:style>
  <w:style w:type="character" w:customStyle="1" w:styleId="cat-FIOgrp-4rplc-14">
    <w:name w:val="cat-FIO grp-4 rplc-14"/>
    <w:basedOn w:val="DefaultParagraphFont"/>
  </w:style>
  <w:style w:type="character" w:customStyle="1" w:styleId="cat-FIOgrp-6rplc-20">
    <w:name w:val="cat-FIO grp-6 rplc-20"/>
    <w:basedOn w:val="DefaultParagraphFont"/>
  </w:style>
  <w:style w:type="character" w:customStyle="1" w:styleId="cat-FIOgrp-8rplc-31">
    <w:name w:val="cat-FIO grp-8 rplc-31"/>
    <w:basedOn w:val="DefaultParagraphFont"/>
  </w:style>
  <w:style w:type="character" w:customStyle="1" w:styleId="cat-FIOgrp-2rplc-35">
    <w:name w:val="cat-FIO grp-2 rplc-35"/>
    <w:basedOn w:val="DefaultParagraphFont"/>
  </w:style>
  <w:style w:type="character" w:customStyle="1" w:styleId="cat-FIOgrp-8rplc-43">
    <w:name w:val="cat-FIO grp-8 rplc-43"/>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