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widowControl w:val="0"/>
        <w:spacing w:before="0" w:after="0"/>
        <w:ind w:firstLine="567"/>
        <w:jc w:val="right"/>
        <w:rPr>
          <w:sz w:val="26"/>
          <w:szCs w:val="26"/>
        </w:rPr>
      </w:pPr>
    </w:p>
    <w:p>
      <w:pPr>
        <w:widowControl w:val="0"/>
        <w:spacing w:before="0" w:after="0"/>
        <w:ind w:firstLine="567"/>
        <w:jc w:val="center"/>
        <w:rPr>
          <w:sz w:val="26"/>
          <w:szCs w:val="26"/>
        </w:rPr>
      </w:pPr>
      <w:r>
        <w:rPr>
          <w:rFonts w:ascii="Times New Roman" w:eastAsia="Times New Roman" w:hAnsi="Times New Roman" w:cs="Times New Roman"/>
          <w:b/>
          <w:bCs/>
          <w:sz w:val="26"/>
          <w:szCs w:val="26"/>
          <w:highlight w:val="none"/>
        </w:rPr>
        <w:t>Р</w:t>
      </w:r>
      <w:r>
        <w:rPr>
          <w:rFonts w:ascii="Times New Roman" w:eastAsia="Times New Roman" w:hAnsi="Times New Roman" w:cs="Times New Roman"/>
          <w:b/>
          <w:bCs/>
          <w:sz w:val="26"/>
          <w:szCs w:val="26"/>
          <w:highlight w:val="none"/>
        </w:rPr>
        <w:t xml:space="preserve"> Е Ш Е Н И Е</w:t>
      </w:r>
    </w:p>
    <w:p>
      <w:pPr>
        <w:widowControl w:val="0"/>
        <w:spacing w:before="0" w:after="0"/>
        <w:ind w:firstLine="567"/>
        <w:jc w:val="center"/>
        <w:rPr>
          <w:sz w:val="26"/>
          <w:szCs w:val="26"/>
        </w:rPr>
      </w:pPr>
      <w:r>
        <w:rPr>
          <w:rFonts w:ascii="Times New Roman" w:eastAsia="Times New Roman" w:hAnsi="Times New Roman" w:cs="Times New Roman"/>
          <w:b/>
          <w:bCs/>
          <w:sz w:val="26"/>
          <w:szCs w:val="26"/>
          <w:highlight w:val="none"/>
        </w:rPr>
        <w:t>Именем</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Российской Федерации</w:t>
      </w:r>
    </w:p>
    <w:p>
      <w:pPr>
        <w:widowControl w:val="0"/>
        <w:spacing w:before="0" w:after="0"/>
        <w:ind w:firstLine="567"/>
        <w:jc w:val="center"/>
        <w:rPr>
          <w:sz w:val="26"/>
          <w:szCs w:val="26"/>
        </w:rPr>
      </w:pP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77RS0005-02-2022-006181-73</w:t>
      </w:r>
    </w:p>
    <w:p>
      <w:pPr>
        <w:widowControl w:val="0"/>
        <w:spacing w:before="0" w:after="0"/>
        <w:jc w:val="both"/>
        <w:rPr>
          <w:sz w:val="26"/>
          <w:szCs w:val="26"/>
        </w:rPr>
      </w:pPr>
      <w:r>
        <w:rPr>
          <w:rFonts w:ascii="Times New Roman" w:eastAsia="Times New Roman" w:hAnsi="Times New Roman" w:cs="Times New Roman"/>
          <w:sz w:val="26"/>
          <w:szCs w:val="26"/>
          <w:highlight w:val="none"/>
        </w:rPr>
        <w:t>28 июня</w:t>
      </w:r>
      <w:r>
        <w:rPr>
          <w:rFonts w:ascii="Times New Roman" w:eastAsia="Times New Roman" w:hAnsi="Times New Roman" w:cs="Times New Roman"/>
          <w:sz w:val="26"/>
          <w:szCs w:val="26"/>
          <w:highlight w:val="none"/>
        </w:rPr>
        <w:t xml:space="preserve"> 2022</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 Москва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Яковлевой В</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при секретаре </w:t>
      </w:r>
      <w:r>
        <w:rPr>
          <w:rFonts w:ascii="Times New Roman" w:eastAsia="Times New Roman" w:hAnsi="Times New Roman" w:cs="Times New Roman"/>
          <w:sz w:val="26"/>
          <w:szCs w:val="26"/>
          <w:highlight w:val="none"/>
        </w:rPr>
        <w:t>Иванченко А.А</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 2-</w:t>
      </w:r>
      <w:r>
        <w:rPr>
          <w:rFonts w:ascii="Times New Roman" w:eastAsia="Times New Roman" w:hAnsi="Times New Roman" w:cs="Times New Roman"/>
          <w:sz w:val="26"/>
          <w:szCs w:val="26"/>
          <w:highlight w:val="none"/>
        </w:rPr>
        <w:t>3346</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22</w:t>
      </w:r>
      <w:r>
        <w:rPr>
          <w:rFonts w:ascii="Times New Roman" w:eastAsia="Times New Roman" w:hAnsi="Times New Roman" w:cs="Times New Roman"/>
          <w:sz w:val="26"/>
          <w:szCs w:val="26"/>
          <w:highlight w:val="none"/>
        </w:rPr>
        <w:t xml:space="preserve"> по иску 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sz w:val="26"/>
          <w:szCs w:val="26"/>
          <w:highlight w:val="none"/>
        </w:rPr>
        <w:t xml:space="preserve">Тюриной </w:t>
      </w:r>
      <w:r>
        <w:rPr>
          <w:rStyle w:val="cat-UserDefinedgrp-13rplc-5"/>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руководствуясь 193,</w:t>
      </w:r>
      <w:r>
        <w:rPr>
          <w:rFonts w:ascii="Times New Roman" w:eastAsia="Times New Roman" w:hAnsi="Times New Roman" w:cs="Times New Roman"/>
          <w:sz w:val="26"/>
          <w:szCs w:val="26"/>
          <w:highlight w:val="none"/>
        </w:rPr>
        <w:t xml:space="preserve">199 ГПК РФ, суд </w:t>
      </w:r>
    </w:p>
    <w:p>
      <w:pPr>
        <w:widowControl w:val="0"/>
        <w:spacing w:before="0" w:after="0"/>
        <w:jc w:val="center"/>
        <w:rPr>
          <w:sz w:val="26"/>
          <w:szCs w:val="26"/>
        </w:rPr>
      </w:pPr>
      <w:r>
        <w:rPr>
          <w:rFonts w:ascii="Times New Roman" w:eastAsia="Times New Roman" w:hAnsi="Times New Roman" w:cs="Times New Roman"/>
          <w:b/>
          <w:bCs/>
          <w:sz w:val="26"/>
          <w:szCs w:val="26"/>
          <w:highlight w:val="none"/>
        </w:rPr>
        <w:t>РЕШИЛ:</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Исковые требования 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sz w:val="26"/>
          <w:szCs w:val="26"/>
          <w:highlight w:val="none"/>
        </w:rPr>
        <w:t xml:space="preserve">Тюриной </w:t>
      </w:r>
      <w:r>
        <w:rPr>
          <w:rStyle w:val="cat-UserDefinedgrp-13rplc-7"/>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 удовлетворить.</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с </w:t>
      </w:r>
      <w:r>
        <w:rPr>
          <w:rFonts w:ascii="Times New Roman" w:eastAsia="Times New Roman" w:hAnsi="Times New Roman" w:cs="Times New Roman"/>
          <w:sz w:val="26"/>
          <w:szCs w:val="26"/>
          <w:highlight w:val="none"/>
        </w:rPr>
        <w:t xml:space="preserve">Тюриной </w:t>
      </w:r>
      <w:r>
        <w:rPr>
          <w:rStyle w:val="cat-UserDefinedgrp-14rplc-9"/>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пользу Публичного акционерного общества «Сбербанк России» в лице филиала – Московского банка ПАО Сбербанк сумму задолженность по эмиссионному контракту в размере </w:t>
      </w:r>
      <w:r>
        <w:rPr>
          <w:rFonts w:ascii="Times New Roman" w:eastAsia="Times New Roman" w:hAnsi="Times New Roman" w:cs="Times New Roman"/>
          <w:sz w:val="26"/>
          <w:szCs w:val="26"/>
          <w:highlight w:val="none"/>
        </w:rPr>
        <w:t>166 821</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15</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государственной пошлины в размере </w:t>
      </w:r>
      <w:r>
        <w:rPr>
          <w:rFonts w:ascii="Times New Roman" w:eastAsia="Times New Roman" w:hAnsi="Times New Roman" w:cs="Times New Roman"/>
          <w:sz w:val="26"/>
          <w:szCs w:val="26"/>
          <w:highlight w:val="none"/>
        </w:rPr>
        <w:t>4 536</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42</w:t>
      </w:r>
      <w:r>
        <w:rPr>
          <w:rFonts w:ascii="Times New Roman" w:eastAsia="Times New Roman" w:hAnsi="Times New Roman" w:cs="Times New Roman"/>
          <w:sz w:val="26"/>
          <w:szCs w:val="26"/>
          <w:highlight w:val="none"/>
        </w:rPr>
        <w:t xml:space="preserve"> коп. </w:t>
      </w:r>
    </w:p>
    <w:p>
      <w:pPr>
        <w:spacing w:before="0" w:after="0"/>
        <w:ind w:firstLine="567"/>
        <w:jc w:val="both"/>
        <w:rPr>
          <w:sz w:val="26"/>
          <w:szCs w:val="26"/>
        </w:rPr>
      </w:pPr>
      <w:r>
        <w:rPr>
          <w:rFonts w:ascii="Times New Roman" w:eastAsia="Times New Roman" w:hAnsi="Times New Roman" w:cs="Times New Roman"/>
          <w:sz w:val="26"/>
          <w:szCs w:val="26"/>
          <w:highlight w:val="none"/>
        </w:rPr>
        <w:t>Решение может быть обжаловано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Московский городской суд в течение месяца со дня принятия решения суда в окончательной форме путем подачи апелляционной жалобы через </w:t>
      </w: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w:t>
      </w:r>
    </w:p>
    <w:p>
      <w:pPr>
        <w:widowControl w:val="0"/>
        <w:spacing w:before="0" w:after="0"/>
        <w:ind w:firstLine="567"/>
        <w:jc w:val="both"/>
        <w:rPr>
          <w:sz w:val="26"/>
          <w:szCs w:val="26"/>
        </w:rPr>
      </w:pPr>
    </w:p>
    <w:p>
      <w:pPr>
        <w:widowControl w:val="0"/>
        <w:tabs>
          <w:tab w:val="left" w:pos="7020"/>
        </w:tabs>
        <w:spacing w:before="0" w:after="0"/>
        <w:ind w:firstLine="567"/>
        <w:jc w:val="both"/>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В.С. Яковлева</w:t>
      </w:r>
      <w:r>
        <w:rPr>
          <w:rFonts w:ascii="Times New Roman" w:eastAsia="Times New Roman" w:hAnsi="Times New Roman" w:cs="Times New Roman"/>
          <w:sz w:val="26"/>
          <w:szCs w:val="26"/>
          <w:highlight w:val="none"/>
        </w:rPr>
        <w:t xml:space="preserve"> </w:t>
      </w: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right"/>
        <w:rPr>
          <w:sz w:val="26"/>
          <w:szCs w:val="26"/>
        </w:rPr>
      </w:pPr>
    </w:p>
    <w:p>
      <w:pPr>
        <w:widowControl w:val="0"/>
        <w:spacing w:before="0" w:after="0"/>
        <w:ind w:firstLine="567"/>
        <w:jc w:val="center"/>
        <w:rPr>
          <w:sz w:val="26"/>
          <w:szCs w:val="26"/>
        </w:rPr>
      </w:pPr>
      <w:r>
        <w:rPr>
          <w:rFonts w:ascii="Times New Roman" w:eastAsia="Times New Roman" w:hAnsi="Times New Roman" w:cs="Times New Roman"/>
          <w:b/>
          <w:bCs/>
          <w:sz w:val="26"/>
          <w:szCs w:val="26"/>
          <w:highlight w:val="none"/>
        </w:rPr>
        <w:t>Р</w:t>
      </w:r>
      <w:r>
        <w:rPr>
          <w:rFonts w:ascii="Times New Roman" w:eastAsia="Times New Roman" w:hAnsi="Times New Roman" w:cs="Times New Roman"/>
          <w:b/>
          <w:bCs/>
          <w:sz w:val="26"/>
          <w:szCs w:val="26"/>
          <w:highlight w:val="none"/>
        </w:rPr>
        <w:t xml:space="preserve"> Е Ш Е Н И Е</w:t>
      </w:r>
    </w:p>
    <w:p>
      <w:pPr>
        <w:widowControl w:val="0"/>
        <w:spacing w:before="0" w:after="0"/>
        <w:ind w:firstLine="567"/>
        <w:jc w:val="center"/>
        <w:rPr>
          <w:sz w:val="26"/>
          <w:szCs w:val="26"/>
        </w:rPr>
      </w:pPr>
      <w:r>
        <w:rPr>
          <w:rFonts w:ascii="Times New Roman" w:eastAsia="Times New Roman" w:hAnsi="Times New Roman" w:cs="Times New Roman"/>
          <w:b/>
          <w:bCs/>
          <w:sz w:val="26"/>
          <w:szCs w:val="26"/>
          <w:highlight w:val="none"/>
        </w:rPr>
        <w:t>Именем</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Российской Федерации</w:t>
      </w:r>
    </w:p>
    <w:p>
      <w:pPr>
        <w:widowControl w:val="0"/>
        <w:spacing w:before="0" w:after="0"/>
        <w:ind w:firstLine="567"/>
        <w:jc w:val="center"/>
        <w:rPr>
          <w:sz w:val="26"/>
          <w:szCs w:val="26"/>
        </w:rPr>
      </w:pP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77RS0005-02-2022-006181-73</w:t>
      </w:r>
    </w:p>
    <w:p>
      <w:pPr>
        <w:widowControl w:val="0"/>
        <w:spacing w:before="0" w:after="0"/>
        <w:jc w:val="both"/>
        <w:rPr>
          <w:sz w:val="26"/>
          <w:szCs w:val="26"/>
        </w:rPr>
      </w:pPr>
      <w:r>
        <w:rPr>
          <w:rFonts w:ascii="Times New Roman" w:eastAsia="Times New Roman" w:hAnsi="Times New Roman" w:cs="Times New Roman"/>
          <w:sz w:val="26"/>
          <w:szCs w:val="26"/>
          <w:highlight w:val="none"/>
        </w:rPr>
        <w:t>28 июня 2022</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 Москва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 xml:space="preserve"> в составе председательствующего судьи </w:t>
      </w:r>
      <w:r>
        <w:rPr>
          <w:rFonts w:ascii="Times New Roman" w:eastAsia="Times New Roman" w:hAnsi="Times New Roman" w:cs="Times New Roman"/>
          <w:sz w:val="26"/>
          <w:szCs w:val="26"/>
          <w:highlight w:val="none"/>
        </w:rPr>
        <w:t>Яковлевой В</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при секретаре </w:t>
      </w:r>
      <w:r>
        <w:rPr>
          <w:rFonts w:ascii="Times New Roman" w:eastAsia="Times New Roman" w:hAnsi="Times New Roman" w:cs="Times New Roman"/>
          <w:sz w:val="26"/>
          <w:szCs w:val="26"/>
          <w:highlight w:val="none"/>
        </w:rPr>
        <w:t>Иванченко А.А</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 2-</w:t>
      </w:r>
      <w:r>
        <w:rPr>
          <w:rFonts w:ascii="Times New Roman" w:eastAsia="Times New Roman" w:hAnsi="Times New Roman" w:cs="Times New Roman"/>
          <w:sz w:val="26"/>
          <w:szCs w:val="26"/>
          <w:highlight w:val="none"/>
        </w:rPr>
        <w:t>3346</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22</w:t>
      </w:r>
      <w:r>
        <w:rPr>
          <w:rFonts w:ascii="Times New Roman" w:eastAsia="Times New Roman" w:hAnsi="Times New Roman" w:cs="Times New Roman"/>
          <w:sz w:val="26"/>
          <w:szCs w:val="26"/>
          <w:highlight w:val="none"/>
        </w:rPr>
        <w:t xml:space="preserve"> по иску 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sz w:val="26"/>
          <w:szCs w:val="26"/>
          <w:highlight w:val="none"/>
        </w:rPr>
        <w:t xml:space="preserve">Тюриной </w:t>
      </w:r>
      <w:r>
        <w:rPr>
          <w:rStyle w:val="cat-UserDefinedgrp-13rplc-19"/>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w:t>
      </w:r>
    </w:p>
    <w:p>
      <w:pPr>
        <w:widowControl w:val="0"/>
        <w:spacing w:before="0" w:after="0"/>
        <w:ind w:firstLine="567"/>
        <w:jc w:val="center"/>
        <w:rPr>
          <w:sz w:val="26"/>
          <w:szCs w:val="26"/>
        </w:rPr>
      </w:pPr>
      <w:r>
        <w:rPr>
          <w:rFonts w:ascii="Times New Roman" w:eastAsia="Times New Roman" w:hAnsi="Times New Roman" w:cs="Times New Roman"/>
          <w:sz w:val="26"/>
          <w:szCs w:val="26"/>
          <w:highlight w:val="none"/>
        </w:rPr>
        <w:t>УСТАНОВИЛ:</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Истец Публичное акционерное общество «Сбербанк России» в лице филиала – Московского банка ПАО Сбербанк обратился в суд с иском к ответчику </w:t>
      </w:r>
      <w:r>
        <w:rPr>
          <w:rFonts w:ascii="Times New Roman" w:eastAsia="Times New Roman" w:hAnsi="Times New Roman" w:cs="Times New Roman"/>
          <w:sz w:val="26"/>
          <w:szCs w:val="26"/>
          <w:highlight w:val="none"/>
        </w:rPr>
        <w:t xml:space="preserve">Тюриной </w:t>
      </w:r>
      <w:r>
        <w:rPr>
          <w:rStyle w:val="cat-UserDefinedgrp-15rplc-21"/>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 взыскании с ответчика в пользу истца задолженности по эмиссионному контракту № 0910-Р-</w:t>
      </w:r>
      <w:r>
        <w:rPr>
          <w:rFonts w:ascii="Times New Roman" w:eastAsia="Times New Roman" w:hAnsi="Times New Roman" w:cs="Times New Roman"/>
          <w:sz w:val="26"/>
          <w:szCs w:val="26"/>
          <w:highlight w:val="none"/>
        </w:rPr>
        <w:t>2007639020</w:t>
      </w:r>
      <w:r>
        <w:rPr>
          <w:rFonts w:ascii="Times New Roman" w:eastAsia="Times New Roman" w:hAnsi="Times New Roman" w:cs="Times New Roman"/>
          <w:sz w:val="26"/>
          <w:szCs w:val="26"/>
          <w:highlight w:val="none"/>
        </w:rPr>
        <w:t xml:space="preserve"> в размере </w:t>
      </w:r>
      <w:r>
        <w:rPr>
          <w:rFonts w:ascii="Times New Roman" w:eastAsia="Times New Roman" w:hAnsi="Times New Roman" w:cs="Times New Roman"/>
          <w:sz w:val="26"/>
          <w:szCs w:val="26"/>
          <w:highlight w:val="none"/>
        </w:rPr>
        <w:t>166 821</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15</w:t>
      </w:r>
      <w:r>
        <w:rPr>
          <w:rFonts w:ascii="Times New Roman" w:eastAsia="Times New Roman" w:hAnsi="Times New Roman" w:cs="Times New Roman"/>
          <w:sz w:val="26"/>
          <w:szCs w:val="26"/>
          <w:highlight w:val="none"/>
        </w:rPr>
        <w:t xml:space="preserve"> коп. и расходов по оплате государственной пошлины в размере </w:t>
      </w:r>
      <w:r>
        <w:rPr>
          <w:rFonts w:ascii="Times New Roman" w:eastAsia="Times New Roman" w:hAnsi="Times New Roman" w:cs="Times New Roman"/>
          <w:sz w:val="26"/>
          <w:szCs w:val="26"/>
          <w:highlight w:val="none"/>
        </w:rPr>
        <w:t>4 536</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42</w:t>
      </w:r>
      <w:r>
        <w:rPr>
          <w:rFonts w:ascii="Times New Roman" w:eastAsia="Times New Roman" w:hAnsi="Times New Roman" w:cs="Times New Roman"/>
          <w:sz w:val="26"/>
          <w:szCs w:val="26"/>
          <w:highlight w:val="none"/>
        </w:rPr>
        <w:t xml:space="preserve"> коп., мотивируя свои требования тем, что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05.12.2013</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w:t>
      </w:r>
      <w:r>
        <w:rPr>
          <w:rFonts w:ascii="Times New Roman" w:eastAsia="Times New Roman" w:hAnsi="Times New Roman" w:cs="Times New Roman"/>
          <w:sz w:val="26"/>
          <w:szCs w:val="26"/>
          <w:highlight w:val="none"/>
        </w:rPr>
        <w:t xml:space="preserve">ыт счет. </w:t>
      </w:r>
      <w:r>
        <w:rPr>
          <w:rFonts w:ascii="Times New Roman" w:eastAsia="Times New Roman" w:hAnsi="Times New Roman" w:cs="Times New Roman"/>
          <w:sz w:val="26"/>
          <w:szCs w:val="26"/>
          <w:highlight w:val="none"/>
        </w:rPr>
        <w:t>Кредит был выдан под 1</w:t>
      </w:r>
      <w:r>
        <w:rPr>
          <w:rFonts w:ascii="Times New Roman" w:eastAsia="Times New Roman" w:hAnsi="Times New Roman" w:cs="Times New Roman"/>
          <w:sz w:val="26"/>
          <w:szCs w:val="26"/>
          <w:highlight w:val="none"/>
        </w:rPr>
        <w:t>8</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xml:space="preserve"> % годовых на условиях, определенных тарифами Сбербанка.</w:t>
      </w:r>
      <w:r>
        <w:rPr>
          <w:rFonts w:ascii="Times New Roman" w:eastAsia="Times New Roman" w:hAnsi="Times New Roman" w:cs="Times New Roman"/>
          <w:sz w:val="26"/>
          <w:szCs w:val="26"/>
          <w:highlight w:val="none"/>
        </w:rPr>
        <w:t xml:space="preserve"> Как указывает исте</w:t>
      </w:r>
      <w:r>
        <w:rPr>
          <w:rFonts w:ascii="Times New Roman" w:eastAsia="Times New Roman" w:hAnsi="Times New Roman" w:cs="Times New Roman"/>
          <w:sz w:val="26"/>
          <w:szCs w:val="26"/>
          <w:highlight w:val="none"/>
        </w:rPr>
        <w:t>ц, в нарушение</w:t>
      </w:r>
      <w:r>
        <w:rPr>
          <w:rFonts w:ascii="Times New Roman" w:eastAsia="Times New Roman" w:hAnsi="Times New Roman" w:cs="Times New Roman"/>
          <w:sz w:val="26"/>
          <w:szCs w:val="26"/>
          <w:highlight w:val="none"/>
        </w:rPr>
        <w:t xml:space="preserve"> условий договора, платежи в счет погашения задолженности по кредиту ответчиком надлежащим образом не производились. По состоянию на </w:t>
      </w:r>
      <w:r>
        <w:rPr>
          <w:rFonts w:ascii="Times New Roman" w:eastAsia="Times New Roman" w:hAnsi="Times New Roman" w:cs="Times New Roman"/>
          <w:sz w:val="26"/>
          <w:szCs w:val="26"/>
          <w:highlight w:val="none"/>
        </w:rPr>
        <w:t>05.04.2022</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за заемщиком образовалась просроченная задолженность в размере </w:t>
      </w:r>
      <w:r>
        <w:rPr>
          <w:rFonts w:ascii="Times New Roman" w:eastAsia="Times New Roman" w:hAnsi="Times New Roman" w:cs="Times New Roman"/>
          <w:sz w:val="26"/>
          <w:szCs w:val="26"/>
          <w:highlight w:val="none"/>
        </w:rPr>
        <w:t>166 821</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15</w:t>
      </w:r>
      <w:r>
        <w:rPr>
          <w:rFonts w:ascii="Times New Roman" w:eastAsia="Times New Roman" w:hAnsi="Times New Roman" w:cs="Times New Roman"/>
          <w:sz w:val="26"/>
          <w:szCs w:val="26"/>
          <w:highlight w:val="none"/>
        </w:rPr>
        <w:t xml:space="preserve"> коп., из которых: </w:t>
      </w:r>
      <w:r>
        <w:rPr>
          <w:rFonts w:ascii="Times New Roman" w:eastAsia="Times New Roman" w:hAnsi="Times New Roman" w:cs="Times New Roman"/>
          <w:sz w:val="26"/>
          <w:szCs w:val="26"/>
          <w:highlight w:val="none"/>
        </w:rPr>
        <w:t>133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738</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84</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 xml:space="preserve">росроченный основной долг, </w:t>
      </w:r>
      <w:r>
        <w:rPr>
          <w:rFonts w:ascii="Times New Roman" w:eastAsia="Times New Roman" w:hAnsi="Times New Roman" w:cs="Times New Roman"/>
          <w:sz w:val="26"/>
          <w:szCs w:val="26"/>
          <w:highlight w:val="none"/>
        </w:rPr>
        <w:t>24 534</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56</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пр</w:t>
      </w:r>
      <w:r>
        <w:rPr>
          <w:rFonts w:ascii="Times New Roman" w:eastAsia="Times New Roman" w:hAnsi="Times New Roman" w:cs="Times New Roman"/>
          <w:sz w:val="26"/>
          <w:szCs w:val="26"/>
          <w:highlight w:val="none"/>
        </w:rPr>
        <w:t xml:space="preserve">осроченные проценты, </w:t>
      </w:r>
      <w:r>
        <w:rPr>
          <w:rFonts w:ascii="Times New Roman" w:eastAsia="Times New Roman" w:hAnsi="Times New Roman" w:cs="Times New Roman"/>
          <w:sz w:val="26"/>
          <w:szCs w:val="26"/>
          <w:highlight w:val="none"/>
        </w:rPr>
        <w:t>8 547</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75</w:t>
      </w:r>
      <w:r>
        <w:rPr>
          <w:rFonts w:ascii="Times New Roman" w:eastAsia="Times New Roman" w:hAnsi="Times New Roman" w:cs="Times New Roman"/>
          <w:sz w:val="26"/>
          <w:szCs w:val="26"/>
          <w:highlight w:val="none"/>
        </w:rPr>
        <w:t xml:space="preserve"> коп. – неустойка. Истец уведомлял ответчика о нарушении </w:t>
      </w:r>
      <w:r>
        <w:rPr>
          <w:rFonts w:ascii="Times New Roman" w:eastAsia="Times New Roman" w:hAnsi="Times New Roman" w:cs="Times New Roman"/>
          <w:sz w:val="26"/>
          <w:szCs w:val="26"/>
          <w:highlight w:val="none"/>
        </w:rPr>
        <w:t>условий кредитного договора с его</w:t>
      </w:r>
      <w:r>
        <w:rPr>
          <w:rFonts w:ascii="Times New Roman" w:eastAsia="Times New Roman" w:hAnsi="Times New Roman" w:cs="Times New Roman"/>
          <w:sz w:val="26"/>
          <w:szCs w:val="26"/>
          <w:highlight w:val="none"/>
        </w:rPr>
        <w:t xml:space="preserve">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6"/>
          <w:szCs w:val="26"/>
          <w:highlight w:val="none"/>
        </w:rPr>
        <w:t>женность ответчик не реагировал</w:t>
      </w:r>
      <w:r>
        <w:rPr>
          <w:rFonts w:ascii="Times New Roman" w:eastAsia="Times New Roman" w:hAnsi="Times New Roman" w:cs="Times New Roman"/>
          <w:sz w:val="26"/>
          <w:szCs w:val="26"/>
          <w:highlight w:val="none"/>
        </w:rPr>
        <w:t xml:space="preserve">. Учитывая </w:t>
      </w:r>
      <w:r>
        <w:rPr>
          <w:rFonts w:ascii="Times New Roman" w:eastAsia="Times New Roman" w:hAnsi="Times New Roman" w:cs="Times New Roman"/>
          <w:sz w:val="26"/>
          <w:szCs w:val="26"/>
          <w:highlight w:val="none"/>
        </w:rPr>
        <w:t>вышеизложенное</w:t>
      </w:r>
      <w:r>
        <w:rPr>
          <w:rFonts w:ascii="Times New Roman" w:eastAsia="Times New Roman" w:hAnsi="Times New Roman" w:cs="Times New Roman"/>
          <w:sz w:val="26"/>
          <w:szCs w:val="26"/>
          <w:highlight w:val="none"/>
        </w:rPr>
        <w:t>, истец просил взыскать с ответчика в пользу истца задолженность по кредиту и расходы по оплате государственной пошлины</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ПАО «Сбербанк России» в лице филиала – Московского банка ПАО Сбербанк о времени и месте рассмотрения дела извещено надлежащим образом, представитель в судебное заседание не явился, ходатайствовал о рассмотрении дела в отсутствие представителя истца.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 xml:space="preserve">Тюрина </w:t>
      </w:r>
      <w:r>
        <w:rPr>
          <w:rStyle w:val="cat-UserDefinedgrp-15rplc-30"/>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в судебное заседание не явил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с</w:t>
      </w:r>
      <w:r>
        <w:rPr>
          <w:rFonts w:ascii="Times New Roman" w:eastAsia="Times New Roman" w:hAnsi="Times New Roman" w:cs="Times New Roman"/>
          <w:sz w:val="26"/>
          <w:szCs w:val="26"/>
          <w:highlight w:val="none"/>
        </w:rPr>
        <w:t>ь</w:t>
      </w:r>
      <w:r>
        <w:rPr>
          <w:rFonts w:ascii="Times New Roman" w:eastAsia="Times New Roman" w:hAnsi="Times New Roman" w:cs="Times New Roman"/>
          <w:sz w:val="26"/>
          <w:szCs w:val="26"/>
          <w:highlight w:val="none"/>
        </w:rPr>
        <w:t xml:space="preserve">, о времени и месте </w:t>
      </w:r>
      <w:r>
        <w:rPr>
          <w:rFonts w:ascii="Times New Roman" w:eastAsia="Times New Roman" w:hAnsi="Times New Roman" w:cs="Times New Roman"/>
          <w:sz w:val="26"/>
          <w:szCs w:val="26"/>
          <w:highlight w:val="none"/>
        </w:rPr>
        <w:t>рассмотрения дела судом извещен</w:t>
      </w:r>
      <w:r>
        <w:rPr>
          <w:rFonts w:ascii="Times New Roman" w:eastAsia="Times New Roman" w:hAnsi="Times New Roman" w:cs="Times New Roman"/>
          <w:sz w:val="26"/>
          <w:szCs w:val="26"/>
          <w:highlight w:val="none"/>
        </w:rPr>
        <w:t xml:space="preserve">а </w:t>
      </w:r>
      <w:r>
        <w:rPr>
          <w:rFonts w:ascii="Times New Roman" w:eastAsia="Times New Roman" w:hAnsi="Times New Roman" w:cs="Times New Roman"/>
          <w:sz w:val="26"/>
          <w:szCs w:val="26"/>
          <w:highlight w:val="none"/>
        </w:rPr>
        <w:t xml:space="preserve">надлежащим образом, о </w:t>
      </w:r>
      <w:r>
        <w:rPr>
          <w:rFonts w:ascii="Times New Roman" w:eastAsia="Times New Roman" w:hAnsi="Times New Roman" w:cs="Times New Roman"/>
          <w:sz w:val="26"/>
          <w:szCs w:val="26"/>
          <w:highlight w:val="none"/>
        </w:rPr>
        <w:t>причинах неявки суду не сообщил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письменных ходатайств об отложении слушания дела, </w:t>
      </w:r>
      <w:r>
        <w:rPr>
          <w:rFonts w:ascii="Times New Roman" w:eastAsia="Times New Roman" w:hAnsi="Times New Roman" w:cs="Times New Roman"/>
          <w:sz w:val="26"/>
          <w:szCs w:val="26"/>
          <w:highlight w:val="none"/>
        </w:rPr>
        <w:t>возражений на иск не представил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силу присущего гражданскому судопроизводству принципа диспозитивности эффективность правосудия по гражданским делам обусловливается в первую очередь поведением сторон как субъектов доказательственной деятельности; наделенные равными процессуальными средствами защиты субъективных материальных прав в условиях состязательности, </w:t>
      </w:r>
      <w:r>
        <w:rPr>
          <w:rFonts w:ascii="Times New Roman" w:eastAsia="Times New Roman" w:hAnsi="Times New Roman" w:cs="Times New Roman"/>
          <w:sz w:val="26"/>
          <w:szCs w:val="26"/>
          <w:highlight w:val="none"/>
        </w:rPr>
        <w:t xml:space="preserve">стороны должны доказать те обстоятельства, на которые они ссылаются в обоснование своих требований и возражений, и принять на себя все последствия совершения или </w:t>
      </w:r>
      <w:r>
        <w:rPr>
          <w:rFonts w:ascii="Times New Roman" w:eastAsia="Times New Roman" w:hAnsi="Times New Roman" w:cs="Times New Roman"/>
          <w:sz w:val="26"/>
          <w:szCs w:val="26"/>
          <w:highlight w:val="none"/>
        </w:rPr>
        <w:t>несовершения</w:t>
      </w:r>
      <w:r>
        <w:rPr>
          <w:rFonts w:ascii="Times New Roman" w:eastAsia="Times New Roman" w:hAnsi="Times New Roman" w:cs="Times New Roman"/>
          <w:sz w:val="26"/>
          <w:szCs w:val="26"/>
          <w:highlight w:val="none"/>
        </w:rPr>
        <w:t xml:space="preserve"> процессуальных действий.</w:t>
      </w:r>
      <w:r>
        <w:rPr>
          <w:rFonts w:ascii="Times New Roman" w:eastAsia="Times New Roman" w:hAnsi="Times New Roman" w:cs="Times New Roman"/>
          <w:sz w:val="26"/>
          <w:szCs w:val="26"/>
          <w:highlight w:val="none"/>
        </w:rPr>
        <w:t xml:space="preserve"> (Определение Конституционного Суда Российской Федерации № 1642-О-О от 16 декабря 2010 г.). Действия ответчика не порождают для суда, рассматривающего настоящее дело, условий, влекущих невозможность рассмотрения спора по существу по имеющимся в деле материалам.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Суд, огласив исковое заявление, </w:t>
      </w:r>
      <w:r>
        <w:rPr>
          <w:rFonts w:ascii="Times New Roman" w:eastAsia="Times New Roman" w:hAnsi="Times New Roman" w:cs="Times New Roman"/>
          <w:sz w:val="26"/>
          <w:szCs w:val="26"/>
          <w:highlight w:val="none"/>
        </w:rPr>
        <w:t xml:space="preserve">исследовав </w:t>
      </w:r>
      <w:r>
        <w:rPr>
          <w:rFonts w:ascii="Times New Roman" w:eastAsia="Times New Roman" w:hAnsi="Times New Roman" w:cs="Times New Roman"/>
          <w:sz w:val="26"/>
          <w:szCs w:val="26"/>
          <w:highlight w:val="none"/>
        </w:rPr>
        <w:t>материалы дела, считает исковые требования подлежащими удовлетворению по следующим основаниям.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со </w:t>
      </w:r>
      <w:r>
        <w:rPr>
          <w:rFonts w:ascii="Times New Roman" w:eastAsia="Times New Roman" w:hAnsi="Times New Roman" w:cs="Times New Roman"/>
          <w:sz w:val="26"/>
          <w:szCs w:val="26"/>
          <w:highlight w:val="none"/>
        </w:rPr>
        <w:t>ст.ст</w:t>
      </w:r>
      <w:r>
        <w:rPr>
          <w:rFonts w:ascii="Times New Roman" w:eastAsia="Times New Roman" w:hAnsi="Times New Roman" w:cs="Times New Roman"/>
          <w:sz w:val="26"/>
          <w:szCs w:val="26"/>
          <w:highlight w:val="none"/>
        </w:rPr>
        <w:t>. 309, 310 ГК РФ обязательства должны исполняться надлежащим образом в соответствии с условиями обязательства и требования</w:t>
      </w:r>
      <w:r>
        <w:rPr>
          <w:rFonts w:ascii="Times New Roman" w:eastAsia="Times New Roman" w:hAnsi="Times New Roman" w:cs="Times New Roman"/>
          <w:sz w:val="26"/>
          <w:szCs w:val="26"/>
          <w:highlight w:val="none"/>
        </w:rPr>
        <w:t>ми</w:t>
      </w:r>
      <w:r>
        <w:rPr>
          <w:rFonts w:ascii="Times New Roman" w:eastAsia="Times New Roman" w:hAnsi="Times New Roman" w:cs="Times New Roman"/>
          <w:sz w:val="26"/>
          <w:szCs w:val="26"/>
          <w:highlight w:val="none"/>
        </w:rPr>
        <w:t xml:space="preserve"> закона, иных правовых актов, а при отсутствии таких условий и требований - в 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Согласно ст. 401 ГК РФ, лицо, не исполнившее обязательства, несет ответственность при наличии вины (умысла или неосторожности).</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 809 ГК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Согласно п. 1 ст. 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ст. 811 ГК РФ 1. </w:t>
      </w:r>
      <w:r>
        <w:rPr>
          <w:rFonts w:ascii="Times New Roman" w:eastAsia="Times New Roman" w:hAnsi="Times New Roman" w:cs="Times New Roman"/>
          <w:sz w:val="26"/>
          <w:szCs w:val="26"/>
          <w:highlight w:val="none"/>
        </w:rPr>
        <w:t>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2.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со ст. 319 ГК РФ, сумма произведенного платежа, недостаточная для исполнения денежного обязательства полностью, при отсутствии иного соглашения </w:t>
      </w:r>
      <w:r>
        <w:rPr>
          <w:rFonts w:ascii="Times New Roman" w:eastAsia="Times New Roman" w:hAnsi="Times New Roman" w:cs="Times New Roman"/>
          <w:sz w:val="26"/>
          <w:szCs w:val="26"/>
          <w:highlight w:val="none"/>
        </w:rPr>
        <w:t>погашает</w:t>
      </w:r>
      <w:r>
        <w:rPr>
          <w:rFonts w:ascii="Times New Roman" w:eastAsia="Times New Roman" w:hAnsi="Times New Roman" w:cs="Times New Roman"/>
          <w:sz w:val="26"/>
          <w:szCs w:val="26"/>
          <w:highlight w:val="none"/>
        </w:rPr>
        <w:t xml:space="preserve"> прежде всего издержки кредитора по получению исполнения, затем - проценты, а в оставшейся части - основную сумму долга.</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05.12</w:t>
      </w:r>
      <w:r>
        <w:rPr>
          <w:rFonts w:ascii="Times New Roman" w:eastAsia="Times New Roman" w:hAnsi="Times New Roman" w:cs="Times New Roman"/>
          <w:sz w:val="26"/>
          <w:szCs w:val="26"/>
          <w:highlight w:val="none"/>
        </w:rPr>
        <w:t>.2013 года</w:t>
      </w:r>
      <w:r>
        <w:rPr>
          <w:rFonts w:ascii="Times New Roman" w:eastAsia="Times New Roman" w:hAnsi="Times New Roman" w:cs="Times New Roman"/>
          <w:sz w:val="26"/>
          <w:szCs w:val="26"/>
          <w:highlight w:val="none"/>
        </w:rPr>
        <w:t xml:space="preserve"> между истцом ПАО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(ранее ОАО «Сбербанк России») </w:t>
      </w:r>
      <w:r>
        <w:rPr>
          <w:rFonts w:ascii="Times New Roman" w:eastAsia="Times New Roman" w:hAnsi="Times New Roman" w:cs="Times New Roman"/>
          <w:sz w:val="26"/>
          <w:szCs w:val="26"/>
          <w:highlight w:val="none"/>
        </w:rPr>
        <w:t xml:space="preserve">и ответчиком </w:t>
      </w:r>
      <w:r>
        <w:rPr>
          <w:rFonts w:ascii="Times New Roman" w:eastAsia="Times New Roman" w:hAnsi="Times New Roman" w:cs="Times New Roman"/>
          <w:sz w:val="26"/>
          <w:szCs w:val="26"/>
          <w:highlight w:val="none"/>
        </w:rPr>
        <w:t xml:space="preserve">Тюриной </w:t>
      </w:r>
      <w:r>
        <w:rPr>
          <w:rStyle w:val="cat-UserDefinedgrp-15rplc-32"/>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был заключен договор (эмиссионный контракт)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0910-Р-</w:t>
      </w:r>
      <w:r>
        <w:rPr>
          <w:rFonts w:ascii="Times New Roman" w:eastAsia="Times New Roman" w:hAnsi="Times New Roman" w:cs="Times New Roman"/>
          <w:sz w:val="26"/>
          <w:szCs w:val="26"/>
          <w:highlight w:val="none"/>
        </w:rPr>
        <w:t>2007639020</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на предоставление возобновляемой кредитной линии посредством выдачи ответчику банковской карты Сбербанка с предоставлением по ней кредит</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и обслуживанием счета по данной карте в российских рублях.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 </w:t>
      </w:r>
      <w:r>
        <w:rPr>
          <w:rFonts w:ascii="Times New Roman" w:eastAsia="Times New Roman" w:hAnsi="Times New Roman" w:cs="Times New Roman"/>
          <w:sz w:val="26"/>
          <w:szCs w:val="26"/>
          <w:highlight w:val="none"/>
        </w:rPr>
        <w:t>Услови</w:t>
      </w:r>
      <w:r>
        <w:rPr>
          <w:rFonts w:ascii="Times New Roman" w:eastAsia="Times New Roman" w:hAnsi="Times New Roman" w:cs="Times New Roman"/>
          <w:sz w:val="26"/>
          <w:szCs w:val="26"/>
          <w:highlight w:val="none"/>
        </w:rPr>
        <w:t>ями</w:t>
      </w:r>
      <w:r>
        <w:rPr>
          <w:rFonts w:ascii="Times New Roman" w:eastAsia="Times New Roman" w:hAnsi="Times New Roman" w:cs="Times New Roman"/>
          <w:sz w:val="26"/>
          <w:szCs w:val="26"/>
          <w:highlight w:val="none"/>
        </w:rPr>
        <w:t xml:space="preserve"> операции, совершенные по карте оплачиваются за счет лимита кредита, предоставляемого Сбербанком России Ответчику </w:t>
      </w:r>
      <w:r>
        <w:rPr>
          <w:rFonts w:ascii="Times New Roman" w:eastAsia="Times New Roman" w:hAnsi="Times New Roman" w:cs="Times New Roman"/>
          <w:sz w:val="26"/>
          <w:szCs w:val="26"/>
          <w:highlight w:val="none"/>
        </w:rPr>
        <w:t xml:space="preserve">на условиях «до востребования», с одновременным уменьшением доступного лимита кредита. </w:t>
      </w:r>
      <w:r>
        <w:rPr>
          <w:rFonts w:ascii="Times New Roman" w:eastAsia="Times New Roman" w:hAnsi="Times New Roman" w:cs="Times New Roman"/>
          <w:sz w:val="26"/>
          <w:szCs w:val="26"/>
          <w:highlight w:val="none"/>
        </w:rPr>
        <w:t>Кредит по карте предоставляется Ответчику в размере кредитного лимита под 1</w:t>
      </w:r>
      <w:r>
        <w:rPr>
          <w:rFonts w:ascii="Times New Roman" w:eastAsia="Times New Roman" w:hAnsi="Times New Roman" w:cs="Times New Roman"/>
          <w:sz w:val="26"/>
          <w:szCs w:val="26"/>
          <w:highlight w:val="none"/>
        </w:rPr>
        <w:t>8</w:t>
      </w:r>
      <w:r>
        <w:rPr>
          <w:rFonts w:ascii="Times New Roman" w:eastAsia="Times New Roman" w:hAnsi="Times New Roman" w:cs="Times New Roman"/>
          <w:sz w:val="26"/>
          <w:szCs w:val="26"/>
          <w:highlight w:val="none"/>
        </w:rPr>
        <w:t>,9% годовых на условиях, определенных Тарифами Банка.</w:t>
      </w:r>
      <w:r>
        <w:rPr>
          <w:rFonts w:ascii="Times New Roman" w:eastAsia="Times New Roman" w:hAnsi="Times New Roman" w:cs="Times New Roman"/>
          <w:sz w:val="26"/>
          <w:szCs w:val="26"/>
          <w:highlight w:val="none"/>
        </w:rPr>
        <w:t xml:space="preserve"> При этом Банк обязуется ежемесячно формировать и </w:t>
      </w:r>
      <w:r>
        <w:rPr>
          <w:rFonts w:ascii="Times New Roman" w:eastAsia="Times New Roman" w:hAnsi="Times New Roman" w:cs="Times New Roman"/>
          <w:sz w:val="26"/>
          <w:szCs w:val="26"/>
          <w:highlight w:val="none"/>
        </w:rPr>
        <w:t>предоставлять ответчику отчеты</w:t>
      </w:r>
      <w:r>
        <w:rPr>
          <w:rFonts w:ascii="Times New Roman" w:eastAsia="Times New Roman" w:hAnsi="Times New Roman" w:cs="Times New Roman"/>
          <w:sz w:val="26"/>
          <w:szCs w:val="26"/>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Условиями предусмотрено, что за несвоевременное погашение обязательного платежа взимается неустойка в соответствии с Тарифами Банка. </w:t>
      </w:r>
      <w:r>
        <w:rPr>
          <w:rFonts w:ascii="Times New Roman" w:eastAsia="Times New Roman" w:hAnsi="Times New Roman" w:cs="Times New Roman"/>
          <w:sz w:val="26"/>
          <w:szCs w:val="26"/>
          <w:highlight w:val="none"/>
        </w:rPr>
        <w:t xml:space="preserve">Сумма неустойки </w:t>
      </w:r>
      <w:r>
        <w:rPr>
          <w:rFonts w:ascii="Times New Roman" w:eastAsia="Times New Roman" w:hAnsi="Times New Roman" w:cs="Times New Roman"/>
          <w:sz w:val="26"/>
          <w:szCs w:val="26"/>
          <w:highlight w:val="none"/>
        </w:rPr>
        <w:t>расчитывается</w:t>
      </w:r>
      <w:r>
        <w:rPr>
          <w:rFonts w:ascii="Times New Roman" w:eastAsia="Times New Roman" w:hAnsi="Times New Roman" w:cs="Times New Roman"/>
          <w:sz w:val="26"/>
          <w:szCs w:val="26"/>
          <w:highlight w:val="none"/>
        </w:rPr>
        <w:t xml:space="preserve">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В течение срока действия договор</w:t>
      </w:r>
      <w:r>
        <w:rPr>
          <w:rFonts w:ascii="Times New Roman" w:eastAsia="Times New Roman" w:hAnsi="Times New Roman" w:cs="Times New Roman"/>
          <w:sz w:val="26"/>
          <w:szCs w:val="26"/>
          <w:highlight w:val="none"/>
        </w:rPr>
        <w:t>а ответчик неоднократно нарушал</w:t>
      </w:r>
      <w:r>
        <w:rPr>
          <w:rFonts w:ascii="Times New Roman" w:eastAsia="Times New Roman" w:hAnsi="Times New Roman" w:cs="Times New Roman"/>
          <w:sz w:val="26"/>
          <w:szCs w:val="26"/>
          <w:highlight w:val="none"/>
        </w:rPr>
        <w:t xml:space="preserve"> условия кредитного договора в части сроков и сумм ежемесячных платежей, в связи с чем</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образовалась просроченная задолженность по кредитному договору.</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05.04.2022 года</w:t>
      </w:r>
      <w:r>
        <w:rPr>
          <w:rFonts w:ascii="Times New Roman" w:eastAsia="Times New Roman" w:hAnsi="Times New Roman" w:cs="Times New Roman"/>
          <w:sz w:val="26"/>
          <w:szCs w:val="26"/>
          <w:highlight w:val="none"/>
        </w:rPr>
        <w:t xml:space="preserve"> за заемщиком образовалась просроченная задолженность в размере </w:t>
      </w:r>
      <w:r>
        <w:rPr>
          <w:rFonts w:ascii="Times New Roman" w:eastAsia="Times New Roman" w:hAnsi="Times New Roman" w:cs="Times New Roman"/>
          <w:sz w:val="26"/>
          <w:szCs w:val="26"/>
          <w:highlight w:val="none"/>
        </w:rPr>
        <w:t>166 821 руб. 15</w:t>
      </w:r>
      <w:r>
        <w:rPr>
          <w:rFonts w:ascii="Times New Roman" w:eastAsia="Times New Roman" w:hAnsi="Times New Roman" w:cs="Times New Roman"/>
          <w:sz w:val="26"/>
          <w:szCs w:val="26"/>
          <w:highlight w:val="none"/>
        </w:rPr>
        <w:t xml:space="preserve"> коп., из которых: </w:t>
      </w:r>
      <w:r>
        <w:rPr>
          <w:rFonts w:ascii="Times New Roman" w:eastAsia="Times New Roman" w:hAnsi="Times New Roman" w:cs="Times New Roman"/>
          <w:sz w:val="26"/>
          <w:szCs w:val="26"/>
          <w:highlight w:val="none"/>
        </w:rPr>
        <w:t>133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738руб. 84</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росроченный основной долг, 24 534 руб. 56</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пр</w:t>
      </w:r>
      <w:r>
        <w:rPr>
          <w:rFonts w:ascii="Times New Roman" w:eastAsia="Times New Roman" w:hAnsi="Times New Roman" w:cs="Times New Roman"/>
          <w:sz w:val="26"/>
          <w:szCs w:val="26"/>
          <w:highlight w:val="none"/>
        </w:rPr>
        <w:t>осроченные проценты, 8 547 руб. 75</w:t>
      </w:r>
      <w:r>
        <w:rPr>
          <w:rFonts w:ascii="Times New Roman" w:eastAsia="Times New Roman" w:hAnsi="Times New Roman" w:cs="Times New Roman"/>
          <w:sz w:val="26"/>
          <w:szCs w:val="26"/>
          <w:highlight w:val="none"/>
        </w:rPr>
        <w:t xml:space="preserve"> коп. – неустойка</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Суд признает данный расчет математически верным, основанным на усло</w:t>
      </w:r>
      <w:r>
        <w:rPr>
          <w:rFonts w:ascii="Times New Roman" w:eastAsia="Times New Roman" w:hAnsi="Times New Roman" w:cs="Times New Roman"/>
          <w:sz w:val="26"/>
          <w:szCs w:val="26"/>
          <w:highlight w:val="none"/>
        </w:rPr>
        <w:t>виях договора,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ответчиком </w:t>
      </w:r>
      <w:r>
        <w:rPr>
          <w:rFonts w:ascii="Times New Roman" w:eastAsia="Times New Roman" w:hAnsi="Times New Roman" w:cs="Times New Roman"/>
          <w:sz w:val="26"/>
          <w:szCs w:val="26"/>
          <w:highlight w:val="none"/>
        </w:rPr>
        <w:t>не оспорен, считает возможным положить его в основу судебного решения.</w:t>
      </w:r>
    </w:p>
    <w:p>
      <w:pPr>
        <w:spacing w:before="0" w:after="0"/>
        <w:ind w:firstLine="540"/>
        <w:jc w:val="both"/>
        <w:rPr>
          <w:sz w:val="26"/>
          <w:szCs w:val="26"/>
        </w:rPr>
      </w:pPr>
      <w:r>
        <w:rPr>
          <w:rFonts w:ascii="Times New Roman" w:eastAsia="Times New Roman" w:hAnsi="Times New Roman" w:cs="Times New Roman"/>
          <w:sz w:val="26"/>
          <w:szCs w:val="26"/>
          <w:highlight w:val="none"/>
        </w:rPr>
        <w:t>27.09.2021</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в адрес </w:t>
      </w:r>
      <w:r>
        <w:rPr>
          <w:rFonts w:ascii="Times New Roman" w:eastAsia="Times New Roman" w:hAnsi="Times New Roman" w:cs="Times New Roman"/>
          <w:sz w:val="26"/>
          <w:szCs w:val="26"/>
          <w:highlight w:val="none"/>
        </w:rPr>
        <w:t xml:space="preserve">Тюриной </w:t>
      </w:r>
      <w:r>
        <w:rPr>
          <w:rStyle w:val="cat-UserDefinedgrp-15rplc-39"/>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было направлено письмо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силу </w:t>
      </w:r>
      <w:r>
        <w:rPr>
          <w:rFonts w:ascii="Times New Roman" w:eastAsia="Times New Roman" w:hAnsi="Times New Roman" w:cs="Times New Roman"/>
          <w:sz w:val="26"/>
          <w:szCs w:val="26"/>
          <w:highlight w:val="none"/>
        </w:rPr>
        <w:t>ст. ст. 12, 56 ГПК РФ</w:t>
      </w:r>
      <w:r>
        <w:rPr>
          <w:rFonts w:ascii="Times New Roman" w:eastAsia="Times New Roman" w:hAnsi="Times New Roman" w:cs="Times New Roman"/>
          <w:sz w:val="26"/>
          <w:szCs w:val="26"/>
          <w:highlight w:val="none"/>
        </w:rPr>
        <w:t xml:space="preserve"> гражданское судопроизводство осуществляется на</w:t>
      </w:r>
      <w:r>
        <w:rPr>
          <w:rFonts w:ascii="Times New Roman" w:eastAsia="Times New Roman" w:hAnsi="Times New Roman" w:cs="Times New Roman"/>
          <w:sz w:val="26"/>
          <w:szCs w:val="26"/>
          <w:highlight w:val="none"/>
        </w:rPr>
        <w:t xml:space="preserve"> 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Оценивая доказательства в их совокупности, суд приходит к выводу о том, что в нарушение своих договорных обязательств погашение задолженности ответчиком своевременно не осуществлялось, поэтому с ответчика в пользу истца подлежит взысканию </w:t>
      </w:r>
      <w:r>
        <w:rPr>
          <w:rFonts w:ascii="Times New Roman" w:eastAsia="Times New Roman" w:hAnsi="Times New Roman" w:cs="Times New Roman"/>
          <w:sz w:val="26"/>
          <w:szCs w:val="26"/>
          <w:highlight w:val="none"/>
        </w:rPr>
        <w:t>133</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738руб. 84</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п</w:t>
      </w:r>
      <w:r>
        <w:rPr>
          <w:rFonts w:ascii="Times New Roman" w:eastAsia="Times New Roman" w:hAnsi="Times New Roman" w:cs="Times New Roman"/>
          <w:sz w:val="26"/>
          <w:szCs w:val="26"/>
          <w:highlight w:val="none"/>
        </w:rPr>
        <w:t>росроченный основной долг, 24 534 руб. 56</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пр</w:t>
      </w:r>
      <w:r>
        <w:rPr>
          <w:rFonts w:ascii="Times New Roman" w:eastAsia="Times New Roman" w:hAnsi="Times New Roman" w:cs="Times New Roman"/>
          <w:sz w:val="26"/>
          <w:szCs w:val="26"/>
          <w:highlight w:val="none"/>
        </w:rPr>
        <w:t>осроченные проценты, 8 547 руб. 75</w:t>
      </w:r>
      <w:r>
        <w:rPr>
          <w:rFonts w:ascii="Times New Roman" w:eastAsia="Times New Roman" w:hAnsi="Times New Roman" w:cs="Times New Roman"/>
          <w:sz w:val="26"/>
          <w:szCs w:val="26"/>
          <w:highlight w:val="none"/>
        </w:rPr>
        <w:t xml:space="preserve"> коп. – неустойка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соответствии со ст. 98 ГПК РФ с ответчика в пользу истца подлежит взысканию государственная пошлина в размере </w:t>
      </w:r>
      <w:r>
        <w:rPr>
          <w:rFonts w:ascii="Times New Roman" w:eastAsia="Times New Roman" w:hAnsi="Times New Roman" w:cs="Times New Roman"/>
          <w:sz w:val="26"/>
          <w:szCs w:val="26"/>
          <w:highlight w:val="none"/>
        </w:rPr>
        <w:t>4 536</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42</w:t>
      </w:r>
      <w:r>
        <w:rPr>
          <w:rFonts w:ascii="Times New Roman" w:eastAsia="Times New Roman" w:hAnsi="Times New Roman" w:cs="Times New Roman"/>
          <w:sz w:val="26"/>
          <w:szCs w:val="26"/>
          <w:highlight w:val="none"/>
        </w:rPr>
        <w:t xml:space="preserve"> коп.</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На основании </w:t>
      </w:r>
      <w:r>
        <w:rPr>
          <w:rFonts w:ascii="Times New Roman" w:eastAsia="Times New Roman" w:hAnsi="Times New Roman" w:cs="Times New Roman"/>
          <w:sz w:val="26"/>
          <w:szCs w:val="26"/>
          <w:highlight w:val="none"/>
        </w:rPr>
        <w:t>изложенного</w:t>
      </w:r>
      <w:r>
        <w:rPr>
          <w:rFonts w:ascii="Times New Roman" w:eastAsia="Times New Roman" w:hAnsi="Times New Roman" w:cs="Times New Roman"/>
          <w:sz w:val="26"/>
          <w:szCs w:val="26"/>
          <w:highlight w:val="none"/>
        </w:rPr>
        <w:t xml:space="preserve">, руководствуясь 193-199 ГПК РФ, суд </w:t>
      </w:r>
    </w:p>
    <w:p>
      <w:pPr>
        <w:widowControl w:val="0"/>
        <w:spacing w:before="0" w:after="0"/>
        <w:ind w:firstLine="567"/>
        <w:jc w:val="center"/>
        <w:rPr>
          <w:sz w:val="26"/>
          <w:szCs w:val="26"/>
        </w:rPr>
      </w:pPr>
      <w:r>
        <w:rPr>
          <w:rFonts w:ascii="Times New Roman" w:eastAsia="Times New Roman" w:hAnsi="Times New Roman" w:cs="Times New Roman"/>
          <w:b/>
          <w:bCs/>
          <w:sz w:val="26"/>
          <w:szCs w:val="26"/>
          <w:highlight w:val="none"/>
        </w:rPr>
        <w:t>РЕШИЛ:</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Исковые требования Публичного акционерного общества «Сбербанк России» в лице филиала – Московского банка ПАО Сбербанк к </w:t>
      </w:r>
      <w:r>
        <w:rPr>
          <w:rFonts w:ascii="Times New Roman" w:eastAsia="Times New Roman" w:hAnsi="Times New Roman" w:cs="Times New Roman"/>
          <w:sz w:val="26"/>
          <w:szCs w:val="26"/>
          <w:highlight w:val="none"/>
        </w:rPr>
        <w:t xml:space="preserve">Тюриной </w:t>
      </w:r>
      <w:r>
        <w:rPr>
          <w:rStyle w:val="cat-UserDefinedgrp-13rplc-46"/>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 удовлетворить.</w:t>
      </w:r>
      <w:r>
        <w:rPr>
          <w:rFonts w:ascii="Times New Roman" w:eastAsia="Times New Roman" w:hAnsi="Times New Roman" w:cs="Times New Roman"/>
          <w:sz w:val="26"/>
          <w:szCs w:val="26"/>
          <w:highlight w:val="none"/>
        </w:rPr>
        <w:t xml:space="preserve">         </w:t>
      </w:r>
    </w:p>
    <w:p>
      <w:pPr>
        <w:widowControl w:val="0"/>
        <w:spacing w:before="0" w:after="0"/>
        <w:ind w:firstLine="567"/>
        <w:jc w:val="both"/>
        <w:rPr>
          <w:sz w:val="26"/>
          <w:szCs w:val="26"/>
        </w:rPr>
      </w:pPr>
      <w:r>
        <w:rPr>
          <w:rFonts w:ascii="Times New Roman" w:eastAsia="Times New Roman" w:hAnsi="Times New Roman" w:cs="Times New Roman"/>
          <w:sz w:val="26"/>
          <w:szCs w:val="26"/>
          <w:highlight w:val="none"/>
        </w:rPr>
        <w:t xml:space="preserve">Взыскать с </w:t>
      </w:r>
      <w:r>
        <w:rPr>
          <w:rFonts w:ascii="Times New Roman" w:eastAsia="Times New Roman" w:hAnsi="Times New Roman" w:cs="Times New Roman"/>
          <w:sz w:val="26"/>
          <w:szCs w:val="26"/>
          <w:highlight w:val="none"/>
        </w:rPr>
        <w:t xml:space="preserve">Тюриной </w:t>
      </w:r>
      <w:r>
        <w:rPr>
          <w:rStyle w:val="cat-UserDefinedgrp-14rplc-48"/>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пользу Публичного акционерного общества «Сбербанк России» в лице филиала – Московского банка ПАО Сбербанк сумму задолженность по эмиссионному контракту в размере </w:t>
      </w:r>
      <w:r>
        <w:rPr>
          <w:rFonts w:ascii="Times New Roman" w:eastAsia="Times New Roman" w:hAnsi="Times New Roman" w:cs="Times New Roman"/>
          <w:sz w:val="26"/>
          <w:szCs w:val="26"/>
          <w:highlight w:val="none"/>
        </w:rPr>
        <w:t>166 821</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15 коп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расходы по оплате государственной пошлины в размере </w:t>
      </w:r>
      <w:r>
        <w:rPr>
          <w:rFonts w:ascii="Times New Roman" w:eastAsia="Times New Roman" w:hAnsi="Times New Roman" w:cs="Times New Roman"/>
          <w:sz w:val="26"/>
          <w:szCs w:val="26"/>
          <w:highlight w:val="none"/>
        </w:rPr>
        <w:t>4 536</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42</w:t>
      </w:r>
      <w:r>
        <w:rPr>
          <w:rFonts w:ascii="Times New Roman" w:eastAsia="Times New Roman" w:hAnsi="Times New Roman" w:cs="Times New Roman"/>
          <w:sz w:val="26"/>
          <w:szCs w:val="26"/>
          <w:highlight w:val="none"/>
        </w:rPr>
        <w:t xml:space="preserve"> коп. </w:t>
      </w:r>
    </w:p>
    <w:p>
      <w:pPr>
        <w:spacing w:before="0" w:after="0"/>
        <w:ind w:firstLine="567"/>
        <w:jc w:val="both"/>
        <w:rPr>
          <w:sz w:val="26"/>
          <w:szCs w:val="26"/>
        </w:rPr>
      </w:pPr>
      <w:r>
        <w:rPr>
          <w:rFonts w:ascii="Times New Roman" w:eastAsia="Times New Roman" w:hAnsi="Times New Roman" w:cs="Times New Roman"/>
          <w:sz w:val="26"/>
          <w:szCs w:val="26"/>
          <w:highlight w:val="none"/>
        </w:rPr>
        <w:t>Решение может быть обжаловано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Московский городской суд в течение месяца со дня принятия решения суда в окончательной форме путем подачи апелляционной жалобы через </w:t>
      </w:r>
      <w:r>
        <w:rPr>
          <w:rFonts w:ascii="Times New Roman" w:eastAsia="Times New Roman" w:hAnsi="Times New Roman" w:cs="Times New Roman"/>
          <w:sz w:val="26"/>
          <w:szCs w:val="26"/>
          <w:highlight w:val="none"/>
        </w:rPr>
        <w:t>Головинский</w:t>
      </w:r>
      <w:r>
        <w:rPr>
          <w:rFonts w:ascii="Times New Roman" w:eastAsia="Times New Roman" w:hAnsi="Times New Roman" w:cs="Times New Roman"/>
          <w:sz w:val="26"/>
          <w:szCs w:val="26"/>
          <w:highlight w:val="none"/>
        </w:rPr>
        <w:t xml:space="preserve"> районный суд </w:t>
      </w:r>
      <w:r>
        <w:rPr>
          <w:rFonts w:ascii="Times New Roman" w:eastAsia="Times New Roman" w:hAnsi="Times New Roman" w:cs="Times New Roman"/>
          <w:sz w:val="26"/>
          <w:szCs w:val="26"/>
          <w:highlight w:val="none"/>
        </w:rPr>
        <w:t>г</w:t>
      </w:r>
      <w:r>
        <w:rPr>
          <w:rFonts w:ascii="Times New Roman" w:eastAsia="Times New Roman" w:hAnsi="Times New Roman" w:cs="Times New Roman"/>
          <w:sz w:val="26"/>
          <w:szCs w:val="26"/>
          <w:highlight w:val="none"/>
        </w:rPr>
        <w:t>.М</w:t>
      </w:r>
      <w:r>
        <w:rPr>
          <w:rFonts w:ascii="Times New Roman" w:eastAsia="Times New Roman" w:hAnsi="Times New Roman" w:cs="Times New Roman"/>
          <w:sz w:val="26"/>
          <w:szCs w:val="26"/>
          <w:highlight w:val="none"/>
        </w:rPr>
        <w:t>осквы</w:t>
      </w:r>
      <w:r>
        <w:rPr>
          <w:rFonts w:ascii="Times New Roman" w:eastAsia="Times New Roman" w:hAnsi="Times New Roman" w:cs="Times New Roman"/>
          <w:sz w:val="26"/>
          <w:szCs w:val="26"/>
          <w:highlight w:val="none"/>
        </w:rPr>
        <w:t>.</w:t>
      </w:r>
    </w:p>
    <w:p>
      <w:pPr>
        <w:widowControl w:val="0"/>
        <w:spacing w:before="0" w:after="0"/>
        <w:ind w:firstLine="567"/>
        <w:jc w:val="both"/>
        <w:rPr>
          <w:sz w:val="26"/>
          <w:szCs w:val="26"/>
        </w:rPr>
      </w:pPr>
    </w:p>
    <w:p>
      <w:pPr>
        <w:widowControl w:val="0"/>
        <w:tabs>
          <w:tab w:val="left" w:pos="7020"/>
        </w:tabs>
        <w:spacing w:before="0" w:after="0"/>
        <w:ind w:firstLine="567"/>
        <w:jc w:val="both"/>
        <w:rPr>
          <w:sz w:val="26"/>
          <w:szCs w:val="26"/>
        </w:rPr>
      </w:pPr>
      <w:r>
        <w:rPr>
          <w:rFonts w:ascii="Times New Roman" w:eastAsia="Times New Roman" w:hAnsi="Times New Roman" w:cs="Times New Roman"/>
          <w:b/>
          <w:bCs/>
          <w:sz w:val="26"/>
          <w:szCs w:val="26"/>
          <w:highlight w:val="none"/>
        </w:rPr>
        <w:t>Судья</w:t>
      </w:r>
      <w:r>
        <w:rPr>
          <w:rFonts w:ascii="Times New Roman" w:eastAsia="Times New Roman" w:hAnsi="Times New Roman" w:cs="Times New Roman"/>
          <w:b/>
          <w:bCs/>
          <w:sz w:val="26"/>
          <w:szCs w:val="26"/>
          <w:highlight w:val="none"/>
        </w:rPr>
        <w:tab/>
      </w:r>
      <w:r>
        <w:rPr>
          <w:rFonts w:ascii="Times New Roman" w:eastAsia="Times New Roman" w:hAnsi="Times New Roman" w:cs="Times New Roman"/>
          <w:b/>
          <w:bCs/>
          <w:sz w:val="26"/>
          <w:szCs w:val="26"/>
          <w:highlight w:val="none"/>
        </w:rPr>
        <w:t xml:space="preserve">В.С. Яковлева </w: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rPr>
          <w:sz w:val="22"/>
          <w:szCs w:val="22"/>
        </w:rPr>
      </w:pPr>
      <w:r>
        <w:rPr>
          <w:rFonts w:ascii="Times New Roman" w:eastAsia="Times New Roman" w:hAnsi="Times New Roman" w:cs="Times New Roman"/>
          <w:sz w:val="22"/>
          <w:szCs w:val="22"/>
          <w:highlight w:val="none"/>
        </w:rPr>
        <w:t>Мотивированное решение изготовлено 01 июля 2022 года.</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UserDefinedgrp-13rplc-5">
    <w:name w:val="cat-UserDefined grp-13 rplc-5"/>
    <w:basedOn w:val="DefaultParagraphFont"/>
  </w:style>
  <w:style w:type="character" w:customStyle="1" w:styleId="cat-UserDefinedgrp-13rplc-7">
    <w:name w:val="cat-UserDefined grp-13 rplc-7"/>
    <w:basedOn w:val="DefaultParagraphFont"/>
  </w:style>
  <w:style w:type="character" w:customStyle="1" w:styleId="cat-UserDefinedgrp-14rplc-9">
    <w:name w:val="cat-UserDefined grp-14 rplc-9"/>
    <w:basedOn w:val="DefaultParagraphFont"/>
  </w:style>
  <w:style w:type="character" w:customStyle="1" w:styleId="cat-UserDefinedgrp-13rplc-19">
    <w:name w:val="cat-UserDefined grp-13 rplc-19"/>
    <w:basedOn w:val="DefaultParagraphFont"/>
  </w:style>
  <w:style w:type="character" w:customStyle="1" w:styleId="cat-UserDefinedgrp-15rplc-21">
    <w:name w:val="cat-UserDefined grp-15 rplc-21"/>
    <w:basedOn w:val="DefaultParagraphFont"/>
  </w:style>
  <w:style w:type="character" w:customStyle="1" w:styleId="cat-UserDefinedgrp-15rplc-30">
    <w:name w:val="cat-UserDefined grp-15 rplc-30"/>
    <w:basedOn w:val="DefaultParagraphFont"/>
  </w:style>
  <w:style w:type="character" w:customStyle="1" w:styleId="cat-UserDefinedgrp-15rplc-32">
    <w:name w:val="cat-UserDefined grp-15 rplc-32"/>
    <w:basedOn w:val="DefaultParagraphFont"/>
  </w:style>
  <w:style w:type="character" w:customStyle="1" w:styleId="cat-UserDefinedgrp-15rplc-39">
    <w:name w:val="cat-UserDefined grp-15 rplc-39"/>
    <w:basedOn w:val="DefaultParagraphFont"/>
  </w:style>
  <w:style w:type="character" w:customStyle="1" w:styleId="cat-UserDefinedgrp-13rplc-46">
    <w:name w:val="cat-UserDefined grp-13 rplc-46"/>
    <w:basedOn w:val="DefaultParagraphFont"/>
  </w:style>
  <w:style w:type="character" w:customStyle="1" w:styleId="cat-UserDefinedgrp-14rplc-48">
    <w:name w:val="cat-UserDefined grp-14 rplc-48"/>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