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8F6D8" w14:textId="77777777" w:rsidR="0049674B" w:rsidRDefault="00F85DB5">
      <w:bookmarkStart w:id="0" w:name="_GoBack"/>
      <w:bookmarkEnd w:id="0"/>
    </w:p>
    <w:p w14:paraId="44D281A1" w14:textId="77777777" w:rsidR="0049674B" w:rsidRDefault="00F85DB5">
      <w:r>
        <w:t>РЕШЕНИЕ</w:t>
      </w:r>
    </w:p>
    <w:p w14:paraId="5AC3CA10" w14:textId="77777777" w:rsidR="0049674B" w:rsidRDefault="00F85DB5">
      <w:r>
        <w:t>Именем Российской Федерации</w:t>
      </w:r>
    </w:p>
    <w:p w14:paraId="242BBA15" w14:textId="77777777" w:rsidR="0049674B" w:rsidRDefault="00F85DB5">
      <w:r>
        <w:t xml:space="preserve">адрес                                                                                                    дата. </w:t>
      </w:r>
    </w:p>
    <w:p w14:paraId="3C8E6B2E" w14:textId="77777777" w:rsidR="0049674B" w:rsidRDefault="00F85DB5">
      <w:r>
        <w:t>Гагаринский   районный   суд   адрес   в   составе председательствующего судьи Родниковой У.А., при секрета</w:t>
      </w:r>
      <w:r>
        <w:t>ре Шкильняк Р.С., рассмотрев в открытом судебном заседании гражданское дело № 2-3395/2017 по иску Давыдовой Татьяны Васильевны к ПАО «Сбербанк России»  о взыскании денежных средств,</w:t>
      </w:r>
    </w:p>
    <w:p w14:paraId="3EB29C5A" w14:textId="77777777" w:rsidR="0049674B" w:rsidRDefault="00F85DB5">
      <w:r>
        <w:t>установил:</w:t>
      </w:r>
    </w:p>
    <w:p w14:paraId="6524FDF6" w14:textId="77777777" w:rsidR="0049674B" w:rsidRDefault="00F85DB5">
      <w:r>
        <w:t>Давыдова Татьяна Васильевна обратилась в суд с иском к ПАО «Сбе</w:t>
      </w:r>
      <w:r>
        <w:t>рбанк России»   о взыскании суммы вклада в размере сумма.</w:t>
      </w:r>
    </w:p>
    <w:p w14:paraId="572FBB54" w14:textId="77777777" w:rsidR="0049674B" w:rsidRDefault="00F85DB5">
      <w:r>
        <w:t>В обоснование своего иска истец указал, что дата заключила с ответчиком договор банковского вклада «Условия по размещению денежных средств во вклад «Сохраняй» №, по которому внесла во вклад денежные</w:t>
      </w:r>
      <w:r>
        <w:t xml:space="preserve"> средства в размере сумма, с установлением процентной ставки по вкладу на день подписания договора при внесении вклада наличными деньгами составила % годовых. По сообщению банка в ответ на обращение Давыдовой Т.В. дата о состоянии счета, ПАО «Сбербанк Росс</w:t>
      </w:r>
      <w:r>
        <w:t>ии» указал, что с пенсионного вклада сняты все сбережения истицы, в том числе со вклада «Сохраняй», операция по закрытию/открытию счета были совершены через «Сбербанк Онлайн», вместе с тем, денежные средства с банковского счета, истец не снимал. дата на ос</w:t>
      </w:r>
      <w:r>
        <w:t>новании обращения истца возбуждено уголовное дело.</w:t>
      </w:r>
    </w:p>
    <w:p w14:paraId="5D32741C" w14:textId="77777777" w:rsidR="0049674B" w:rsidRDefault="00F85DB5">
      <w:r>
        <w:t>Истец Давыдова Татьяна Васильевна в судебном заседании исковые требования поддержала.</w:t>
      </w:r>
    </w:p>
    <w:p w14:paraId="739D33E8" w14:textId="77777777" w:rsidR="0049674B" w:rsidRDefault="00F85DB5">
      <w:r>
        <w:t>Представитель ответчика по доверенности Брянцев С.Г. в судебном заседании возражал против удовлетворения исковых требов</w:t>
      </w:r>
      <w:r>
        <w:t>аний по доводам, изложенным в письменном отзыве.</w:t>
      </w:r>
    </w:p>
    <w:p w14:paraId="70DD2E09" w14:textId="77777777" w:rsidR="0049674B" w:rsidRDefault="00F85DB5">
      <w:r>
        <w:t>Суд, выслушав участников судебного разбирательства, исследовав письменные материалы дела, не находит оснований для удовлетворения исковых требований.</w:t>
      </w:r>
    </w:p>
    <w:p w14:paraId="703BF8B1" w14:textId="77777777" w:rsidR="0049674B" w:rsidRDefault="00F85DB5">
      <w:r>
        <w:t xml:space="preserve">В судебном заседании установлено и следует из материалов </w:t>
      </w:r>
      <w:r>
        <w:t>дела, что дата между сторонами был заключен договор № о вкладе «Условия по размещению денежных средств во вклад «Сохраняй». дата оформлено заявление на получение дебетовой карты Сбербанка России, Сбербанк и открыт счет №  для отражения операций, проводимых</w:t>
      </w:r>
      <w:r>
        <w:t xml:space="preserve"> с использованием международных банковских карт в соответствии с заключенными договорами. Подписав заявление, истец подтвердил, что  был ознакомлен с Условиями использования карт, Памяткой держателя и Тарифами, обязался данные Условия соблюдать. </w:t>
      </w:r>
    </w:p>
    <w:p w14:paraId="47C08E05" w14:textId="77777777" w:rsidR="0049674B" w:rsidRDefault="00F85DB5">
      <w:r>
        <w:t>Услуга «М</w:t>
      </w:r>
      <w:r>
        <w:t>обильный банк» была подключена дата в 11.55 и 14.10 через банкомат к номеру - телефон и телефон.</w:t>
      </w:r>
    </w:p>
    <w:p w14:paraId="41152910" w14:textId="77777777" w:rsidR="0049674B" w:rsidRDefault="00F85DB5">
      <w:r>
        <w:t>дата в 13.08 с использованием устройства самообслуживания № 150737, а следовательно и с использованием карты и введением ПИН-кода, получены идентификатор и пос</w:t>
      </w:r>
      <w:r>
        <w:t>тоянный пароль для входы в систему. Вход в систему «Сбербанк ОнЛайн» невозможен без использованиям имеющихся у истца идентификатора пользователя, паролей.</w:t>
      </w:r>
    </w:p>
    <w:p w14:paraId="63D51D15" w14:textId="77777777" w:rsidR="0049674B" w:rsidRDefault="00F85DB5">
      <w:r>
        <w:tab/>
        <w:t>С учетом представленных ответчиком в материалы дела документов дата истец произвел две операции по с</w:t>
      </w:r>
      <w:r>
        <w:t xml:space="preserve">озданию авто платежей на сумму в сумма для </w:t>
      </w:r>
      <w:r>
        <w:lastRenderedPageBreak/>
        <w:t xml:space="preserve">оплаты услуг ПАО «МГТС» по абонентскому номеру телефон и оплаты услуг ПАО «Ростелеком» по абонентскому номеру телефон, с указанием счета списания денежных средств № банковской карты принадлежащей Давыдовой Т.В. </w:t>
      </w:r>
    </w:p>
    <w:p w14:paraId="01C99968" w14:textId="77777777" w:rsidR="0049674B" w:rsidRDefault="00F85DB5">
      <w:r>
        <w:t>П</w:t>
      </w:r>
      <w:r>
        <w:t xml:space="preserve">осле чего, тем же днем совершена операция по закрытию счета вклада и списанию денежных средств в размере сумма со счета вклада «Сохраняй» № принадлежащего Давыдовой Т.В. на карту. </w:t>
      </w:r>
    </w:p>
    <w:p w14:paraId="2E0ED80A" w14:textId="77777777" w:rsidR="0049674B" w:rsidRDefault="00F85DB5">
      <w:r>
        <w:t>дата после входа в мобильное приложение «Сбербанк ОнЛайн», истец, используя</w:t>
      </w:r>
      <w:r>
        <w:t xml:space="preserve"> мобильное устройство и заполнив протокол проведения операции, выбрал счет списания, суммы, подлежащей списанию сумма, выбрал счет списания – банковскую карту №, указав счет зачисления №, принадлежащий третьему лицу Сергею Александровичу К. совершил перево</w:t>
      </w:r>
      <w:r>
        <w:t xml:space="preserve">д денежных средств на указанную сумму. </w:t>
      </w:r>
    </w:p>
    <w:p w14:paraId="0A82C663" w14:textId="77777777" w:rsidR="0049674B" w:rsidRDefault="00F85DB5">
      <w:r>
        <w:t>дата после входа в мобильное приложение «Сбербанк ОнЛайн», истец, используя мобильное устройство и заполнив протокол проведения операции, выбрал счет списания, суммы, подлежащей списанию сумма, выбрал счет списания –</w:t>
      </w:r>
      <w:r>
        <w:t xml:space="preserve"> банковскую карту №, указав счет зачисления №, принадлежащий третьему лицу Максиму Сергеевичу К. совершил перевод денежных средств на указанную сумму. </w:t>
      </w:r>
    </w:p>
    <w:p w14:paraId="56018AC5" w14:textId="77777777" w:rsidR="0049674B" w:rsidRDefault="00F85DB5">
      <w:r>
        <w:t>дата совершена операция по закрытию вклада «До востребования» и списанию денежных средств в размере со с</w:t>
      </w:r>
      <w:r>
        <w:t xml:space="preserve">чета № телефон, принадлежащего Давыдовой Т.В. на карту №, принадлежащею Давыдовой Т.В. Далее истец, используя мобильное устройство и заполнив протокол проведения операции, выбрал счет списания № банковской карты, суммы подлежащие списанию в размере сумма, </w:t>
      </w:r>
      <w:r>
        <w:t>указал счет зачисления – счет карты №, принадлежащей третьему лицу Андрею Николаевичу К., после чего осуществил перевод денежных средств.</w:t>
      </w:r>
    </w:p>
    <w:p w14:paraId="14359A5C" w14:textId="77777777" w:rsidR="0049674B" w:rsidRDefault="00F85DB5">
      <w:r>
        <w:t>Истец, используя мобильное устройство и заполнив протокол проведения операции, выбрал счет для списания денежных средс</w:t>
      </w:r>
      <w:r>
        <w:t>тв –, суммы, подлежащей списанию в размере сумма, указал счет зачисления денежных средств – счет карты №  , принадлежащей третьему лицу Андрею Николаевичу К., после чего осуществил перевод денежных средств.</w:t>
      </w:r>
    </w:p>
    <w:p w14:paraId="676F7963" w14:textId="77777777" w:rsidR="0049674B" w:rsidRDefault="00F85DB5">
      <w:r>
        <w:t xml:space="preserve">Истец, используя мобильное устройство и заполнив </w:t>
      </w:r>
      <w:r>
        <w:t>протокол проведения операции, выбрал счет для списания денежных средств –, суммы, подлежащей списанию в размере сумма, указал счет зачисления денежных средств – счет карты №  , принадлежащей третьему лицу Андрею Николаевичу К., после чего осуществил перево</w:t>
      </w:r>
      <w:r>
        <w:t>д денежных средств.</w:t>
      </w:r>
    </w:p>
    <w:p w14:paraId="3A90AD1F" w14:textId="77777777" w:rsidR="0049674B" w:rsidRDefault="00F85DB5">
      <w:r>
        <w:t>В соответствии со ст. 845 ГК РФ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</w:t>
      </w:r>
      <w:r>
        <w:t xml:space="preserve">тствующих сумм со счета и проведении других операций по счету, Банк не вправе определять и контролировать направления использования денежных средств клиента и устанавливать другие, не предусмотренные законом или договором банковского счета ограничения его </w:t>
      </w:r>
      <w:r>
        <w:t>права распоряжаться денежными средствами по своему усмотрению.</w:t>
      </w:r>
    </w:p>
    <w:p w14:paraId="5B4E5627" w14:textId="77777777" w:rsidR="0049674B" w:rsidRDefault="00F85DB5">
      <w:r>
        <w:t>Согласно ст. 849 ГК РФ банк обязан по распоряжению клиента выдавать или перечислять со счета денежные средства клиента не позже дня, следующего за днем поступления в банк соответствующего плате</w:t>
      </w:r>
      <w:r>
        <w:t xml:space="preserve">жного документа, если иные </w:t>
      </w:r>
      <w:r>
        <w:lastRenderedPageBreak/>
        <w:t>сроки не предусмотрены законом, изданными в соответствии с ним банковскими правилами или договором банковского счета.</w:t>
      </w:r>
    </w:p>
    <w:p w14:paraId="674BF27A" w14:textId="77777777" w:rsidR="0049674B" w:rsidRDefault="00F85DB5">
      <w:r>
        <w:t>При использовании своих счетов, открытых в ПАО Сбербанк, клиенты могут воспользоваться следующими удаленными ка</w:t>
      </w:r>
      <w:r>
        <w:t>налами обслуживания (каналы/устройства Банка, предназначенные для совершения банковских операций в соответствии с Договором):</w:t>
      </w:r>
    </w:p>
    <w:p w14:paraId="67A22A21" w14:textId="77777777" w:rsidR="0049674B" w:rsidRDefault="00F85DB5">
      <w:r>
        <w:t>Устройства самообслуживания Банка,</w:t>
      </w:r>
    </w:p>
    <w:p w14:paraId="53371ED6" w14:textId="77777777" w:rsidR="0049674B" w:rsidRDefault="00F85DB5">
      <w:r>
        <w:t>Система «Сбербанк ОнЛ@йн»,</w:t>
      </w:r>
    </w:p>
    <w:p w14:paraId="04A6D256" w14:textId="77777777" w:rsidR="0049674B" w:rsidRDefault="00F85DB5">
      <w:r>
        <w:t>Услуга «Мобильный банк»,</w:t>
      </w:r>
    </w:p>
    <w:p w14:paraId="0EDFD183" w14:textId="77777777" w:rsidR="0049674B" w:rsidRDefault="00F85DB5">
      <w:r>
        <w:t>Контактный Центр Банка.</w:t>
      </w:r>
    </w:p>
    <w:p w14:paraId="3B753EC5" w14:textId="77777777" w:rsidR="0049674B" w:rsidRDefault="00F85DB5">
      <w:r>
        <w:t>Услуга «Сбербанк Он</w:t>
      </w:r>
      <w:r>
        <w:t>Лайн» - услуга дистанционного доступа Клиента к своим счетам /вкладам и другим продуктам в Банке, предоставляемая Банком Клиенту через глобальную информационно-телекоммуникационную сеть «Интернет» (п.3.2 Приложения № 4 к Условиям банковского обслуживания ф</w:t>
      </w:r>
      <w:r>
        <w:t>изических лиц ПАО Сбербанк).</w:t>
      </w:r>
    </w:p>
    <w:p w14:paraId="1BF5DD8A" w14:textId="77777777" w:rsidR="0049674B" w:rsidRDefault="00F85DB5">
      <w:r>
        <w:t>Услуга «Мобильный банк» - услуга дистанционного доступа Клиента к своим счетам /вкладам и другим продуктам в Банке, предоставляемая Банком Клиенту с использованием мобильной связи (по номеру(ам) мобильного(ых) телефона(ов)) (п.</w:t>
      </w:r>
      <w:r>
        <w:t>2.2 Приложения № 4 к Условиям банковского обслуживания физических лиц ПАО Сбербанк).</w:t>
      </w:r>
    </w:p>
    <w:p w14:paraId="4240C608" w14:textId="77777777" w:rsidR="0049674B" w:rsidRDefault="00F85DB5">
      <w:r>
        <w:t>Согласно п.2.21 Условий банковского обслуживания физических лиц ПАО Сбербанк:</w:t>
      </w:r>
    </w:p>
    <w:p w14:paraId="49FA0503" w14:textId="77777777" w:rsidR="0049674B" w:rsidRDefault="00F85DB5">
      <w:r>
        <w:t>к средствам доступа к системе «Сбербанк ОнЛайн» относятся Идентификатор пользователя и/или ло</w:t>
      </w:r>
      <w:r>
        <w:t>гин, постоянный пароль, одноразовые пароли.</w:t>
      </w:r>
    </w:p>
    <w:p w14:paraId="179F1158" w14:textId="77777777" w:rsidR="0049674B" w:rsidRDefault="00F85DB5">
      <w:r>
        <w:t>к средствам доступа к услуге «Мобильный банк» - номер мобильного телефона.</w:t>
      </w:r>
    </w:p>
    <w:p w14:paraId="4C691ADC" w14:textId="77777777" w:rsidR="0049674B" w:rsidRDefault="00F85DB5">
      <w:r>
        <w:t>В процессе использования услуги «Сбербанк ОнЛайн» возможно проведение указанных операций в соответствии с руководством пользователя систе</w:t>
      </w:r>
      <w:r>
        <w:t>мы «Сбербанк ОнЛайн», являющимся частью Договора, а также согласно п.4.9 Условий банковского обслуживания физических лиц ПАО Сбербанк относительно возможности закрытия вклада через удаленные каналы.</w:t>
      </w:r>
    </w:p>
    <w:p w14:paraId="7738451B" w14:textId="77777777" w:rsidR="0049674B" w:rsidRDefault="00F85DB5">
      <w:r>
        <w:t>При проведении операций в системе Сбербанк ОнЛайн были ис</w:t>
      </w:r>
      <w:r>
        <w:t>пользованы верный идентификатор (логин), постоянный пароль, которые согласно Условиям Договора являются аналогом собственноручной подписи клиентом бумажных документов/договоров с Банком.</w:t>
      </w:r>
    </w:p>
    <w:p w14:paraId="44C01F2F" w14:textId="77777777" w:rsidR="0049674B" w:rsidRDefault="00F85DB5">
      <w:r>
        <w:t xml:space="preserve">В соответствии со ст.431 ГК РФ при толковании условий договора судом </w:t>
      </w:r>
      <w:r>
        <w:t>принимается во внимание буквальное значение содержащихся в нем слов и выражений.</w:t>
      </w:r>
    </w:p>
    <w:p w14:paraId="19792A04" w14:textId="77777777" w:rsidR="0049674B" w:rsidRDefault="00F85DB5">
      <w:r>
        <w:t>Согласно ч.3 ст.847 Гражданского Кодекса РФ договором может быть предусмотрено удостоверение прав распоряжения денежными суммами, находящимися на счете, электронными средствам</w:t>
      </w:r>
      <w:r>
        <w:t>и платежа и другими документами с использованием в них аналогов собственноручной подписи, кодов, паролей и иных средств, подтверждающих, что распоряжение дано уполномоченным на это лицом.</w:t>
      </w:r>
    </w:p>
    <w:p w14:paraId="584D8A0F" w14:textId="77777777" w:rsidR="0049674B" w:rsidRDefault="00F85DB5">
      <w:r>
        <w:t>Электронные документы, подтвержденные постоянным и/или одноразовым п</w:t>
      </w:r>
      <w:r>
        <w:t>аролем, признаются Банком и Держателем равнозначными документам на бумажном носителе и могут служить доказательством в суде. Держатель соглашается с тем, что документальным подтверждением факта совершения ИМ операции является протокол проведения операций в</w:t>
      </w:r>
      <w:r>
        <w:t xml:space="preserve"> автоматизированной системе Банка, подтверждающий корректную идентификацию и аутентификацию Держателя и совершение операции в такой системе (п.3.9 Приложения № 4 к Условиям банковского обслуживания физических лиц ПАО Сбербанк).</w:t>
      </w:r>
    </w:p>
    <w:p w14:paraId="31B63A8A" w14:textId="77777777" w:rsidR="0049674B" w:rsidRDefault="00F85DB5">
      <w:r>
        <w:t>В соответствии с ст. 11 Усло</w:t>
      </w:r>
      <w:r>
        <w:t>вий система «Сбербанк ОнЛайн» (далее СБОЛ) - услуга дистанционного доступа Держателя к своим счетам карт и другим продуктам в Банке, предоставляемая Банком Держателю через глобальную информационно-телекоммуникационную сеть «Интернет».</w:t>
      </w:r>
    </w:p>
    <w:p w14:paraId="36F098D9" w14:textId="77777777" w:rsidR="0049674B" w:rsidRDefault="00F85DB5">
      <w:r>
        <w:t>Доступ клиента к осущ</w:t>
      </w:r>
      <w:r>
        <w:t>ествляется при условии его успешной идентификации и аутентификации на основании идентификатора пользователя и постоянного пароля.</w:t>
      </w:r>
    </w:p>
    <w:p w14:paraId="47249912" w14:textId="77777777" w:rsidR="0049674B" w:rsidRDefault="00F85DB5">
      <w:r>
        <w:t>Операции по перечислению денежных средств в СБОЛ клиент подтверждает одноразовыми паролями, которые вводятся при совершении оп</w:t>
      </w:r>
      <w:r>
        <w:t>ерации.</w:t>
      </w:r>
    </w:p>
    <w:p w14:paraId="62111204" w14:textId="77777777" w:rsidR="0049674B" w:rsidRDefault="00F85DB5">
      <w:r>
        <w:t>Федеральный закон от дата №161-ФЗ «О национальной платежной</w:t>
      </w:r>
    </w:p>
    <w:p w14:paraId="43ED126C" w14:textId="77777777" w:rsidR="0049674B" w:rsidRDefault="00F85DB5">
      <w:r>
        <w:t>системе» устанавливает правовые и организационные основы национальной платежной</w:t>
      </w:r>
    </w:p>
    <w:p w14:paraId="78E89372" w14:textId="77777777" w:rsidR="0049674B" w:rsidRDefault="00F85DB5">
      <w:r>
        <w:t>системы, регулирует порядок оказания платежных услуг, в том числе осуществления перевода денежных средств, и</w:t>
      </w:r>
      <w:r>
        <w:t>спользования электронных средств платежа (статья 1).</w:t>
      </w:r>
    </w:p>
    <w:p w14:paraId="0D6D70EE" w14:textId="77777777" w:rsidR="0049674B" w:rsidRDefault="00F85DB5">
      <w:r>
        <w:t>В соответствии с пунктом 1 статьи 5 указанного Закона оператор по переводу денежных средств осуществляет перевод денежных средств по распоряжению клиента (плательщика или получателя средств), оформленном</w:t>
      </w:r>
      <w:r>
        <w:t>у в рамках применяемой формы безналичных расчетов (далее - распоряжение клиента). Перевод электронных денежных средств осуществляется на основании распоряжений плательщиков в пользу получателей средств (пункт 7 статьи 7 Закона).</w:t>
      </w:r>
    </w:p>
    <w:p w14:paraId="3A921F52" w14:textId="77777777" w:rsidR="0049674B" w:rsidRDefault="00F85DB5">
      <w:r>
        <w:t xml:space="preserve">Согласно пункту 3 статьи 9 </w:t>
      </w:r>
      <w:r>
        <w:t xml:space="preserve">названного Закона до заключения с клиентом договора об использовании электронного средства платежа оператор по переводу денежных средств обязан информировать клиента об условиях использования электронного средства платежа, в частности о любых ограничениях </w:t>
      </w:r>
      <w:r>
        <w:t>способов и мест использования, случаях повышенного риска использования электронного средства платежа.</w:t>
      </w:r>
    </w:p>
    <w:p w14:paraId="12C863DC" w14:textId="77777777" w:rsidR="0049674B" w:rsidRDefault="00F85DB5">
      <w:r>
        <w:t>В силу пункта 13 статьи 7, пункта 4 статьи 9 Закона оператор по переводу денежных средств обязан информировать клиента о совершении каждой операции с испо</w:t>
      </w:r>
      <w:r>
        <w:t>льзованием электронного средства платежа путем направления клиенту соответствующего уведомления в порядке, установленном договором с клиентом.</w:t>
      </w:r>
    </w:p>
    <w:p w14:paraId="2CABA4F2" w14:textId="77777777" w:rsidR="0049674B" w:rsidRDefault="00F85DB5">
      <w:r>
        <w:t>Согласно пункту 9.4 Памятки держателя карт ОАО «Сбербанк России» (Особенности проведения операций с использование</w:t>
      </w:r>
      <w:r>
        <w:t>м реквизитов карты (в сети Интернет) для проведения операции в сети Интернет, как правило, требуются данные: номер карты, срок действия, имя и фамилия Держателя, указанные на карте, код безопасности - три последние цифры, указанные на полосе для подписи на</w:t>
      </w:r>
      <w:r>
        <w:t xml:space="preserve"> оборотной стороне карты. Дополнительно могут быть запрошены название банка, выпустившего карту и адрес, указанный Держателем в Заявление на получение карты. Операции в сети Интернет в защищенном режиме проводятся с использованием одноразовых паролей, кото</w:t>
      </w:r>
      <w:r>
        <w:t>рые можно получить в виде CMC-сообщения на мобильный телефон Держателя, подключенный к услуге «Мобильный банк». СМС-сообщение содержит один одноразовый пароль, состоящий из 6 цифр.</w:t>
      </w:r>
    </w:p>
    <w:p w14:paraId="4FE3B054" w14:textId="77777777" w:rsidR="0049674B" w:rsidRDefault="00F85DB5">
      <w:r>
        <w:t>В соответствии с пунктами 10.1, 10.3, 10.14, 10.15 Условий использования Ба</w:t>
      </w:r>
      <w:r>
        <w:t>нковских карт ОАО «Сбербанк России» (далее Условия), услуга «Мобильный банк» - это услуга дистанционного доступа Держателя карты к своим счетам карт с использованием мобильной связи. Услуги предоставляются при условии положительной идентификации и аутентиф</w:t>
      </w:r>
      <w:r>
        <w:t>икации Держателя банком. Предоставление услуг «Мобильного банка» осуществляется на основании полученного Банком распоряжения в виде СМС-сообщения, направленного с использованием средства мобильной связи с номера телефона, указанного Держателем при подключе</w:t>
      </w:r>
      <w:r>
        <w:t>нии услуги «Мобильный банк». Держатель подтверждает, что полученное банком сообщение рассматривается Банком как распоряжение (поручение) на проведение операций по счетам Держателя, полученное непосредственно от Держателя.</w:t>
      </w:r>
    </w:p>
    <w:p w14:paraId="6CF06D3D" w14:textId="77777777" w:rsidR="0049674B" w:rsidRDefault="00F85DB5">
      <w:r>
        <w:t xml:space="preserve">Согласно пунктам 11.1, 11.4, 11.6 </w:t>
      </w:r>
      <w:r>
        <w:t>система «Сбербанк Онлайн» - услуга дистанционного доступа Держателя к свои счетам карт и другим продуктами в банке, предоставляемая банком Держателю через глобальную информационно-телекоммуникационную сеть «Интернет». Предоставление данной услуги осуществл</w:t>
      </w:r>
      <w:r>
        <w:t>яется в соответствии с договором, а также в соответствии с Руководством по использованию «Сбербанк Онлайн», размещаемым на веб-сайте Банка. Доступ Держателя к услугам системы «Сбербанк Онлайн» осуществляется при условии его успешной идентификации и аутенти</w:t>
      </w:r>
      <w:r>
        <w:t>фикации на основании идентификатора пользователя и постоянного пароля.</w:t>
      </w:r>
    </w:p>
    <w:p w14:paraId="5E9BBE7C" w14:textId="77777777" w:rsidR="0049674B" w:rsidRDefault="00F85DB5">
      <w:r>
        <w:t>Согласно пунктам 10.20, 10.22 Условий держатель обязан исключить возможность использование третьими лицами мобильного телефона, номер которого используется для предоставления услуги «Мо</w:t>
      </w:r>
      <w:r>
        <w:t>бильного банка». Банк не несет ответственности за недоставку сообщения на телефон Держателя, в случае если это обусловлено причинами, не зависящими от Банка, за последствия исполнения распоряжения, переданного в Банк с использованием номера мобильного теле</w:t>
      </w:r>
      <w:r>
        <w:t>фона Держателя неуполномоченным лицом, за ущерб, возникший вследствие утраты или передачи Держателем собственного мобильного телефона неуполномоченным лицом.</w:t>
      </w:r>
    </w:p>
    <w:p w14:paraId="17E788AB" w14:textId="77777777" w:rsidR="0049674B" w:rsidRDefault="00F85DB5">
      <w:r>
        <w:t xml:space="preserve">Согласно п. 10.23 Условий клиент соглашается на передачу распоряжений, поручений и/или информации </w:t>
      </w:r>
      <w:r>
        <w:t>по каналам передачи сообщений, осознавая, что такие каналы перелаян информации не являются безопасными, и соглашается нести все риски, связанные с возможным нарушением конфиденциальности, возникающие вследствие использования таких каналов передачи информац</w:t>
      </w:r>
      <w:r>
        <w:t>ии. Согласно пункту 6.2 Условий банк осуществляет отправку CMC-сообщения по каждой совершенной операции для Держателей, подключенных к полному пакету услуги «Мобильный Банк». Согласно пункту 2.12 Условий Расчетные (расчетно-кассовые) документы, оформляемые</w:t>
      </w:r>
      <w:r>
        <w:t xml:space="preserve"> при совершении операции по Карте, могут быть подписаны личной подписью Держателя карты, либо составлены с использованием аналога собственноручной подписи Держателя карты: ПИНа, постоянного пароля/одноразового пароля или кодов. Согласно пункту 11.8 Условий</w:t>
      </w:r>
      <w:r>
        <w:t xml:space="preserve"> Держатель соглашается с тем, что постоянный и одноразовый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Держателем равнозначными документам на бумажном но</w:t>
      </w:r>
      <w:r>
        <w:t>сителе и могут служить доказательством в суде. В соответствии с пунктом 11.15.1 Условий Банк обязуется принимать к исполнению поступившие от Держателя электронные документы, оформленные в соответствии с действующим законодательством РФ, требованиями нормат</w:t>
      </w:r>
      <w:r>
        <w:t>ивных документов Банка России, настоящего Договора, подтвержденные Держателем установленным способом.</w:t>
      </w:r>
    </w:p>
    <w:p w14:paraId="2872D7FF" w14:textId="77777777" w:rsidR="0049674B" w:rsidRDefault="00F85DB5">
      <w:r>
        <w:t>В соответствии с пунктом 8.1 Условий Банк не несет ответственность в случаях невыполнения Клиентом настоящих условий.</w:t>
      </w:r>
    </w:p>
    <w:p w14:paraId="58D51D3D" w14:textId="77777777" w:rsidR="0049674B" w:rsidRDefault="00F85DB5">
      <w:r>
        <w:t>В связи с тем, что были использованы</w:t>
      </w:r>
      <w:r>
        <w:t xml:space="preserve"> персональные средства доступа и от имени истца давались распоряжения, Банк не имел оснований отказать в проведении оспоренных операций.</w:t>
      </w:r>
    </w:p>
    <w:p w14:paraId="02CF9191" w14:textId="77777777" w:rsidR="0049674B" w:rsidRDefault="00F85DB5">
      <w:r>
        <w:t>С учетом установленных по делу обстоятельствах, оспариваемые истцом операции проведены с использованием её персональных</w:t>
      </w:r>
      <w:r>
        <w:t xml:space="preserve"> средств доступа (идентификатор, пароль), в соответствии с условиями договора. При этом без положительной аутентификации (введение постоянного пароля) и идентификации (введение идентификатора) клиента осуществление каких-либо операций с использованием сист</w:t>
      </w:r>
      <w:r>
        <w:t>емы «Сбербанк ОнЛайн» невозможно.</w:t>
      </w:r>
    </w:p>
    <w:p w14:paraId="70102A6F" w14:textId="77777777" w:rsidR="0049674B" w:rsidRDefault="00F85DB5">
      <w:r>
        <w:t>С учетом изложенного суд приходит к выводу о том, что Банк действовал правомерно, денежные переводы, выдача денежных средств  были осуществлены по распоряжению клиента.</w:t>
      </w:r>
    </w:p>
    <w:p w14:paraId="3738DE76" w14:textId="77777777" w:rsidR="0049674B" w:rsidRDefault="00F85DB5">
      <w:r>
        <w:t>На основании изложенного, руководствуясь ст.ст. 194-1</w:t>
      </w:r>
      <w:r>
        <w:t>98 ГПК РФ суд</w:t>
      </w:r>
    </w:p>
    <w:p w14:paraId="1BBB2245" w14:textId="77777777" w:rsidR="0049674B" w:rsidRDefault="00F85DB5">
      <w:r>
        <w:t>решил:</w:t>
      </w:r>
    </w:p>
    <w:p w14:paraId="751E7CE4" w14:textId="77777777" w:rsidR="0049674B" w:rsidRDefault="00F85DB5">
      <w:r>
        <w:t>В удовлетворении исковых требований Давыдовой Татьяне Васильевне к ПАО «Сбербанк России» о взыскании денежных средств  отказать.</w:t>
      </w:r>
    </w:p>
    <w:p w14:paraId="2DAA3023" w14:textId="77777777" w:rsidR="0049674B" w:rsidRDefault="00F85DB5">
      <w:r>
        <w:t xml:space="preserve">      Решение суда может быть обжаловано в Московский городской суд путем подачи  апелляционной жалобы в к</w:t>
      </w:r>
      <w:r>
        <w:t>анцелярию Гагаринского районного суда адрес в течение  месяца со дня принятия решения суда в окончательной форме. Решение принято в окончательной форме дата.</w:t>
      </w:r>
    </w:p>
    <w:p w14:paraId="75058B8C" w14:textId="77777777" w:rsidR="0049674B" w:rsidRDefault="00F85DB5"/>
    <w:p w14:paraId="70C77C15" w14:textId="77777777" w:rsidR="0049674B" w:rsidRDefault="00F85DB5">
      <w:r>
        <w:t xml:space="preserve">Судья                                                                                            </w:t>
      </w:r>
      <w:r>
        <w:t xml:space="preserve">              У.А. Родникова</w:t>
      </w:r>
    </w:p>
    <w:p w14:paraId="2FF02625" w14:textId="77777777" w:rsidR="0049674B" w:rsidRDefault="00F85DB5"/>
    <w:p w14:paraId="2AF41E4D" w14:textId="77777777" w:rsidR="0049674B" w:rsidRDefault="00F85DB5"/>
    <w:p w14:paraId="723B4709" w14:textId="77777777" w:rsidR="0049674B" w:rsidRDefault="00F85DB5"/>
    <w:p w14:paraId="67212704" w14:textId="77777777" w:rsidR="0049674B" w:rsidRDefault="00F85DB5"/>
    <w:p w14:paraId="7DE2C34E" w14:textId="77777777" w:rsidR="0049674B" w:rsidRDefault="00F85DB5"/>
    <w:p w14:paraId="7F6B7507" w14:textId="77777777" w:rsidR="0049674B" w:rsidRDefault="00F85DB5"/>
    <w:p w14:paraId="58758ABF" w14:textId="77777777" w:rsidR="0049674B" w:rsidRDefault="00F85DB5"/>
    <w:p w14:paraId="3058AF4F" w14:textId="77777777" w:rsidR="0049674B" w:rsidRDefault="00F85DB5"/>
    <w:p w14:paraId="554A2F15" w14:textId="77777777" w:rsidR="0049674B" w:rsidRDefault="00F85DB5"/>
    <w:p w14:paraId="19FD1A1D" w14:textId="77777777" w:rsidR="0049674B" w:rsidRDefault="00F85DB5"/>
    <w:sectPr w:rsidR="004967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F8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C0D5F1"/>
  <w15:chartTrackingRefBased/>
  <w15:docId w15:val="{F24CEEC8-5716-4BCB-BDC2-36736299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2489</Words>
  <Characters>14190</Characters>
  <Application>Microsoft Office Word</Application>
  <DocSecurity>0</DocSecurity>
  <Lines>118</Lines>
  <Paragraphs>33</Paragraphs>
  <ScaleCrop>false</ScaleCrop>
  <Company/>
  <LinksUpToDate>false</LinksUpToDate>
  <CharactersWithSpaces>16646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