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A7718" w14:textId="77777777" w:rsidR="008637BD" w:rsidRPr="00D305CD" w:rsidRDefault="00FA4543" w:rsidP="00D305CD">
      <w:pPr>
        <w:jc w:val="center"/>
        <w:rPr>
          <w:b/>
        </w:rPr>
      </w:pPr>
      <w:bookmarkStart w:id="0" w:name="_GoBack"/>
      <w:bookmarkEnd w:id="0"/>
      <w:r w:rsidRPr="00D305CD">
        <w:rPr>
          <w:b/>
        </w:rPr>
        <w:t>РЕШЕНИЕ</w:t>
      </w:r>
    </w:p>
    <w:p w14:paraId="1F57D9B1" w14:textId="77777777" w:rsidR="008637BD" w:rsidRPr="00D305CD" w:rsidRDefault="00FA4543" w:rsidP="00D305CD">
      <w:pPr>
        <w:jc w:val="center"/>
        <w:rPr>
          <w:b/>
        </w:rPr>
      </w:pPr>
      <w:r w:rsidRPr="00D305CD">
        <w:rPr>
          <w:b/>
        </w:rPr>
        <w:t>ИМЕНЕМ РОССИЙСКОЙ ФЕДЕРАЦИИ</w:t>
      </w:r>
    </w:p>
    <w:p w14:paraId="08472C74" w14:textId="77777777" w:rsidR="008637BD" w:rsidRPr="00D305CD" w:rsidRDefault="00FA4543" w:rsidP="00D305CD">
      <w:pPr>
        <w:ind w:firstLine="567"/>
      </w:pPr>
    </w:p>
    <w:p w14:paraId="2D8106C1" w14:textId="77777777" w:rsidR="008637BD" w:rsidRPr="00D305CD" w:rsidRDefault="00FA4543" w:rsidP="00D305CD">
      <w:pPr>
        <w:ind w:firstLine="567"/>
      </w:pPr>
      <w:r>
        <w:t>09 ноября</w:t>
      </w:r>
      <w:r>
        <w:t xml:space="preserve"> 2022</w:t>
      </w:r>
      <w:r w:rsidRPr="00D305CD">
        <w:t xml:space="preserve"> года</w:t>
      </w:r>
      <w:r w:rsidRPr="00D305CD">
        <w:tab/>
      </w:r>
      <w:r w:rsidRPr="00D305CD">
        <w:tab/>
      </w:r>
      <w:r w:rsidRPr="00D305CD">
        <w:tab/>
      </w:r>
      <w:r w:rsidRPr="00D305CD">
        <w:tab/>
      </w:r>
      <w:r w:rsidRPr="00D305CD">
        <w:tab/>
      </w:r>
      <w:r w:rsidRPr="00D305CD">
        <w:tab/>
      </w:r>
      <w:r w:rsidRPr="00D305CD">
        <w:tab/>
      </w:r>
      <w:r w:rsidRPr="00D305CD">
        <w:tab/>
        <w:t>г. Москва</w:t>
      </w:r>
    </w:p>
    <w:p w14:paraId="49ECDED2" w14:textId="77777777" w:rsidR="008637BD" w:rsidRPr="00D305CD" w:rsidRDefault="00FA4543" w:rsidP="00D305CD">
      <w:pPr>
        <w:pStyle w:val="a4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F2D0DC9" w14:textId="77777777" w:rsidR="008637BD" w:rsidRPr="00D305CD" w:rsidRDefault="00FA4543" w:rsidP="00D305CD">
      <w:pPr>
        <w:ind w:firstLine="567"/>
        <w:jc w:val="both"/>
      </w:pPr>
      <w:r w:rsidRPr="00D305CD">
        <w:t xml:space="preserve">Дорогомиловский районный суд г. Москвы в составе председательствующего судьи </w:t>
      </w:r>
      <w:r>
        <w:t>Гусаковой Д.В</w:t>
      </w:r>
      <w:r w:rsidRPr="00D305CD">
        <w:t xml:space="preserve">., при секретаре судебного заседания </w:t>
      </w:r>
      <w:r>
        <w:t>Семиной М.Е.,</w:t>
      </w:r>
    </w:p>
    <w:p w14:paraId="1E76964A" w14:textId="77777777" w:rsidR="008637BD" w:rsidRPr="00D305CD" w:rsidRDefault="00FA4543" w:rsidP="00D305CD">
      <w:pPr>
        <w:ind w:firstLine="567"/>
        <w:jc w:val="both"/>
      </w:pPr>
      <w:r w:rsidRPr="00D305CD">
        <w:t>рассмотрев в открытом судебном заседании</w:t>
      </w:r>
      <w:r w:rsidRPr="00D305CD">
        <w:t xml:space="preserve"> гражданское дело № 2-</w:t>
      </w:r>
      <w:r>
        <w:t>3478</w:t>
      </w:r>
      <w:r>
        <w:t>/22</w:t>
      </w:r>
      <w:r w:rsidRPr="00D305CD">
        <w:t xml:space="preserve"> по иску </w:t>
      </w:r>
      <w:r>
        <w:t xml:space="preserve">ПАО «Сбербанк России» в лице филиала – </w:t>
      </w:r>
      <w:r>
        <w:t>Московский банк ПАО Сбербанк к ООО «ВОСТОК-ТРАНС», Шмакову Андрею Анатольевичу о взыскании задолженности по кредитному договору</w:t>
      </w:r>
      <w:r>
        <w:t>,</w:t>
      </w:r>
    </w:p>
    <w:p w14:paraId="46704630" w14:textId="77777777" w:rsidR="00032491" w:rsidRPr="00D305CD" w:rsidRDefault="00FA4543" w:rsidP="00D305CD">
      <w:pPr>
        <w:rPr>
          <w:b/>
          <w:bCs/>
        </w:rPr>
      </w:pPr>
    </w:p>
    <w:p w14:paraId="5C4166D8" w14:textId="77777777" w:rsidR="00032491" w:rsidRDefault="00FA4543" w:rsidP="00D305CD">
      <w:pPr>
        <w:jc w:val="center"/>
        <w:rPr>
          <w:b/>
          <w:bCs/>
        </w:rPr>
      </w:pPr>
      <w:r w:rsidRPr="00D305CD">
        <w:rPr>
          <w:b/>
          <w:bCs/>
        </w:rPr>
        <w:t>УСТАНОВИЛ:</w:t>
      </w:r>
    </w:p>
    <w:p w14:paraId="54134A47" w14:textId="77777777" w:rsidR="00FC1EF8" w:rsidRPr="00D305CD" w:rsidRDefault="00FA4543" w:rsidP="00D305CD">
      <w:pPr>
        <w:jc w:val="center"/>
        <w:rPr>
          <w:b/>
          <w:bCs/>
        </w:rPr>
      </w:pPr>
    </w:p>
    <w:p w14:paraId="03156F85" w14:textId="77777777" w:rsidR="00EA2BEA" w:rsidRDefault="00FA4543" w:rsidP="00EA2BEA">
      <w:pPr>
        <w:autoSpaceDE w:val="0"/>
        <w:autoSpaceDN w:val="0"/>
        <w:adjustRightInd w:val="0"/>
        <w:ind w:firstLine="540"/>
        <w:jc w:val="both"/>
      </w:pPr>
      <w:r>
        <w:t xml:space="preserve">Истец </w:t>
      </w:r>
      <w:r w:rsidRPr="003F2274">
        <w:t>ПАО «Сбербанк России» в лице фи</w:t>
      </w:r>
      <w:r w:rsidRPr="003F2274">
        <w:t>лиала – Московский банк ПАО Сбербанк</w:t>
      </w:r>
      <w:r>
        <w:t xml:space="preserve"> обратился в суд с иском к </w:t>
      </w:r>
      <w:r w:rsidRPr="003F2274">
        <w:t>ООО «ВОСТОК-ТРАНС», Шмакову Андрею Анатольевичу о взыскании</w:t>
      </w:r>
      <w:r>
        <w:t xml:space="preserve"> в солидарном порядке</w:t>
      </w:r>
      <w:r w:rsidRPr="003F2274">
        <w:t xml:space="preserve"> задолженности по кредитному договору</w:t>
      </w:r>
      <w:r>
        <w:t xml:space="preserve"> в размере </w:t>
      </w:r>
      <w:r>
        <w:t>ХХХ</w:t>
      </w:r>
      <w:r>
        <w:t xml:space="preserve"> коп., расходов по оплате государственной пошлины в размере </w:t>
      </w:r>
      <w:r>
        <w:t>ХХ</w:t>
      </w:r>
      <w:r>
        <w:t xml:space="preserve"> руб. 00 коп</w:t>
      </w:r>
      <w:r>
        <w:t>.</w:t>
      </w:r>
    </w:p>
    <w:p w14:paraId="6864001B" w14:textId="77777777" w:rsidR="00EA2BEA" w:rsidRDefault="00FA4543" w:rsidP="00EA2BEA">
      <w:pPr>
        <w:autoSpaceDE w:val="0"/>
        <w:autoSpaceDN w:val="0"/>
        <w:adjustRightInd w:val="0"/>
        <w:ind w:firstLine="540"/>
        <w:jc w:val="both"/>
      </w:pPr>
      <w:r>
        <w:t xml:space="preserve">В обоснование требований указано, что </w:t>
      </w:r>
      <w:r>
        <w:t>24.03.2021</w:t>
      </w:r>
      <w:r>
        <w:t xml:space="preserve"> года между ПАО «Сбербанк России» и </w:t>
      </w:r>
      <w:r w:rsidRPr="003F2274">
        <w:t>ООО «ВОСТОК-ТРАНС»</w:t>
      </w:r>
      <w:r>
        <w:t xml:space="preserve"> заключен кредитный договор</w:t>
      </w:r>
      <w:r>
        <w:t xml:space="preserve"> </w:t>
      </w:r>
      <w:r>
        <w:t xml:space="preserve">№ </w:t>
      </w:r>
      <w:r>
        <w:t>ххх</w:t>
      </w:r>
      <w:r>
        <w:t xml:space="preserve"> на сумму </w:t>
      </w:r>
      <w:r>
        <w:t>ХХХ</w:t>
      </w:r>
      <w:r>
        <w:t xml:space="preserve"> 000</w:t>
      </w:r>
      <w:r>
        <w:t xml:space="preserve"> рублей по</w:t>
      </w:r>
      <w:r>
        <w:t xml:space="preserve"> льготной ставке</w:t>
      </w:r>
      <w:r>
        <w:t xml:space="preserve"> </w:t>
      </w:r>
      <w:r>
        <w:t>7</w:t>
      </w:r>
      <w:r>
        <w:t xml:space="preserve"> % годовых</w:t>
      </w:r>
      <w:r>
        <w:t>, при прекращении льготного периода по ставке 17 % г</w:t>
      </w:r>
      <w:r>
        <w:t>одовых,</w:t>
      </w:r>
      <w:r>
        <w:t xml:space="preserve"> на </w:t>
      </w:r>
      <w:r>
        <w:t>срок до 22.03.2024</w:t>
      </w:r>
      <w:r>
        <w:t xml:space="preserve">. </w:t>
      </w:r>
      <w:r>
        <w:t xml:space="preserve">24.03.2021 года между </w:t>
      </w:r>
      <w:r w:rsidRPr="00AE3B9A">
        <w:t>ПАО «Сбербанк России»</w:t>
      </w:r>
      <w:r>
        <w:t xml:space="preserve"> и Шмаковым А.А. заключен договор поручительства                               №</w:t>
      </w:r>
      <w:r w:rsidRPr="00AE3B9A">
        <w:t xml:space="preserve"> </w:t>
      </w:r>
      <w:r>
        <w:t>ХХХ</w:t>
      </w:r>
      <w:r>
        <w:t xml:space="preserve"> в обеспечение исполнения обязательств по кредитному договору </w:t>
      </w:r>
      <w:r w:rsidRPr="00AE3B9A">
        <w:t xml:space="preserve">№ </w:t>
      </w:r>
      <w:r>
        <w:t>ХХ</w:t>
      </w:r>
      <w:r>
        <w:t xml:space="preserve"> от 24.03.2021, заключенного меж</w:t>
      </w:r>
      <w:r>
        <w:t xml:space="preserve">ду </w:t>
      </w:r>
      <w:r w:rsidRPr="00AE3B9A">
        <w:t>ПАО «Сбербанк России» и ООО «ВОСТОК-ТРАНС»</w:t>
      </w:r>
      <w:r>
        <w:t xml:space="preserve">. </w:t>
      </w:r>
      <w:r>
        <w:t>ПАО «Сбербанк России» свои обязательства исполнил надлежащим образом, перечислив ответчику денежные средства. Ответчик указанными денежными средствами воспользовал</w:t>
      </w:r>
      <w:r>
        <w:t>ся</w:t>
      </w:r>
      <w:r>
        <w:t xml:space="preserve">, что подтверждается выпиской по карточному </w:t>
      </w:r>
      <w:r>
        <w:t>счету, однако принятые на себя по заключенному договору обязательства надлежащим образом не исполн</w:t>
      </w:r>
      <w:r>
        <w:t>ил</w:t>
      </w:r>
      <w:r>
        <w:t>, задолженность по договору своевременно не возвращал.</w:t>
      </w:r>
    </w:p>
    <w:p w14:paraId="5F64EDE4" w14:textId="77777777" w:rsidR="00EA2BEA" w:rsidRDefault="00FA4543" w:rsidP="00EA2BEA">
      <w:pPr>
        <w:autoSpaceDE w:val="0"/>
        <w:autoSpaceDN w:val="0"/>
        <w:adjustRightInd w:val="0"/>
        <w:ind w:firstLine="540"/>
        <w:jc w:val="both"/>
      </w:pPr>
      <w:r>
        <w:t>Представитель истца ПАО «Сбербанк России» в судебное заседание не явился, извещен о времени и месте р</w:t>
      </w:r>
      <w:r>
        <w:t>ассмо</w:t>
      </w:r>
      <w:r>
        <w:t>трения дела надлежащим образом,</w:t>
      </w:r>
      <w:r>
        <w:t xml:space="preserve"> просил о рассм</w:t>
      </w:r>
      <w:r>
        <w:t>отрении дела в его отсутствие.</w:t>
      </w:r>
    </w:p>
    <w:p w14:paraId="3E072BC1" w14:textId="77777777" w:rsidR="00AE3B9A" w:rsidRDefault="00FA4543" w:rsidP="00EA2BEA">
      <w:pPr>
        <w:autoSpaceDE w:val="0"/>
        <w:autoSpaceDN w:val="0"/>
        <w:adjustRightInd w:val="0"/>
        <w:ind w:firstLine="540"/>
        <w:jc w:val="both"/>
      </w:pPr>
      <w:r>
        <w:t xml:space="preserve">Представитель ответчика </w:t>
      </w:r>
      <w:r w:rsidRPr="00AE3B9A">
        <w:t>ООО «ВОСТОК-ТРАНС» в судебное заседание не явил</w:t>
      </w:r>
      <w:r>
        <w:t>ся</w:t>
      </w:r>
      <w:r w:rsidRPr="00AE3B9A">
        <w:t>, извещен надлежащим образом, ходатайств об отложении дела не направил, об уважительности причин неяв</w:t>
      </w:r>
      <w:r w:rsidRPr="00AE3B9A">
        <w:t>ки суду не сообщил, в связи с чем, причина неявки ответчика признана судом неуважительной.</w:t>
      </w:r>
    </w:p>
    <w:p w14:paraId="3426627B" w14:textId="77777777" w:rsidR="00EA2BEA" w:rsidRDefault="00FA4543" w:rsidP="00EA2BEA">
      <w:pPr>
        <w:autoSpaceDE w:val="0"/>
        <w:autoSpaceDN w:val="0"/>
        <w:adjustRightInd w:val="0"/>
        <w:ind w:firstLine="540"/>
        <w:jc w:val="both"/>
      </w:pPr>
      <w:r>
        <w:t xml:space="preserve">Ответчик </w:t>
      </w:r>
      <w:r w:rsidRPr="00AE3B9A">
        <w:t>Шмако</w:t>
      </w:r>
      <w:r>
        <w:t>в</w:t>
      </w:r>
      <w:r w:rsidRPr="00AE3B9A">
        <w:t xml:space="preserve"> А.А</w:t>
      </w:r>
      <w:r>
        <w:t>. в судебное заседание не явил</w:t>
      </w:r>
      <w:r>
        <w:t>ся</w:t>
      </w:r>
      <w:r>
        <w:t>, извещен надлежащим образом, ходатайств об отложении дела не направил, об уважительности причин неявки суду не со</w:t>
      </w:r>
      <w:r>
        <w:t>общил, в связи с чем, причина неявки ответчика признана судом неуважительной.</w:t>
      </w:r>
    </w:p>
    <w:p w14:paraId="3F9CDA95" w14:textId="77777777" w:rsidR="00EA2BEA" w:rsidRDefault="00FA4543" w:rsidP="00EA2BEA">
      <w:pPr>
        <w:autoSpaceDE w:val="0"/>
        <w:autoSpaceDN w:val="0"/>
        <w:adjustRightInd w:val="0"/>
        <w:ind w:firstLine="540"/>
        <w:jc w:val="both"/>
      </w:pPr>
      <w:r w:rsidRPr="00EA2BEA">
        <w:t>В соответствии со ст. ст. 113, 116 ГПК РФ, п. 1 ст. 165.1 ГК РФ, п. 63 Постановления Пленума ВС РФ от 23 июня 2015 года № 25, суд считает, неявившиеся стороны извещенными надлежа</w:t>
      </w:r>
      <w:r w:rsidRPr="00EA2BEA">
        <w:t>щим образом, в связи с чем возможным рассматривать настоящее дело в их отсутствие в порядке ст. 167 ГПК РФ.</w:t>
      </w:r>
    </w:p>
    <w:p w14:paraId="7F7A4E0E" w14:textId="77777777" w:rsidR="00EA2BEA" w:rsidRDefault="00FA4543" w:rsidP="00EA2BEA">
      <w:pPr>
        <w:autoSpaceDE w:val="0"/>
        <w:autoSpaceDN w:val="0"/>
        <w:adjustRightInd w:val="0"/>
        <w:ind w:firstLine="540"/>
        <w:jc w:val="both"/>
      </w:pPr>
      <w:r w:rsidRPr="00EA2BEA">
        <w:t>Суд, изучив доводы иска, исследовав письменные материалы дела, приходит к следующему.</w:t>
      </w:r>
    </w:p>
    <w:p w14:paraId="12117DAD" w14:textId="77777777" w:rsidR="00EA2BEA" w:rsidRDefault="00FA4543" w:rsidP="00EA2BEA">
      <w:pPr>
        <w:autoSpaceDE w:val="0"/>
        <w:autoSpaceDN w:val="0"/>
        <w:adjustRightInd w:val="0"/>
        <w:ind w:firstLine="540"/>
        <w:jc w:val="both"/>
      </w:pPr>
      <w:r>
        <w:t>В силу ст. 819 ГК РФ по кредитному договору банк или иная кред</w:t>
      </w:r>
      <w:r>
        <w:t xml:space="preserve">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440F22CD" w14:textId="77777777" w:rsidR="00EA2BEA" w:rsidRDefault="00FA4543" w:rsidP="00EA2BEA">
      <w:pPr>
        <w:autoSpaceDE w:val="0"/>
        <w:autoSpaceDN w:val="0"/>
        <w:adjustRightInd w:val="0"/>
        <w:ind w:firstLine="540"/>
        <w:jc w:val="both"/>
      </w:pPr>
      <w:r>
        <w:t>Согласно ч.1 ст. 810 ГК РФ зае</w:t>
      </w:r>
      <w:r>
        <w:t xml:space="preserve">мщик обязан возвратить займодавцу полученную сумму займа в срок и в порядке, которые предусмотрены договором займа. </w:t>
      </w:r>
    </w:p>
    <w:p w14:paraId="13B6DADB" w14:textId="77777777" w:rsidR="00EA2BEA" w:rsidRDefault="00FA4543" w:rsidP="00EA2BEA">
      <w:pPr>
        <w:autoSpaceDE w:val="0"/>
        <w:autoSpaceDN w:val="0"/>
        <w:adjustRightInd w:val="0"/>
        <w:ind w:firstLine="540"/>
        <w:jc w:val="both"/>
      </w:pPr>
      <w:r>
        <w:lastRenderedPageBreak/>
        <w:t xml:space="preserve">В соответствии с ч.1 ст. 809 ГК РФ, если иное не предусмотрено законом или договором займа, займодавец имеет право на получение с заемщика </w:t>
      </w:r>
      <w:r>
        <w:t xml:space="preserve">процентов на сумму займа в размерах и в порядке, определенных договором. </w:t>
      </w:r>
    </w:p>
    <w:p w14:paraId="68F6C8DD" w14:textId="77777777" w:rsidR="00EA2BEA" w:rsidRDefault="00FA4543" w:rsidP="00EA2BEA">
      <w:pPr>
        <w:autoSpaceDE w:val="0"/>
        <w:autoSpaceDN w:val="0"/>
        <w:adjustRightInd w:val="0"/>
        <w:ind w:firstLine="540"/>
        <w:jc w:val="both"/>
      </w:pPr>
      <w:r>
        <w:t>В силу положений ст. 811 ГК РФ, если иное не предусмотрено законом или договором займа, в случаях, когда заемщик не возвращает в срок сумму займа, на эту сумму подлежат уплате процен</w:t>
      </w:r>
      <w:r>
        <w:t>ты в размере, предусмотренном пунктом 1 статьи 395 настоящего Кодекса, со дня, когда она должна была быть возвращена, до дня ее возврата займодавцу независимо от уплаты процентов, предусмотренных пунктом 1 статьи 809 настоящего Кодекса.  Если договором зай</w:t>
      </w:r>
      <w:r>
        <w:t>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</w:t>
      </w:r>
      <w:r>
        <w:t>и.</w:t>
      </w:r>
    </w:p>
    <w:p w14:paraId="5E84C729" w14:textId="77777777" w:rsidR="00EA2BEA" w:rsidRDefault="00FA4543" w:rsidP="00EA2BEA">
      <w:pPr>
        <w:autoSpaceDE w:val="0"/>
        <w:autoSpaceDN w:val="0"/>
        <w:adjustRightInd w:val="0"/>
        <w:ind w:firstLine="540"/>
        <w:jc w:val="both"/>
      </w:pPr>
      <w:r>
        <w:t xml:space="preserve"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</w:t>
      </w:r>
      <w:r>
        <w:t>иными обычно предъявляемыми требованиями.</w:t>
      </w:r>
    </w:p>
    <w:p w14:paraId="26D959EC" w14:textId="77777777" w:rsidR="007F6B52" w:rsidRDefault="00FA4543" w:rsidP="00EA2BEA">
      <w:pPr>
        <w:autoSpaceDE w:val="0"/>
        <w:autoSpaceDN w:val="0"/>
        <w:adjustRightInd w:val="0"/>
        <w:ind w:firstLine="540"/>
        <w:jc w:val="both"/>
      </w:pPr>
      <w:r>
        <w:t>В силу п. 1 ст. 361 ГК РФ, п</w:t>
      </w:r>
      <w:r w:rsidRPr="007F6B52">
        <w:t>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части. Договор поручительства может быть</w:t>
      </w:r>
      <w:r w:rsidRPr="007F6B52">
        <w:t xml:space="preserve"> заключен в обеспечение как денежных, так и неденежных обязательств, а также в обеспечение обязательства, которое возникнет в будущем.</w:t>
      </w:r>
    </w:p>
    <w:p w14:paraId="7B5B6708" w14:textId="77777777" w:rsidR="00EA2BEA" w:rsidRDefault="00FA4543" w:rsidP="00EA2BEA">
      <w:pPr>
        <w:autoSpaceDE w:val="0"/>
        <w:autoSpaceDN w:val="0"/>
        <w:adjustRightInd w:val="0"/>
        <w:ind w:firstLine="540"/>
        <w:jc w:val="both"/>
      </w:pPr>
      <w:r>
        <w:t xml:space="preserve">Судом установлено, что </w:t>
      </w:r>
      <w:r w:rsidRPr="00AE3B9A">
        <w:t xml:space="preserve">24.03.2021 года между ПАО «Сбербанк России» и </w:t>
      </w:r>
      <w:r>
        <w:t xml:space="preserve">                   </w:t>
      </w:r>
      <w:r w:rsidRPr="00AE3B9A">
        <w:t>ООО «ВОСТОК-ТРАНС» заключен креди</w:t>
      </w:r>
      <w:r w:rsidRPr="00AE3B9A">
        <w:t xml:space="preserve">тный договор № </w:t>
      </w:r>
      <w:r>
        <w:t>ЪЪ</w:t>
      </w:r>
      <w:r w:rsidRPr="00AE3B9A">
        <w:t xml:space="preserve"> на сумму </w:t>
      </w:r>
      <w:r>
        <w:t>ХХ</w:t>
      </w:r>
      <w:r w:rsidRPr="00AE3B9A">
        <w:t xml:space="preserve"> рублей по льготной ставке 7 % годовых, при прекращении льготного периода по ставке 17 % годовых, на срок до 22.03.2024</w:t>
      </w:r>
      <w:r>
        <w:t>.</w:t>
      </w:r>
    </w:p>
    <w:p w14:paraId="7C8C95DD" w14:textId="77777777" w:rsidR="00EA2BEA" w:rsidRDefault="00FA4543" w:rsidP="00EA2BEA">
      <w:pPr>
        <w:autoSpaceDE w:val="0"/>
        <w:autoSpaceDN w:val="0"/>
        <w:adjustRightInd w:val="0"/>
        <w:ind w:firstLine="540"/>
        <w:jc w:val="both"/>
      </w:pPr>
      <w:r>
        <w:t xml:space="preserve">Ответчик </w:t>
      </w:r>
      <w:r w:rsidRPr="00AE3B9A">
        <w:t xml:space="preserve">ООО «ВОСТОК-ТРАНС» </w:t>
      </w:r>
      <w:r>
        <w:t>денежными средствами воспользовал</w:t>
      </w:r>
      <w:r>
        <w:t>ся</w:t>
      </w:r>
      <w:r>
        <w:t>, что следует из выписки по счету, однако з</w:t>
      </w:r>
      <w:r>
        <w:t>адолженность по кредиту в установленном соглашением сторон порядке не погашал, в связи с чем истцом ПАО «Сбербанк России» направлено требование о досрочном возврате кредита.</w:t>
      </w:r>
    </w:p>
    <w:p w14:paraId="385E3825" w14:textId="77777777" w:rsidR="00EF49C1" w:rsidRDefault="00FA4543" w:rsidP="00EA2BEA">
      <w:pPr>
        <w:autoSpaceDE w:val="0"/>
        <w:autoSpaceDN w:val="0"/>
        <w:adjustRightInd w:val="0"/>
        <w:ind w:firstLine="540"/>
        <w:jc w:val="both"/>
      </w:pPr>
      <w:r>
        <w:t>В соответствии с п. 5 Договора предусмотрено, что неустойка за несвоевременное пер</w:t>
      </w:r>
      <w:r>
        <w:t>ечисление платежа в погашение кредита, уплату процентов, или иных платежей, предусмотренных Договором: 0,1 процента от суммы просроченной задолженности за каждый день просрочки платежа.</w:t>
      </w:r>
    </w:p>
    <w:p w14:paraId="119CBCD6" w14:textId="77777777" w:rsidR="00EF49C1" w:rsidRDefault="00FA4543" w:rsidP="00EA2BEA">
      <w:pPr>
        <w:autoSpaceDE w:val="0"/>
        <w:autoSpaceDN w:val="0"/>
        <w:adjustRightInd w:val="0"/>
        <w:ind w:firstLine="540"/>
        <w:jc w:val="both"/>
      </w:pPr>
      <w:r>
        <w:t xml:space="preserve">Во исполнение п. 6 Договора от </w:t>
      </w:r>
      <w:r w:rsidRPr="00EF49C1">
        <w:t>24.03.2021 года</w:t>
      </w:r>
      <w:r>
        <w:t xml:space="preserve"> </w:t>
      </w:r>
      <w:r w:rsidRPr="00EF49C1">
        <w:t>№ М038/9038/23499-1163</w:t>
      </w:r>
      <w:r>
        <w:t>,</w:t>
      </w:r>
      <w:r>
        <w:t xml:space="preserve"> </w:t>
      </w:r>
      <w:r w:rsidRPr="00EF49C1">
        <w:t>24.03.2021 года между ПАО «Сбербанк России» и Шмаковым А.А. заключен договор поручительства</w:t>
      </w:r>
      <w:r>
        <w:t xml:space="preserve"> </w:t>
      </w:r>
      <w:r w:rsidRPr="00EF49C1">
        <w:t xml:space="preserve">№ </w:t>
      </w:r>
      <w:r>
        <w:t>ХХХ</w:t>
      </w:r>
      <w:r w:rsidRPr="00EF49C1">
        <w:t xml:space="preserve"> в обеспечение исполнения обязательств по кредитному договору № </w:t>
      </w:r>
      <w:r>
        <w:t>ХХ</w:t>
      </w:r>
      <w:r w:rsidRPr="00EF49C1">
        <w:t xml:space="preserve"> от 24.03.2021, заключенного между ПАО «Сбербанк России» и ООО «ВОСТОК-ТРАНС».</w:t>
      </w:r>
    </w:p>
    <w:p w14:paraId="4505059B" w14:textId="77777777" w:rsidR="00EF49C1" w:rsidRDefault="00FA4543" w:rsidP="00EA2BEA">
      <w:pPr>
        <w:autoSpaceDE w:val="0"/>
        <w:autoSpaceDN w:val="0"/>
        <w:adjustRightInd w:val="0"/>
        <w:ind w:firstLine="540"/>
        <w:jc w:val="both"/>
      </w:pPr>
      <w:r>
        <w:t xml:space="preserve">Согласно п. </w:t>
      </w:r>
      <w:r>
        <w:t>1</w:t>
      </w:r>
      <w:r>
        <w:t>.1 Приложение 1 к Договору поручительства, поручитель обязуется отвечать перед Кредитором солидарно с Заемщиком за исполнение обязательств по кредитному договору, включая погашение основного долга, процентов за пользование кредитом, иных платежей в Индивид</w:t>
      </w:r>
      <w:r>
        <w:t>уальных условиях поручительства, неустойки, возмещение судебных расходов по взысканию долга и других убытков кредитора, вызванных неисполнением или ненадлежащем исполнении Заемщиком своих обязательств по кредитному договору.</w:t>
      </w:r>
    </w:p>
    <w:p w14:paraId="6CB4D70F" w14:textId="77777777" w:rsidR="00EA2BEA" w:rsidRDefault="00FA4543" w:rsidP="00BD3ABA">
      <w:pPr>
        <w:autoSpaceDE w:val="0"/>
        <w:autoSpaceDN w:val="0"/>
        <w:adjustRightInd w:val="0"/>
        <w:ind w:firstLine="540"/>
        <w:jc w:val="both"/>
      </w:pPr>
      <w:r>
        <w:t>В обоснование размера непогашен</w:t>
      </w:r>
      <w:r>
        <w:t>ной ответчик</w:t>
      </w:r>
      <w:r>
        <w:t>ами</w:t>
      </w:r>
      <w:r>
        <w:t xml:space="preserve"> задолженности истцом представлены следующие документы: выписка по счету, расчет задолженности, Заявление на зачисление кредита, кредитный договор </w:t>
      </w:r>
      <w:r w:rsidRPr="00BD3ABA">
        <w:t xml:space="preserve">№ </w:t>
      </w:r>
      <w:r>
        <w:t>ХХ</w:t>
      </w:r>
      <w:r>
        <w:t xml:space="preserve">, </w:t>
      </w:r>
      <w:r w:rsidRPr="00BD3ABA">
        <w:t xml:space="preserve">договор поручительства № </w:t>
      </w:r>
      <w:r>
        <w:t>ХХ</w:t>
      </w:r>
      <w:r w:rsidRPr="00BD3ABA">
        <w:t xml:space="preserve"> </w:t>
      </w:r>
      <w:r>
        <w:t xml:space="preserve">из которых следует, что по состоянию на </w:t>
      </w:r>
      <w:r>
        <w:t>19.05</w:t>
      </w:r>
      <w:r>
        <w:t>.2022 года у от</w:t>
      </w:r>
      <w:r>
        <w:t xml:space="preserve">ветчика образовалась задолженность в размере </w:t>
      </w:r>
      <w:r>
        <w:t>ХХ</w:t>
      </w:r>
      <w:r>
        <w:t xml:space="preserve"> коп., из которых: - просроченная ссудная задолженность – </w:t>
      </w:r>
      <w:r>
        <w:t>ХХ</w:t>
      </w:r>
      <w:r>
        <w:t xml:space="preserve"> рублей, - просроченные проценты </w:t>
      </w:r>
      <w:r>
        <w:t>ХХ</w:t>
      </w:r>
      <w:r>
        <w:t xml:space="preserve"> рублей, - неустойка за просроченную ссудную задолженность – </w:t>
      </w:r>
      <w:r>
        <w:t>ХХ</w:t>
      </w:r>
      <w:r>
        <w:t xml:space="preserve"> рублей, - неустойка за просроченные проценты – </w:t>
      </w:r>
      <w:r>
        <w:t>ХХ</w:t>
      </w:r>
      <w:r>
        <w:t xml:space="preserve"> </w:t>
      </w:r>
      <w:r>
        <w:t>рублей.</w:t>
      </w:r>
      <w:r>
        <w:t xml:space="preserve"> </w:t>
      </w:r>
    </w:p>
    <w:p w14:paraId="70AB4CCA" w14:textId="77777777" w:rsidR="00EA2BEA" w:rsidRDefault="00FA4543" w:rsidP="00EA2BEA">
      <w:pPr>
        <w:autoSpaceDE w:val="0"/>
        <w:autoSpaceDN w:val="0"/>
        <w:adjustRightInd w:val="0"/>
        <w:ind w:firstLine="540"/>
        <w:jc w:val="both"/>
      </w:pPr>
      <w:r>
        <w:lastRenderedPageBreak/>
        <w:t>В соответствии со ст. ст. 309, 310, 807, 810, 811, 819 ГК РФ, ст. 5 Федерального закона от 02.12.1990 № 395-1 «О банках и банковской деятельности», суд приходит к выводу об удовлетворении исковых требований ПАО «Сбербанк России» ввиду нарушения от</w:t>
      </w:r>
      <w:r>
        <w:t>ветчиком условий кредитного договора в части возврата кредитных средств и процентов за пользование кредитом, а также неустойки за нарушение сроков возврата кредита и уплаты процентов.</w:t>
      </w:r>
    </w:p>
    <w:p w14:paraId="76ADC269" w14:textId="77777777" w:rsidR="00EA2BEA" w:rsidRDefault="00FA4543" w:rsidP="00EA2BEA">
      <w:pPr>
        <w:autoSpaceDE w:val="0"/>
        <w:autoSpaceDN w:val="0"/>
        <w:adjustRightInd w:val="0"/>
        <w:ind w:firstLine="540"/>
        <w:jc w:val="both"/>
      </w:pPr>
      <w:r>
        <w:t>Поскольку ко дню рассмотрения спора указанная сумма задолженности по кре</w:t>
      </w:r>
      <w:r>
        <w:t>дитному договору истцу в полном объеме не возвращена, доказательств обратного суду не представлено, ответчик</w:t>
      </w:r>
      <w:r>
        <w:t xml:space="preserve">ами </w:t>
      </w:r>
      <w:r>
        <w:t xml:space="preserve">нарушены условия кредитного договора, требования истца о взыскании задолженности по кредитному договору подлежат удовлетворению в размере </w:t>
      </w:r>
      <w:r>
        <w:t>ХХ</w:t>
      </w:r>
      <w:r>
        <w:t xml:space="preserve"> коп</w:t>
      </w:r>
      <w:r>
        <w:t>еек</w:t>
      </w:r>
      <w:r>
        <w:t>.</w:t>
      </w:r>
    </w:p>
    <w:p w14:paraId="03083F0B" w14:textId="77777777" w:rsidR="00EA2BEA" w:rsidRDefault="00FA4543" w:rsidP="00EA2BEA">
      <w:pPr>
        <w:autoSpaceDE w:val="0"/>
        <w:autoSpaceDN w:val="0"/>
        <w:adjustRightInd w:val="0"/>
        <w:ind w:firstLine="540"/>
        <w:jc w:val="both"/>
      </w:pPr>
      <w:r>
        <w:t>В силу ст. 98 ГПК РФ с ответчик</w:t>
      </w:r>
      <w:r>
        <w:t>ов</w:t>
      </w:r>
      <w:r>
        <w:t xml:space="preserve"> в пользу истца подлежат взысканию </w:t>
      </w:r>
      <w:r>
        <w:t xml:space="preserve">в солидарном порядке </w:t>
      </w:r>
      <w:r>
        <w:t xml:space="preserve">расходы по оплате государственной пошлины в размере </w:t>
      </w:r>
      <w:r w:rsidRPr="00BD3ABA">
        <w:t>11 984 руб</w:t>
      </w:r>
      <w:r>
        <w:t>лей</w:t>
      </w:r>
      <w:r w:rsidRPr="00BD3ABA">
        <w:t xml:space="preserve"> 00 коп</w:t>
      </w:r>
      <w:r>
        <w:t>еек</w:t>
      </w:r>
      <w:r>
        <w:t xml:space="preserve">. </w:t>
      </w:r>
    </w:p>
    <w:p w14:paraId="6E673713" w14:textId="77777777" w:rsidR="00032491" w:rsidRPr="00D305CD" w:rsidRDefault="00FA4543" w:rsidP="00EA2BEA">
      <w:pPr>
        <w:autoSpaceDE w:val="0"/>
        <w:autoSpaceDN w:val="0"/>
        <w:adjustRightInd w:val="0"/>
        <w:ind w:firstLine="540"/>
        <w:jc w:val="both"/>
      </w:pPr>
      <w:r w:rsidRPr="00D305CD">
        <w:t>На основании изложенного, руководствуясь ст.ст. 194-199</w:t>
      </w:r>
      <w:r>
        <w:t xml:space="preserve">, </w:t>
      </w:r>
      <w:r w:rsidRPr="00D305CD">
        <w:t xml:space="preserve">ГПК РФ, </w:t>
      </w:r>
    </w:p>
    <w:p w14:paraId="08B8C8F2" w14:textId="77777777" w:rsidR="00032491" w:rsidRPr="00D305CD" w:rsidRDefault="00FA4543" w:rsidP="00D305CD">
      <w:pPr>
        <w:jc w:val="center"/>
        <w:rPr>
          <w:b/>
          <w:bCs/>
        </w:rPr>
      </w:pPr>
    </w:p>
    <w:p w14:paraId="3401ABD4" w14:textId="77777777" w:rsidR="00032491" w:rsidRPr="00D305CD" w:rsidRDefault="00FA4543" w:rsidP="00D305CD">
      <w:pPr>
        <w:jc w:val="center"/>
        <w:rPr>
          <w:b/>
        </w:rPr>
      </w:pPr>
      <w:r w:rsidRPr="00D305CD">
        <w:rPr>
          <w:b/>
        </w:rPr>
        <w:t>РЕШИЛ:</w:t>
      </w:r>
    </w:p>
    <w:p w14:paraId="3F29BB88" w14:textId="77777777" w:rsidR="00032491" w:rsidRPr="00D305CD" w:rsidRDefault="00FA4543" w:rsidP="00D305CD">
      <w:pPr>
        <w:ind w:firstLine="720"/>
        <w:rPr>
          <w:b/>
        </w:rPr>
      </w:pPr>
    </w:p>
    <w:p w14:paraId="3F0C303D" w14:textId="77777777" w:rsidR="00FC1EF8" w:rsidRDefault="00FA4543" w:rsidP="00FC1EF8">
      <w:pPr>
        <w:ind w:firstLine="567"/>
        <w:jc w:val="both"/>
      </w:pPr>
      <w:r w:rsidRPr="00D305CD">
        <w:t>Исковые т</w:t>
      </w:r>
      <w:r w:rsidRPr="00D305CD">
        <w:t xml:space="preserve">ребования </w:t>
      </w:r>
      <w:r w:rsidRPr="00BD3ABA">
        <w:t>ПАО «Сбербанк России» в лице филиала – Московский банк ПАО Сбербанк к ООО «ВОСТОК-ТРАНС», Шмакову Андрею Анатольевичу о взыскании задолженности по кредитному договору</w:t>
      </w:r>
      <w:r>
        <w:t xml:space="preserve"> -</w:t>
      </w:r>
      <w:r w:rsidRPr="00BD3ABA">
        <w:t xml:space="preserve"> </w:t>
      </w:r>
      <w:r w:rsidRPr="00D305CD">
        <w:t>удовлетворить.</w:t>
      </w:r>
    </w:p>
    <w:p w14:paraId="51A37A36" w14:textId="77777777" w:rsidR="00E80E18" w:rsidRPr="00F87BDD" w:rsidRDefault="00FA4543" w:rsidP="00FC1EF8">
      <w:pPr>
        <w:ind w:firstLine="567"/>
        <w:jc w:val="both"/>
      </w:pPr>
      <w:r w:rsidRPr="00D305CD">
        <w:t>Взыскать</w:t>
      </w:r>
      <w:r>
        <w:t xml:space="preserve"> в </w:t>
      </w:r>
      <w:r w:rsidRPr="00F87BDD">
        <w:t>солидарном порядке</w:t>
      </w:r>
      <w:r w:rsidRPr="00F87BDD">
        <w:t xml:space="preserve"> </w:t>
      </w:r>
      <w:r w:rsidRPr="00F87BDD">
        <w:t xml:space="preserve">с </w:t>
      </w:r>
      <w:r w:rsidRPr="00F87BDD">
        <w:t>ООО «ВОСТОК-ТРАНС», Шмакова Ан</w:t>
      </w:r>
      <w:r w:rsidRPr="00F87BDD">
        <w:t xml:space="preserve">дрея Анатольевича </w:t>
      </w:r>
      <w:r w:rsidRPr="00F87BDD">
        <w:t xml:space="preserve">в пользу </w:t>
      </w:r>
      <w:r w:rsidRPr="00F87BDD">
        <w:t xml:space="preserve">ПАО «Сбербанк России» в лице филиала – Московский банк ПАО Сбербанк </w:t>
      </w:r>
      <w:r w:rsidRPr="00F87BDD">
        <w:t xml:space="preserve">сумму задолженности по кредитному договору № </w:t>
      </w:r>
      <w:r>
        <w:t>ХХ</w:t>
      </w:r>
      <w:r w:rsidRPr="00F87BDD">
        <w:t xml:space="preserve"> от</w:t>
      </w:r>
      <w:r w:rsidRPr="00F87BDD">
        <w:t xml:space="preserve">             </w:t>
      </w:r>
      <w:r w:rsidRPr="00F87BDD">
        <w:t xml:space="preserve"> </w:t>
      </w:r>
      <w:r w:rsidRPr="00F87BDD">
        <w:t xml:space="preserve">24 марта 2021 </w:t>
      </w:r>
      <w:r w:rsidRPr="00F87BDD">
        <w:t xml:space="preserve">года в размере </w:t>
      </w:r>
      <w:r>
        <w:t>ХХ</w:t>
      </w:r>
      <w:r w:rsidRPr="00F87BDD">
        <w:t>копеек</w:t>
      </w:r>
      <w:r w:rsidRPr="00F87BDD">
        <w:t>.</w:t>
      </w:r>
    </w:p>
    <w:p w14:paraId="07945298" w14:textId="77777777" w:rsidR="00FC1EF8" w:rsidRPr="00F87BDD" w:rsidRDefault="00FA4543" w:rsidP="00FC1EF8">
      <w:pPr>
        <w:ind w:firstLine="567"/>
        <w:jc w:val="both"/>
      </w:pPr>
      <w:r w:rsidRPr="00F87BDD">
        <w:t>Взыскать в солидарном порядке с ООО «ВОСТОК-ТРАНС», Шмаков</w:t>
      </w:r>
      <w:r w:rsidRPr="00F87BDD">
        <w:t>а Андрея Анатольевича в пользу ПАО «Сбербанк России» в лице филиала – Московский банк ПАО Сбербанк</w:t>
      </w:r>
      <w:r w:rsidRPr="00F87BDD">
        <w:t xml:space="preserve"> расходы по уплате государственной пошлины в размере </w:t>
      </w:r>
      <w:r>
        <w:t>ХХХ</w:t>
      </w:r>
      <w:r w:rsidRPr="00F87BDD">
        <w:t xml:space="preserve"> рублей </w:t>
      </w:r>
      <w:r w:rsidRPr="00F87BDD">
        <w:t xml:space="preserve">                      </w:t>
      </w:r>
      <w:r w:rsidRPr="00F87BDD">
        <w:t>00 копеек</w:t>
      </w:r>
      <w:r w:rsidRPr="00F87BDD">
        <w:t>.</w:t>
      </w:r>
    </w:p>
    <w:p w14:paraId="6031570D" w14:textId="77777777" w:rsidR="005310B6" w:rsidRPr="00F87BDD" w:rsidRDefault="00FA4543" w:rsidP="005310B6">
      <w:pPr>
        <w:ind w:firstLine="567"/>
        <w:jc w:val="both"/>
      </w:pPr>
      <w:r w:rsidRPr="00F87BDD">
        <w:t>Решение может быть обжаловано в апелляционном порядке в Моско</w:t>
      </w:r>
      <w:r w:rsidRPr="00F87BDD">
        <w:t>вский городской суд через Дорогомиловский районный суд города Москвы в течение одного месяца со дня изготовления решения в окончательной форме.</w:t>
      </w:r>
    </w:p>
    <w:p w14:paraId="5FE572A6" w14:textId="77777777" w:rsidR="008637BD" w:rsidRPr="00F87BDD" w:rsidRDefault="00FA4543" w:rsidP="00D305CD">
      <w:pPr>
        <w:ind w:firstLine="567"/>
        <w:jc w:val="both"/>
      </w:pPr>
      <w:r w:rsidRPr="00F87BDD">
        <w:t xml:space="preserve">Решение в окончательной форме принято </w:t>
      </w:r>
      <w:r w:rsidRPr="00F87BDD">
        <w:t>30</w:t>
      </w:r>
      <w:r w:rsidRPr="00F87BDD">
        <w:t xml:space="preserve"> ноября</w:t>
      </w:r>
      <w:r w:rsidRPr="00F87BDD">
        <w:t xml:space="preserve"> 2022</w:t>
      </w:r>
      <w:r w:rsidRPr="00F87BDD">
        <w:t xml:space="preserve"> года.</w:t>
      </w:r>
    </w:p>
    <w:p w14:paraId="006C3DD9" w14:textId="77777777" w:rsidR="008637BD" w:rsidRPr="00F87BDD" w:rsidRDefault="00FA4543" w:rsidP="00D305CD">
      <w:pPr>
        <w:ind w:firstLine="708"/>
        <w:jc w:val="both"/>
      </w:pPr>
    </w:p>
    <w:p w14:paraId="538D64C1" w14:textId="77777777" w:rsidR="008637BD" w:rsidRPr="00F87BDD" w:rsidRDefault="00FA4543" w:rsidP="00D305CD">
      <w:pPr>
        <w:ind w:firstLine="708"/>
        <w:jc w:val="both"/>
      </w:pPr>
    </w:p>
    <w:p w14:paraId="725F1F6C" w14:textId="77777777" w:rsidR="008637BD" w:rsidRPr="00F87BDD" w:rsidRDefault="00FA4543" w:rsidP="00D305CD">
      <w:pPr>
        <w:ind w:firstLine="708"/>
        <w:jc w:val="both"/>
      </w:pPr>
    </w:p>
    <w:p w14:paraId="46455956" w14:textId="77777777" w:rsidR="009B4524" w:rsidRDefault="00FA4543" w:rsidP="00D305CD">
      <w:pPr>
        <w:ind w:firstLine="540"/>
        <w:jc w:val="both"/>
      </w:pPr>
      <w:r w:rsidRPr="00F87BDD">
        <w:t>Судья:</w:t>
      </w:r>
      <w:r w:rsidRPr="00F87BDD">
        <w:tab/>
      </w:r>
      <w:r w:rsidRPr="00F87BDD">
        <w:tab/>
      </w:r>
      <w:r w:rsidRPr="00F87BDD">
        <w:tab/>
      </w:r>
      <w:r w:rsidRPr="00F87BDD">
        <w:tab/>
      </w:r>
      <w:r w:rsidRPr="00F87BDD">
        <w:tab/>
      </w:r>
      <w:r w:rsidRPr="00F87BDD">
        <w:tab/>
      </w:r>
      <w:r w:rsidRPr="00F87BDD">
        <w:tab/>
      </w:r>
      <w:r w:rsidRPr="00F87BDD">
        <w:tab/>
      </w:r>
      <w:r w:rsidRPr="00F87BDD">
        <w:tab/>
      </w:r>
      <w:r w:rsidRPr="00F87BDD">
        <w:t>Д.В. Гусакова</w:t>
      </w:r>
    </w:p>
    <w:p w14:paraId="6D810FAE" w14:textId="77777777" w:rsidR="00032491" w:rsidRPr="00D305CD" w:rsidRDefault="00FA4543" w:rsidP="000C0F5C"/>
    <w:sectPr w:rsidR="00032491" w:rsidRPr="00D305CD" w:rsidSect="009B4524">
      <w:footerReference w:type="default" r:id="rId7"/>
      <w:pgSz w:w="11906" w:h="16838"/>
      <w:pgMar w:top="907" w:right="851" w:bottom="90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761D9" w14:textId="77777777" w:rsidR="009072EF" w:rsidRDefault="00FA4543" w:rsidP="009B4524">
      <w:r>
        <w:separator/>
      </w:r>
    </w:p>
  </w:endnote>
  <w:endnote w:type="continuationSeparator" w:id="0">
    <w:p w14:paraId="40720C67" w14:textId="77777777" w:rsidR="009072EF" w:rsidRDefault="00FA4543" w:rsidP="009B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D6B90" w14:textId="77777777" w:rsidR="009B4524" w:rsidRDefault="00FA4543">
    <w:pPr>
      <w:pStyle w:val="af0"/>
      <w:jc w:val="right"/>
    </w:pPr>
    <w:r>
      <w:fldChar w:fldCharType="begin"/>
    </w:r>
    <w:r>
      <w:instrText xml:space="preserve">PAGE   </w:instrText>
    </w:r>
    <w:r>
      <w:instrText>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54844FD9" w14:textId="77777777" w:rsidR="009B4524" w:rsidRDefault="00FA454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38571" w14:textId="77777777" w:rsidR="009072EF" w:rsidRDefault="00FA4543" w:rsidP="009B4524">
      <w:r>
        <w:separator/>
      </w:r>
    </w:p>
  </w:footnote>
  <w:footnote w:type="continuationSeparator" w:id="0">
    <w:p w14:paraId="499DB743" w14:textId="77777777" w:rsidR="009072EF" w:rsidRDefault="00FA4543" w:rsidP="009B4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5D9D"/>
    <w:rsid w:val="00FA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A6325B2"/>
  <w15:chartTrackingRefBased/>
  <w15:docId w15:val="{7BCAD119-4A23-4D01-A002-4663224D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Body Text Inden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2491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2491"/>
    <w:pPr>
      <w:spacing w:before="100" w:beforeAutospacing="1" w:after="100" w:afterAutospacing="1"/>
    </w:pPr>
  </w:style>
  <w:style w:type="paragraph" w:styleId="a4">
    <w:name w:val="No Spacing"/>
    <w:qFormat/>
    <w:rsid w:val="00032491"/>
    <w:rPr>
      <w:rFonts w:ascii="Calibri" w:hAnsi="Calibri"/>
      <w:sz w:val="22"/>
      <w:szCs w:val="22"/>
      <w:lang w:val="ru-RU" w:eastAsia="en-US"/>
    </w:rPr>
  </w:style>
  <w:style w:type="paragraph" w:styleId="a5">
    <w:name w:val="Body Text"/>
    <w:basedOn w:val="a"/>
    <w:link w:val="a6"/>
    <w:uiPriority w:val="99"/>
    <w:unhideWhenUsed/>
    <w:rsid w:val="00032491"/>
    <w:pPr>
      <w:spacing w:after="120" w:line="276" w:lineRule="auto"/>
    </w:pPr>
    <w:rPr>
      <w:rFonts w:ascii="Calibri" w:hAnsi="Calibri" w:cs="Calibri"/>
      <w:sz w:val="22"/>
      <w:szCs w:val="22"/>
    </w:rPr>
  </w:style>
  <w:style w:type="character" w:customStyle="1" w:styleId="a6">
    <w:name w:val="Основной текст Знак"/>
    <w:link w:val="a5"/>
    <w:uiPriority w:val="99"/>
    <w:rsid w:val="00032491"/>
    <w:rPr>
      <w:rFonts w:ascii="Calibri" w:hAnsi="Calibri" w:cs="Calibri"/>
      <w:sz w:val="22"/>
      <w:szCs w:val="22"/>
    </w:rPr>
  </w:style>
  <w:style w:type="paragraph" w:styleId="a7">
    <w:name w:val="Body Text Indent"/>
    <w:basedOn w:val="a"/>
    <w:link w:val="a8"/>
    <w:uiPriority w:val="99"/>
    <w:unhideWhenUsed/>
    <w:rsid w:val="00032491"/>
    <w:pPr>
      <w:ind w:firstLine="900"/>
      <w:jc w:val="both"/>
    </w:pPr>
    <w:rPr>
      <w:rFonts w:ascii="Calibri" w:hAnsi="Calibri"/>
    </w:rPr>
  </w:style>
  <w:style w:type="character" w:customStyle="1" w:styleId="a8">
    <w:name w:val="Основной текст с отступом Знак"/>
    <w:link w:val="a7"/>
    <w:uiPriority w:val="99"/>
    <w:rsid w:val="00032491"/>
    <w:rPr>
      <w:rFonts w:ascii="Calibri" w:hAnsi="Calibri"/>
      <w:sz w:val="24"/>
      <w:szCs w:val="24"/>
    </w:rPr>
  </w:style>
  <w:style w:type="character" w:customStyle="1" w:styleId="ep">
    <w:name w:val="ep"/>
    <w:rsid w:val="00032491"/>
  </w:style>
  <w:style w:type="character" w:styleId="a9">
    <w:name w:val="Hyperlink"/>
    <w:uiPriority w:val="99"/>
    <w:rsid w:val="00032491"/>
    <w:rPr>
      <w:color w:val="0000FF"/>
      <w:u w:val="single"/>
    </w:rPr>
  </w:style>
  <w:style w:type="character" w:customStyle="1" w:styleId="Bodytext">
    <w:name w:val="Body text_"/>
    <w:link w:val="1"/>
    <w:rsid w:val="00032491"/>
    <w:rPr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032491"/>
    <w:pPr>
      <w:widowControl w:val="0"/>
      <w:shd w:val="clear" w:color="auto" w:fill="FFFFFF"/>
      <w:spacing w:before="300" w:line="250" w:lineRule="exact"/>
      <w:ind w:hanging="400"/>
      <w:jc w:val="both"/>
    </w:pPr>
    <w:rPr>
      <w:sz w:val="19"/>
      <w:szCs w:val="19"/>
    </w:rPr>
  </w:style>
  <w:style w:type="paragraph" w:styleId="aa">
    <w:name w:val="Balloon Text"/>
    <w:basedOn w:val="a"/>
    <w:link w:val="ab"/>
    <w:rsid w:val="001C3C0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1C3C08"/>
    <w:rPr>
      <w:rFonts w:ascii="Tahoma" w:hAnsi="Tahoma" w:cs="Tahoma"/>
      <w:sz w:val="16"/>
      <w:szCs w:val="16"/>
    </w:rPr>
  </w:style>
  <w:style w:type="character" w:customStyle="1" w:styleId="ac">
    <w:name w:val="Основной текст_"/>
    <w:locked/>
    <w:rsid w:val="008637BD"/>
    <w:rPr>
      <w:sz w:val="22"/>
      <w:szCs w:val="22"/>
      <w:shd w:val="clear" w:color="auto" w:fill="FFFFFF"/>
    </w:rPr>
  </w:style>
  <w:style w:type="paragraph" w:customStyle="1" w:styleId="ad">
    <w:name w:val="Заголовок статьи"/>
    <w:basedOn w:val="a"/>
    <w:next w:val="a"/>
    <w:rsid w:val="00FC6568"/>
    <w:pPr>
      <w:autoSpaceDE w:val="0"/>
      <w:autoSpaceDN w:val="0"/>
      <w:adjustRightInd w:val="0"/>
      <w:ind w:left="1612" w:hanging="892"/>
      <w:jc w:val="both"/>
    </w:pPr>
    <w:rPr>
      <w:rFonts w:ascii="Arial" w:hAnsi="Arial"/>
      <w:sz w:val="20"/>
      <w:szCs w:val="20"/>
    </w:rPr>
  </w:style>
  <w:style w:type="character" w:customStyle="1" w:styleId="FontStyle56">
    <w:name w:val="Font Style56"/>
    <w:rsid w:val="006143F4"/>
    <w:rPr>
      <w:rFonts w:ascii="Times New Roman" w:hAnsi="Times New Roman" w:cs="Times New Roman"/>
      <w:sz w:val="22"/>
      <w:szCs w:val="22"/>
    </w:rPr>
  </w:style>
  <w:style w:type="paragraph" w:styleId="ae">
    <w:name w:val="header"/>
    <w:basedOn w:val="a"/>
    <w:link w:val="af"/>
    <w:rsid w:val="009B452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9B4524"/>
    <w:rPr>
      <w:sz w:val="24"/>
      <w:szCs w:val="24"/>
    </w:rPr>
  </w:style>
  <w:style w:type="paragraph" w:styleId="af0">
    <w:name w:val="footer"/>
    <w:basedOn w:val="a"/>
    <w:link w:val="af1"/>
    <w:uiPriority w:val="99"/>
    <w:rsid w:val="009B452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9B452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1334</Words>
  <Characters>7606</Characters>
  <Application>Microsoft Office Word</Application>
  <DocSecurity>0</DocSecurity>
  <Lines>63</Lines>
  <Paragraphs>17</Paragraphs>
  <ScaleCrop>false</ScaleCrop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