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p w:rsidR="00A77B3E">
      <w:r>
        <w:t>РЕШЕНИЕ</w:t>
      </w:r>
    </w:p>
    <w:p w:rsidR="00A77B3E">
      <w:r>
        <w:t>Именем Российской Федерации</w:t>
      </w:r>
    </w:p>
    <w:p w:rsidR="00A77B3E"/>
    <w:p w:rsidR="00A77B3E">
      <w:r>
        <w:t>дата                                                                                   адрес</w:t>
      </w:r>
    </w:p>
    <w:p w:rsidR="00A77B3E"/>
    <w:p w:rsidR="00A77B3E">
      <w:r>
        <w:tab/>
        <w:t>Кунцевский районный суд адрес в составе председательствующего судьи Самойловой И.С., при секретаре  Сауковой Н.П., рассмотрев в открытом судебном заседании гражданское дело № 2 – 3517/17 по исковому заявлению ПАО «Сбербанк России» в лице филиала - Московского банка ПАО Сбербанк к Ковалеву Е.А. о   взыскании ссудной задолженности по банковской карте,  руководствуясь ст. ст. 194-199  ГПК РФ, суд</w:t>
      </w:r>
    </w:p>
    <w:p w:rsidR="00A77B3E"/>
    <w:p w:rsidR="00A77B3E">
      <w:r>
        <w:t>РЕШИЛ:</w:t>
      </w:r>
    </w:p>
    <w:p w:rsidR="00A77B3E"/>
    <w:p w:rsidR="00A77B3E">
      <w:r>
        <w:tab/>
        <w:t xml:space="preserve">Исковые требования ПАО «Сбербанк России» в лице филиала - Московского банка ПАО Сбербанк к Ковалеву Е.А. взыскании ссудной задолженности по банковской карте  № ... телефон удовлетворить. </w:t>
      </w:r>
    </w:p>
    <w:p w:rsidR="00A77B3E">
      <w:r>
        <w:t xml:space="preserve">          Взыскать с Ковалева Евгения Анатольевича в пользу ПАО «Сбербанк России» в лице филиала - Московского банка ПАО Сбербанк задолженность  в сумме 111 878 руб.17 коп., в том числе: просроченный основной долг – 59 357 руб.04 коп., просроченные проценты – 14 984 руб.46 коп.,  неустойка  –  37 536 руб.67 коп.</w:t>
      </w:r>
    </w:p>
    <w:p w:rsidR="00A77B3E">
      <w:r>
        <w:t xml:space="preserve">          Взыскать с Ковалева Евгения Анатольевича в пользу ПАО «Сбербанк России» в лице филиала - Московского банка ПАО Сбербанк расходы по уплате государственной пошлины в размере 3 437 руб.56 коп.</w:t>
      </w:r>
    </w:p>
    <w:p w:rsidR="00A77B3E">
      <w:r>
        <w:t>Решение может быть обжаловано в Московский городской суд в течение месяца со дня принятия в окончательной форме через Кунцевский районный суд адрес.</w:t>
      </w:r>
    </w:p>
    <w:p w:rsidR="00A77B3E"/>
    <w:p w:rsidR="00A77B3E">
      <w:r>
        <w:t>Судья                                                                                                   И.С. Самойлова</w:t>
      </w:r>
    </w:p>
    <w:p w:rsidR="00A77B3E"/>
    <w:p w:rsidR="00A77B3E"/>
    <w:p w:rsidR="00A77B3E"/>
    <w:p w:rsidR="00A77B3E"/>
    <w:p w:rsidR="00A77B3E">
      <w:r>
        <w:t xml:space="preserve"> </w:t>
      </w:r>
    </w:p>
    <w:p w:rsidR="00A77B3E"/>
    <w:p w:rsidR="00A77B3E"/>
    <w:p w:rsidR="00A77B3E"/>
    <w:p w:rsidR="00A77B3E"/>
    <w:p w:rsidR="00A77B3E"/>
    <w:p w:rsidR="00A77B3E"/>
    <w:p w:rsidR="00A77B3E"/>
    <w:p w:rsidR="00A77B3E"/>
    <w:p w:rsidR="00A77B3E"/>
    <w:p w:rsidR="00A77B3E"/>
    <w:p w:rsidR="00A77B3E"/>
    <w:p w:rsidR="00A77B3E">
      <w:r>
        <w:t>РЕШЕНИЕ</w:t>
      </w:r>
    </w:p>
    <w:p w:rsidR="00A77B3E">
      <w:r>
        <w:t>Именем Российской Федерации</w:t>
      </w:r>
    </w:p>
    <w:p w:rsidR="00A77B3E"/>
    <w:p w:rsidR="00A77B3E">
      <w:r>
        <w:t>дата                                                                                  адрес</w:t>
      </w:r>
    </w:p>
    <w:p w:rsidR="00A77B3E"/>
    <w:p w:rsidR="00A77B3E">
      <w:r>
        <w:tab/>
        <w:t xml:space="preserve">Кунцевский районный суд адрес в составе председательствующего судьи Самойловой И.С., при секретаре Сауковой Н.П., рассмотрев в открытом судебном заседании гражданское дело № 2 – 3517/17 по исковому заявлению ПАО «Сбербанк России» в лице филиала - Московского банка ПАО Сбербанк к Ковалеву Е.А. о   взыскании ссудной задолженности по банковской карте,   </w:t>
      </w:r>
    </w:p>
    <w:p w:rsidR="00A77B3E"/>
    <w:p w:rsidR="00A77B3E">
      <w:r>
        <w:t>УСТАНОВИЛ:</w:t>
      </w:r>
    </w:p>
    <w:p w:rsidR="00A77B3E">
      <w:r>
        <w:t xml:space="preserve">            ПАО «Сбербанк России» в лице филиала -  Московского банка ПАО Сбербанк (далее – Истец, Банк, Кредитор) обратился в суд с иском  к Ковалеву Е.А. (далее – Ответчик, Заемщик) о   взыскании ссудной задолженности по банковской карте  в размере 111 878 руб.17 коп., в том числе: просроченный основной долг – 59 357 руб.04 коп., просроченные проценты – 14 984 руб.46 коп.,  неустойка  –  37 536 руб.67 коп., а также расходов по уплате государственной пошлины в размере 3 437 руб.56 коп., оплаченной при подаче иска.</w:t>
      </w:r>
    </w:p>
    <w:p w:rsidR="00A77B3E">
      <w:r>
        <w:t xml:space="preserve">          Исковые требования мотивированы тем, что дата Ковалев Е.А. заключил с  ПАО «Сбербанк России» в лице филиала - Московского банка ПАО Сбербанк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p>
    <w:p w:rsidR="00A77B3E">
      <w:r>
        <w:t xml:space="preserve">        Во исполнение заключенного договора Ответчику была выдана кредитная карта № ... телефон с лимитом кредита 60 000,00 руб.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A77B3E">
      <w:r>
        <w:t xml:space="preserve">         Заемщик принял на себя обязательства по возврату суммы кредита и оплате процентов за пользование кредитом, однако не выполнил своих обязательств в части сроков и сумм, обязательных к погашению, в связи с чем, образовалась задолженность в вышеуказанном размере.</w:t>
      </w:r>
    </w:p>
    <w:p w:rsidR="00A77B3E">
      <w:r>
        <w:t xml:space="preserve">         Истец ПАО «Сбербанк России» в лице филиала -  Московского банка ПАО Сбербанк в судебное заседание   не явился, о времени и месте рассмотрения гражданского дела извещен надлежащим образом, причины неявки не сообщил,  ходатайств об отложении дела не заявлял, просил рассмотреть дело в отсутствие представителя истца.</w:t>
      </w:r>
    </w:p>
    <w:p w:rsidR="00A77B3E">
      <w:r>
        <w:t xml:space="preserve"> Ответчик Ковалев Е.А. в судебное заседание не явился, о времени и месте рассмотрения гражданского дела извещен надлежащим образом, причины неявки не сообщил, возражений на иск не представил, ходатайств об отложении дела не заявлял</w:t>
      </w:r>
    </w:p>
    <w:p w:rsidR="00A77B3E">
      <w:r>
        <w:t xml:space="preserve">            Суд счел возможным рассмотреть  дело в отсутствие сторон, в порядке ст.167 ГПК РФ, извещенных надлежащим образом.</w:t>
      </w:r>
    </w:p>
    <w:p w:rsidR="00A77B3E">
      <w:r>
        <w:t xml:space="preserve">Суд,  изучив и исследовав материалы дела, оценив представленные доказательства в их совокупности и взаимозависимости, находит иск, подлежащим удовлетворению в силу следующего. </w:t>
      </w:r>
    </w:p>
    <w:p w:rsidR="00A77B3E">
      <w:r>
        <w:t xml:space="preserve">           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A77B3E">
      <w:r>
        <w:t xml:space="preserve">         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A77B3E">
      <w:r>
        <w:t>Согласно ст. 421 ГК Российской Федерации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rsidR="00A77B3E">
      <w:r>
        <w:tab/>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rsidR="00A77B3E">
      <w:r>
        <w:t xml:space="preserve">       В соответствии с ч. 1 ст. 807 ГК РФ по договору займа одна сторона (заимодавец) передает в собственность другой стороне (заемщику) деньги или другие вещи, определенные родовыми признаками, а заемщик обязуется возвратить заимодавцу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rsidR="00A77B3E">
      <w:r>
        <w:t xml:space="preserve">       Согласно ч. 1 ст. 810 ГК РФ заемщик обязан возвратить заимодавцу полученную сумму займа в срок и в порядке, которые предусмотрены договором займа.</w:t>
        <w:tab/>
      </w:r>
    </w:p>
    <w:p w:rsidR="00A77B3E">
      <w:r>
        <w:t xml:space="preserve">       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A77B3E">
      <w:r>
        <w:t xml:space="preserve">         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A77B3E">
      <w:r>
        <w:t xml:space="preserve">         В соответствии с ч.1 ст.428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A77B3E">
      <w:r>
        <w:t xml:space="preserve">         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A77B3E">
      <w:r>
        <w:t xml:space="preserve">        В соответствии со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 в частности в случае просрочки исполнения.</w:t>
      </w:r>
    </w:p>
    <w:p w:rsidR="00A77B3E">
      <w:r>
        <w:t xml:space="preserve">        Судом установлено и подтверждается материалами дела, что дата Ковалев Е.А. заключил с ПАО «Сбербанк России» в лице филиала - Московского банка ПАО Сбербанк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p>
    <w:p w:rsidR="00A77B3E">
      <w:r>
        <w:t xml:space="preserve">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Банка и Памяткой держателя международных банковских карт (л.д.19-29).</w:t>
      </w:r>
    </w:p>
    <w:p w:rsidR="00A77B3E">
      <w:r>
        <w:t xml:space="preserve">        Вместе с тем, данный договор, по своему существу,  является договором присоединения, основные положения которого сформулированы Банком в Условиях (ст.428 ГК РФ)</w:t>
      </w:r>
    </w:p>
    <w:p w:rsidR="00A77B3E">
      <w:r>
        <w:t xml:space="preserve">        Во исполнение заключенного договора Ответчику была выдана кредитная карта № ... 1655 с лимитом кредита 60 000,00 руб. </w:t>
      </w:r>
    </w:p>
    <w:p w:rsidR="00A77B3E">
      <w:r>
        <w:t xml:space="preserve">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A77B3E">
      <w:r>
        <w:t xml:space="preserve">        В соответствии п.3.3. Условий выпуска и обслуживания кредитной карты Сбербанка,  разделом I Информации о полной стоимости кредита по кредитной револьверной карте при условии ежемесячного погашения суммы обязательного платежа, предусмотренного условиями договора, прилагаемой к Условиям, а также Тарифами Банка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сроком на 36 месяцев под 19,0%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rsidR="00A77B3E">
      <w:r>
        <w:t xml:space="preserve">        В соответствии с п.5.2.5. Условий Банк вправе в одностороннем порядке увеличить доступный лимит кредита.</w:t>
      </w:r>
    </w:p>
    <w:p w:rsidR="00A77B3E">
      <w:r>
        <w:t xml:space="preserve">       Согласно Условиям, разделу  IV Информации о полной стоимости кредита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20 календарных дней с даты формирования отчета по карте.</w:t>
      </w:r>
    </w:p>
    <w:p w:rsidR="00A77B3E">
      <w:r>
        <w:t xml:space="preserve">         Полная стоимость кредита составляет 22,4 процентов годовых.</w:t>
      </w:r>
    </w:p>
    <w:p w:rsidR="00A77B3E">
      <w:r>
        <w:t xml:space="preserve">         Согласно п.3.9 Условий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Держателем всей суммы неустойки, рассчитанной по дату оплаты суммы просроченного основного долга в полном объеме. </w:t>
      </w:r>
    </w:p>
    <w:p w:rsidR="00A77B3E">
      <w:r>
        <w:t xml:space="preserve">        Таким образом, при заключении договора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ответчик Ковалев Е.А. располагал полной информацией об условиях заключаемого договора, и, добровольно, в соответствии со своим волеизъявлением, о чем свидетельствует его собственноручная подпись, принял на себя все права и обязанности, определенные  договором.</w:t>
      </w:r>
    </w:p>
    <w:p w:rsidR="00A77B3E">
      <w:r>
        <w:t xml:space="preserve">       Кредитор свои обязательства по Кредитному договору выполнил. </w:t>
      </w:r>
    </w:p>
    <w:p w:rsidR="00A77B3E">
      <w:r>
        <w:t xml:space="preserve">       В свою очередь, Заемщик платежи в счет погашения задолженности по кредиту производил с нарушениями в части сроков и сумм, обязательных к погашению,  недобросовестно исполнял обязательства, установленные   договором, что подтверждается копией листа информации о полной стоимости кредита (л.д.15-18).</w:t>
      </w:r>
    </w:p>
    <w:p w:rsidR="00A77B3E">
      <w:r>
        <w:t xml:space="preserve">      В соответствии со ст. 4.1.5. и ст. 5.2.5. Договора в случае неисполнения или ненадлежащего исполнения Держателем условий Договора, Банк имеет право досрочно потребовать оплаты суммы общей задолженности по карте, а Держатель обязуется ее досрочно погасить (п.2 адрес). </w:t>
      </w:r>
    </w:p>
    <w:p w:rsidR="00A77B3E">
      <w:r>
        <w:t xml:space="preserve">       Судом установлено, что дата за № 38-04/100 Истец направил в адрес Ответчика претензию с требованием о досрочном возврате суммы кредита, процентов за пользование кредитом и уплате неустойки, сообщив, требуемый для погашения кредитной задолженности, срок и реквизиты для перечисления, что подтверждается списком внутренних почтовых отправлений истца (л.д.30-37).</w:t>
      </w:r>
    </w:p>
    <w:p w:rsidR="00A77B3E">
      <w:r>
        <w:t xml:space="preserve">      Однако Ответчик проигнорировал требования Банка о полном досрочном исполнении обязательств по возврату суммы кредита, процентов за пользование кредитом и уплате неустойки, в связи с чем, не воспользовался возможностью добровольного исполнения взятых на себя денежных обязательств.</w:t>
      </w:r>
    </w:p>
    <w:p w:rsidR="00A77B3E">
      <w:r>
        <w:t xml:space="preserve">       Из материалов дела следует, что по состоянию  на дата за Ковалевым Е.А.  имеется просроченная задолженность  в размере 111 878 руб.17 коп. перед ПАО «Сбербанк России» в лице филиала - Московского банка ПАО Сбербанк, что подтверждается расчетом   задолженности Ковалев Е.А. телефон телефон (л.д.15-18). </w:t>
      </w:r>
    </w:p>
    <w:p w:rsidR="00A77B3E">
      <w:r>
        <w:t xml:space="preserve">       Суд, проверив расчет задолженности, предоставленный Истцом, соглашается с размером имеющейся у ответчика Ковалева Е.А. задолженности в размере 111 878 руб.17 коп., в том числе: просроченный основной долг – 59 357 руб.04 коп., просроченные проценты – 14 984 руб.46 коп.,  неустойка  –  37 536 руб.67 коп.</w:t>
      </w:r>
    </w:p>
    <w:p w:rsidR="00A77B3E">
      <w:r>
        <w:t xml:space="preserve">        Разрешая исковые требования о взыскании образовавшейся задолженности, суд, руководствуясь вышеперечисленными нормами права, оценив представленные в материалы дела доказательства по отдельности и в их совокупности, установив, что Заемщик свои обязательства по договору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от дата надлежащим образом не исполнил, не выполнил своих обязательств в части сроков и сумм, обязательных к погашению, недобросовестно выполнял обязательства, установленные   договором, приходит к выводу, что требование Истца о  взыскании ссудной задолженности по банковской карте  телефон телефон в размере 111 878 руб.17 коп., в том числе: просроченный основной долг – 59 357 руб.04 коп., просроченные проценты – 14 984 руб.46 коп.,  неустойка  –  37 536 руб.67 коп., заявлено обоснованно и подлежит удовлетворению.</w:t>
      </w:r>
    </w:p>
    <w:p w:rsidR="00A77B3E">
      <w:r>
        <w:t xml:space="preserve">        Кроме того, разрешая заявленные исковые требования, суд приходит к выводу о том, что вопреки требованиям ст. 56 ГПК РФ ответчиком Ковалевым Е.А. не представлено доказательств наличия иного размера  задолженности по банковской карте, а расчет, предоставленный истцом ПАО «Сбербанк России» в лице филиала - Московского банка ПАО Сбербанк, суд полагает верным, представляющим собой полную величину задолженности Ответчика перед Банком и обоснованным по изложенным выше основаниям. </w:t>
      </w:r>
    </w:p>
    <w:p w:rsidR="00A77B3E">
      <w:r>
        <w:t xml:space="preserve">           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w:t>
      </w:r>
    </w:p>
    <w:p w:rsidR="00A77B3E">
      <w:r>
        <w:tab/>
        <w:t xml:space="preserve">Истцом при подаче иска была оплачена государственная пошлина в размере 3 437 руб.56 коп., которая подлежит взысканию по правилам указанной статьи с ответчика Ковалева Е.А. </w:t>
      </w:r>
    </w:p>
    <w:p w:rsidR="00A77B3E">
      <w:r>
        <w:t>На основании изложенного, руководствуясь ст. ст. 194-199  ГПК РФ, суд</w:t>
      </w:r>
    </w:p>
    <w:p w:rsidR="00A77B3E"/>
    <w:p w:rsidR="00A77B3E">
      <w:r>
        <w:t>РЕШИЛ:</w:t>
      </w:r>
    </w:p>
    <w:p w:rsidR="00A77B3E">
      <w:r>
        <w:t xml:space="preserve">            Исковые требования ПАО «Сбербанк России» в лице филиала - Московского банка ПАО Сбербанк к Ковалеву Е.А. взыскании ссудной задолженности по банковской карте  № ... телефон удовлетворить. </w:t>
      </w:r>
    </w:p>
    <w:p w:rsidR="00A77B3E">
      <w:r>
        <w:t xml:space="preserve">          Взыскать с Ковалева Евгения Анатольевича в пользу ПАО «Сбербанк России» в лице филиала - Московского банка ПАО Сбербанк задолженность  в сумме 111 878 руб.17 коп., в том числе: просроченный основной долг – 59 357 руб.04 коп., просроченные проценты – 14 984 руб.46 коп.,  неустойка  –  37 536 руб.67 коп.</w:t>
      </w:r>
    </w:p>
    <w:p w:rsidR="00A77B3E">
      <w:r>
        <w:t xml:space="preserve">          Взыскать с Ковалева Евгения Анатольевича в пользу ПАО «Сбербанк России» в лице филиала - Московского банка ПАО Сбербанк расходы по уплате государственной пошлины в размере 3 437 руб.56 коп.</w:t>
      </w:r>
    </w:p>
    <w:p w:rsidR="00A77B3E">
      <w:r>
        <w:t xml:space="preserve">           Решение может быть обжаловано в Московский городской суд в течение месяца со дня принятия в окончательной форме через Кунцевский районный суд адрес.</w:t>
      </w:r>
    </w:p>
    <w:p w:rsidR="00A77B3E"/>
    <w:p w:rsidR="00A77B3E">
      <w:r>
        <w:t>Судья                                                                                                   И.С. Самойлова</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