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CA96" w14:textId="77777777" w:rsidR="000F5DDE" w:rsidRPr="009204BC" w:rsidRDefault="00E1727E" w:rsidP="009204BC">
      <w:pPr>
        <w:ind w:firstLine="426"/>
        <w:jc w:val="center"/>
        <w:rPr>
          <w:sz w:val="26"/>
          <w:szCs w:val="26"/>
        </w:rPr>
      </w:pPr>
      <w:bookmarkStart w:id="0" w:name="_GoBack"/>
      <w:bookmarkEnd w:id="0"/>
      <w:r w:rsidRPr="009204BC">
        <w:rPr>
          <w:sz w:val="26"/>
          <w:szCs w:val="26"/>
        </w:rPr>
        <w:t>РЕШЕНИЕ</w:t>
      </w:r>
    </w:p>
    <w:p w14:paraId="6754AAF1" w14:textId="77777777" w:rsidR="000F5DDE" w:rsidRPr="009204BC" w:rsidRDefault="00E1727E" w:rsidP="009204BC">
      <w:pPr>
        <w:ind w:firstLine="426"/>
        <w:jc w:val="center"/>
        <w:rPr>
          <w:sz w:val="26"/>
          <w:szCs w:val="26"/>
        </w:rPr>
      </w:pPr>
      <w:r w:rsidRPr="009204BC">
        <w:rPr>
          <w:sz w:val="26"/>
          <w:szCs w:val="26"/>
        </w:rPr>
        <w:t>Именем Российской Федерации</w:t>
      </w:r>
    </w:p>
    <w:p w14:paraId="362EC036" w14:textId="77777777" w:rsidR="000F5DDE" w:rsidRPr="009204BC" w:rsidRDefault="00E1727E" w:rsidP="009204BC">
      <w:pPr>
        <w:ind w:firstLine="426"/>
        <w:rPr>
          <w:b/>
          <w:sz w:val="26"/>
          <w:szCs w:val="26"/>
        </w:rPr>
      </w:pPr>
    </w:p>
    <w:p w14:paraId="3A90973B" w14:textId="77777777" w:rsidR="000F5DDE" w:rsidRPr="009204BC" w:rsidRDefault="00E1727E" w:rsidP="009204BC">
      <w:pPr>
        <w:ind w:firstLine="426"/>
        <w:rPr>
          <w:sz w:val="26"/>
          <w:szCs w:val="26"/>
        </w:rPr>
      </w:pPr>
      <w:r w:rsidRPr="009204BC">
        <w:rPr>
          <w:sz w:val="26"/>
          <w:szCs w:val="26"/>
        </w:rPr>
        <w:t>30</w:t>
      </w:r>
      <w:r w:rsidRPr="009204BC">
        <w:rPr>
          <w:sz w:val="26"/>
          <w:szCs w:val="26"/>
        </w:rPr>
        <w:t xml:space="preserve"> </w:t>
      </w:r>
      <w:r w:rsidRPr="009204BC">
        <w:rPr>
          <w:sz w:val="26"/>
          <w:szCs w:val="26"/>
        </w:rPr>
        <w:t>августа</w:t>
      </w:r>
      <w:r w:rsidRPr="009204BC">
        <w:rPr>
          <w:sz w:val="26"/>
          <w:szCs w:val="26"/>
        </w:rPr>
        <w:t xml:space="preserve"> 201</w:t>
      </w:r>
      <w:r w:rsidRPr="009204BC">
        <w:rPr>
          <w:sz w:val="26"/>
          <w:szCs w:val="26"/>
        </w:rPr>
        <w:t>7</w:t>
      </w:r>
      <w:r w:rsidRPr="009204BC">
        <w:rPr>
          <w:sz w:val="26"/>
          <w:szCs w:val="26"/>
        </w:rPr>
        <w:t xml:space="preserve"> года                                                                       </w:t>
      </w:r>
      <w:r w:rsidRPr="009204BC">
        <w:rPr>
          <w:sz w:val="26"/>
          <w:szCs w:val="26"/>
        </w:rPr>
        <w:t xml:space="preserve">       </w:t>
      </w:r>
      <w:r w:rsidRPr="009204BC">
        <w:rPr>
          <w:sz w:val="26"/>
          <w:szCs w:val="26"/>
        </w:rPr>
        <w:t xml:space="preserve"> г. Москва</w:t>
      </w:r>
    </w:p>
    <w:p w14:paraId="58069470" w14:textId="77777777" w:rsidR="000F5DDE" w:rsidRPr="009204BC" w:rsidRDefault="00E1727E" w:rsidP="009204BC">
      <w:pPr>
        <w:ind w:firstLine="426"/>
        <w:rPr>
          <w:b/>
          <w:sz w:val="26"/>
          <w:szCs w:val="26"/>
        </w:rPr>
      </w:pPr>
    </w:p>
    <w:p w14:paraId="0F797D02" w14:textId="77777777" w:rsidR="009204BC" w:rsidRDefault="00E1727E" w:rsidP="009204BC">
      <w:pPr>
        <w:ind w:firstLine="426"/>
        <w:jc w:val="both"/>
        <w:rPr>
          <w:sz w:val="26"/>
          <w:szCs w:val="26"/>
        </w:rPr>
      </w:pPr>
      <w:r w:rsidRPr="009204BC">
        <w:rPr>
          <w:sz w:val="26"/>
          <w:szCs w:val="26"/>
        </w:rPr>
        <w:t xml:space="preserve">Нагатинский районный суд г. Москвы в составе председательствующего судьи  Соколовой Е.М., при секретаре </w:t>
      </w:r>
      <w:r w:rsidRPr="009204BC">
        <w:rPr>
          <w:color w:val="000000"/>
          <w:sz w:val="26"/>
          <w:szCs w:val="26"/>
        </w:rPr>
        <w:t>Спири</w:t>
      </w:r>
      <w:r w:rsidRPr="009204BC">
        <w:rPr>
          <w:color w:val="000000"/>
          <w:sz w:val="26"/>
          <w:szCs w:val="26"/>
        </w:rPr>
        <w:t>ной</w:t>
      </w:r>
      <w:r w:rsidRPr="009204BC">
        <w:rPr>
          <w:color w:val="000000"/>
          <w:sz w:val="26"/>
          <w:szCs w:val="26"/>
        </w:rPr>
        <w:t xml:space="preserve"> </w:t>
      </w:r>
      <w:r w:rsidRPr="009204BC">
        <w:rPr>
          <w:color w:val="000000"/>
          <w:sz w:val="26"/>
          <w:szCs w:val="26"/>
        </w:rPr>
        <w:t>Е</w:t>
      </w:r>
      <w:r w:rsidRPr="009204BC">
        <w:rPr>
          <w:color w:val="000000"/>
          <w:sz w:val="26"/>
          <w:szCs w:val="26"/>
        </w:rPr>
        <w:t>.</w:t>
      </w:r>
      <w:r w:rsidRPr="009204BC">
        <w:rPr>
          <w:color w:val="000000"/>
          <w:sz w:val="26"/>
          <w:szCs w:val="26"/>
        </w:rPr>
        <w:t>В</w:t>
      </w:r>
      <w:r w:rsidRPr="009204BC">
        <w:rPr>
          <w:color w:val="000000"/>
          <w:sz w:val="26"/>
          <w:szCs w:val="26"/>
        </w:rPr>
        <w:t>.</w:t>
      </w:r>
      <w:r w:rsidRPr="009204BC">
        <w:rPr>
          <w:color w:val="000000"/>
          <w:sz w:val="26"/>
          <w:szCs w:val="26"/>
        </w:rPr>
        <w:t>,</w:t>
      </w:r>
      <w:r w:rsidRPr="009204BC">
        <w:rPr>
          <w:sz w:val="26"/>
          <w:szCs w:val="26"/>
        </w:rPr>
        <w:t xml:space="preserve"> рассмотрев в открытом судебном заседании гражданское дело № 2-</w:t>
      </w:r>
      <w:r w:rsidRPr="009204BC">
        <w:rPr>
          <w:sz w:val="26"/>
          <w:szCs w:val="26"/>
        </w:rPr>
        <w:t>357</w:t>
      </w:r>
      <w:r w:rsidRPr="009204BC">
        <w:rPr>
          <w:sz w:val="26"/>
          <w:szCs w:val="26"/>
        </w:rPr>
        <w:t>6</w:t>
      </w:r>
      <w:r w:rsidRPr="009204BC">
        <w:rPr>
          <w:sz w:val="26"/>
          <w:szCs w:val="26"/>
        </w:rPr>
        <w:t>/1</w:t>
      </w:r>
      <w:r w:rsidRPr="009204BC">
        <w:rPr>
          <w:sz w:val="26"/>
          <w:szCs w:val="26"/>
        </w:rPr>
        <w:t>7</w:t>
      </w:r>
      <w:r w:rsidRPr="009204BC">
        <w:rPr>
          <w:sz w:val="26"/>
          <w:szCs w:val="26"/>
        </w:rPr>
        <w:t xml:space="preserve"> по иску </w:t>
      </w:r>
      <w:r w:rsidRPr="009204BC">
        <w:rPr>
          <w:sz w:val="26"/>
          <w:szCs w:val="26"/>
        </w:rPr>
        <w:t>Публичного</w:t>
      </w:r>
      <w:r w:rsidRPr="009204BC">
        <w:rPr>
          <w:sz w:val="26"/>
          <w:szCs w:val="26"/>
        </w:rPr>
        <w:t xml:space="preserve"> акционерного общества «Сбербанк России» в </w:t>
      </w:r>
      <w:r w:rsidRPr="009204BC">
        <w:rPr>
          <w:sz w:val="26"/>
          <w:szCs w:val="26"/>
        </w:rPr>
        <w:t xml:space="preserve">лице </w:t>
      </w:r>
      <w:r w:rsidRPr="009204BC">
        <w:rPr>
          <w:sz w:val="26"/>
          <w:szCs w:val="26"/>
        </w:rPr>
        <w:t>филиала Северо-</w:t>
      </w:r>
      <w:r w:rsidRPr="009204BC">
        <w:rPr>
          <w:sz w:val="26"/>
          <w:szCs w:val="26"/>
        </w:rPr>
        <w:t>Западного</w:t>
      </w:r>
      <w:r w:rsidRPr="009204BC">
        <w:rPr>
          <w:sz w:val="26"/>
          <w:szCs w:val="26"/>
        </w:rPr>
        <w:t xml:space="preserve"> банка ПАО Сбербанк </w:t>
      </w:r>
      <w:r w:rsidRPr="009204BC">
        <w:rPr>
          <w:sz w:val="26"/>
          <w:szCs w:val="26"/>
        </w:rPr>
        <w:t xml:space="preserve">к </w:t>
      </w:r>
      <w:r w:rsidRPr="009204BC">
        <w:rPr>
          <w:sz w:val="26"/>
          <w:szCs w:val="26"/>
        </w:rPr>
        <w:t xml:space="preserve">Бен </w:t>
      </w:r>
      <w:r>
        <w:rPr>
          <w:sz w:val="26"/>
          <w:szCs w:val="26"/>
        </w:rPr>
        <w:t>..</w:t>
      </w:r>
      <w:r w:rsidRPr="009204BC">
        <w:rPr>
          <w:sz w:val="26"/>
          <w:szCs w:val="26"/>
        </w:rPr>
        <w:t xml:space="preserve"> </w:t>
      </w:r>
      <w:r w:rsidRPr="009204BC">
        <w:rPr>
          <w:sz w:val="26"/>
          <w:szCs w:val="26"/>
        </w:rPr>
        <w:t>о</w:t>
      </w:r>
      <w:r w:rsidRPr="009204BC">
        <w:rPr>
          <w:sz w:val="26"/>
          <w:szCs w:val="26"/>
        </w:rPr>
        <w:t xml:space="preserve"> </w:t>
      </w:r>
      <w:r w:rsidRPr="009204BC">
        <w:rPr>
          <w:sz w:val="26"/>
          <w:szCs w:val="26"/>
        </w:rPr>
        <w:t xml:space="preserve"> </w:t>
      </w:r>
      <w:r w:rsidRPr="009204BC">
        <w:rPr>
          <w:sz w:val="26"/>
          <w:szCs w:val="26"/>
        </w:rPr>
        <w:t>взыскании задолженности</w:t>
      </w:r>
      <w:r w:rsidRPr="009204BC">
        <w:rPr>
          <w:sz w:val="26"/>
          <w:szCs w:val="26"/>
        </w:rPr>
        <w:t>,</w:t>
      </w:r>
      <w:r w:rsidRPr="009204BC">
        <w:rPr>
          <w:sz w:val="26"/>
          <w:szCs w:val="26"/>
        </w:rPr>
        <w:tab/>
      </w:r>
    </w:p>
    <w:p w14:paraId="42BD73EB" w14:textId="77777777" w:rsidR="009204BC" w:rsidRPr="009204BC" w:rsidRDefault="00E1727E" w:rsidP="009204BC">
      <w:pPr>
        <w:ind w:firstLine="426"/>
        <w:jc w:val="both"/>
        <w:rPr>
          <w:sz w:val="26"/>
          <w:szCs w:val="26"/>
        </w:rPr>
      </w:pPr>
    </w:p>
    <w:p w14:paraId="7914CF11" w14:textId="77777777" w:rsidR="009204BC" w:rsidRPr="009204BC" w:rsidRDefault="00E1727E" w:rsidP="009204BC">
      <w:pPr>
        <w:ind w:firstLine="426"/>
        <w:jc w:val="center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установил:</w:t>
      </w:r>
    </w:p>
    <w:p w14:paraId="2E58B111" w14:textId="77777777" w:rsidR="009204BC" w:rsidRPr="009204BC" w:rsidRDefault="00E1727E" w:rsidP="009204BC">
      <w:pPr>
        <w:ind w:firstLine="426"/>
        <w:jc w:val="center"/>
        <w:rPr>
          <w:color w:val="000000"/>
          <w:sz w:val="26"/>
          <w:szCs w:val="26"/>
        </w:rPr>
      </w:pPr>
    </w:p>
    <w:p w14:paraId="1B8DB69D" w14:textId="77777777" w:rsid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ПАО «Сбербанк Р</w:t>
      </w:r>
      <w:r w:rsidRPr="009204BC">
        <w:rPr>
          <w:color w:val="000000"/>
          <w:sz w:val="26"/>
          <w:szCs w:val="26"/>
        </w:rPr>
        <w:t xml:space="preserve">оссии» обратилось в суд с иском к Бен </w:t>
      </w:r>
      <w:r>
        <w:rPr>
          <w:color w:val="000000"/>
          <w:sz w:val="26"/>
          <w:szCs w:val="26"/>
        </w:rPr>
        <w:t>..</w:t>
      </w:r>
      <w:r w:rsidRPr="009204BC">
        <w:rPr>
          <w:color w:val="000000"/>
          <w:sz w:val="26"/>
          <w:szCs w:val="26"/>
        </w:rPr>
        <w:t xml:space="preserve"> о взыскании задолженности. В обоснование заявленных требований указав, что 09.12.2008 г. между сторонами был заключен Договор об открытии ответчику возобновляемой кредитной линии посредством выдачи ему международной</w:t>
      </w:r>
      <w:r w:rsidRPr="009204BC">
        <w:rPr>
          <w:color w:val="000000"/>
          <w:sz w:val="26"/>
          <w:szCs w:val="26"/>
        </w:rPr>
        <w:t xml:space="preserve"> кредитной карты Сбербанка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</w:t>
      </w:r>
      <w:r w:rsidRPr="009204BC">
        <w:rPr>
          <w:color w:val="000000"/>
          <w:sz w:val="26"/>
          <w:szCs w:val="26"/>
        </w:rPr>
        <w:t>ссии и ознакомления его с Условиями выпуска и обслуживания кредитной карты Сбербанка, Тарифами Сбербанка.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</w:t>
      </w:r>
      <w:r w:rsidRPr="009204BC">
        <w:rPr>
          <w:color w:val="000000"/>
          <w:sz w:val="26"/>
          <w:szCs w:val="26"/>
        </w:rPr>
        <w:t xml:space="preserve">ссии в Условиях. Во исполнение заключенного Договора ответчику была выдана кредитная карта № </w:t>
      </w:r>
      <w:r>
        <w:rPr>
          <w:color w:val="000000"/>
          <w:sz w:val="26"/>
          <w:szCs w:val="26"/>
        </w:rPr>
        <w:t>..</w:t>
      </w:r>
      <w:r w:rsidRPr="009204BC">
        <w:rPr>
          <w:color w:val="000000"/>
          <w:sz w:val="26"/>
          <w:szCs w:val="26"/>
        </w:rPr>
        <w:t xml:space="preserve"> с лимитом кредита 150 000 руб., условия предоставления и возврата которого изложены в Условиях, информации о полной стоимости кредита, прилагаемой к Условиям и </w:t>
      </w:r>
      <w:r w:rsidRPr="009204BC">
        <w:rPr>
          <w:color w:val="000000"/>
          <w:sz w:val="26"/>
          <w:szCs w:val="26"/>
        </w:rPr>
        <w:t>в Тарифах Сбербанка. В соответствии с п. 3.2 Условий, операции, совершенные по карте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</w:t>
      </w:r>
      <w:r w:rsidRPr="009204BC">
        <w:rPr>
          <w:color w:val="000000"/>
          <w:sz w:val="26"/>
          <w:szCs w:val="26"/>
        </w:rPr>
        <w:t xml:space="preserve"> карте предоставляется ответчику в размере кредитного лимита сроком на 12 месяцев под 19% годовых на условиях, определенных Тарифами Сбербанка. При этом Сбербанк России обязуется ежемесячно формировать и предоставлять ответчику отчеты по карте с указанием </w:t>
      </w:r>
      <w:r w:rsidRPr="009204BC">
        <w:rPr>
          <w:color w:val="000000"/>
          <w:sz w:val="26"/>
          <w:szCs w:val="26"/>
        </w:rPr>
        <w:t>совершенных по карте операций, платежей за пользование кредитными средствами, в том числе сумм обязательных платежей по карте. Согласно Условиям, погашение кредита и уплата процентов за его использование осуществляется ежемесячно по частям (оплата суммы об</w:t>
      </w:r>
      <w:r w:rsidRPr="009204BC">
        <w:rPr>
          <w:color w:val="000000"/>
          <w:sz w:val="26"/>
          <w:szCs w:val="26"/>
        </w:rPr>
        <w:t>язательного платежа) или полностью (оплата суммы общей задолженности) в соответствии с информацией указанной в отчете, путем пополнения счета карты не позднее двадцати календарных дней с даты формирования отчета по карте. Пунктом 3.9 Условий предусмотрено,</w:t>
      </w:r>
      <w:r w:rsidRPr="009204BC">
        <w:rPr>
          <w:color w:val="000000"/>
          <w:sz w:val="26"/>
          <w:szCs w:val="26"/>
        </w:rPr>
        <w:t xml:space="preserve"> что за несвоевременное погашение обязательных платежей взимается неустойка в соответствии с Тарифами Сбербанка. Платежи в счет погашения задолженности по кредиту ответчиком производились с нарушениями в части сроков и сумм, обязательных к погашению. За пе</w:t>
      </w:r>
      <w:r w:rsidRPr="009204BC">
        <w:rPr>
          <w:color w:val="000000"/>
          <w:sz w:val="26"/>
          <w:szCs w:val="26"/>
        </w:rPr>
        <w:t>риод с 29.10.2010 г. по 31.10.2016 г. образовалась задолженность в размере 149 869 руб. 24 коп., в том числе: основной долг в размере 52 506 руб. 82 коп., неустойка по основному долгу в размере 97 362 руб. 42 коп.</w:t>
      </w:r>
    </w:p>
    <w:p w14:paraId="26A36BEB" w14:textId="77777777" w:rsid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lastRenderedPageBreak/>
        <w:t>На основании изложенного истец просит взыс</w:t>
      </w:r>
      <w:r w:rsidRPr="009204BC">
        <w:rPr>
          <w:color w:val="000000"/>
          <w:sz w:val="26"/>
          <w:szCs w:val="26"/>
        </w:rPr>
        <w:t>кать с ответчика в свою пользу сумму задолженности по кредитной карте в размере 149 869 руб. 24 коп., расходы по уплате государственной пошлины в размере 4 197 руб. 38 коп.</w:t>
      </w:r>
    </w:p>
    <w:p w14:paraId="666FE9C4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Представитель истца ПАО «Сбербанк России» в судебное заседание не явился о дне, вре</w:t>
      </w:r>
      <w:r w:rsidRPr="009204BC">
        <w:rPr>
          <w:color w:val="000000"/>
          <w:sz w:val="26"/>
          <w:szCs w:val="26"/>
        </w:rPr>
        <w:t xml:space="preserve">мени и месте слушания по делу извещен надлежащим образом, представил заявление о рассмотрении спора в свое отсутствие. </w:t>
      </w:r>
    </w:p>
    <w:p w14:paraId="6E67E469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Ответчик Бен </w:t>
      </w:r>
      <w:r>
        <w:rPr>
          <w:color w:val="000000"/>
          <w:sz w:val="26"/>
          <w:szCs w:val="26"/>
        </w:rPr>
        <w:t>..</w:t>
      </w:r>
      <w:r w:rsidRPr="009204BC">
        <w:rPr>
          <w:color w:val="000000"/>
          <w:sz w:val="26"/>
          <w:szCs w:val="26"/>
        </w:rPr>
        <w:t xml:space="preserve"> в судебное заседание не явился о дне, времени и месте слушания по делу извещен надлежащим образом, об уважительности при</w:t>
      </w:r>
      <w:r w:rsidRPr="009204BC">
        <w:rPr>
          <w:color w:val="000000"/>
          <w:sz w:val="26"/>
          <w:szCs w:val="26"/>
        </w:rPr>
        <w:t>чин неявки суду неизвестно, по делу имеет представителя.</w:t>
      </w:r>
    </w:p>
    <w:p w14:paraId="22B272AD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Представитель ответчика в судебном заседании заявленные исковые требования не признал, просил применить срок исковой давности и отказать в удовлетворении заявленных требований.</w:t>
      </w:r>
    </w:p>
    <w:p w14:paraId="32E62B4B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Выслушав пояснения пре</w:t>
      </w:r>
      <w:r w:rsidRPr="009204BC">
        <w:rPr>
          <w:color w:val="000000"/>
          <w:sz w:val="26"/>
          <w:szCs w:val="26"/>
        </w:rPr>
        <w:t>дставителя ответчика, изучив доводы иска, исследовав письменные материалы дела, суд находит заявленные исковые требования не подлежащими удовлетворению, на основании нижеследующего.</w:t>
      </w:r>
    </w:p>
    <w:p w14:paraId="4317AAEC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Согласно ст. 15 ГК РФ лицо, право которого нарушено, может требовать полно</w:t>
      </w:r>
      <w:r w:rsidRPr="009204BC">
        <w:rPr>
          <w:color w:val="000000"/>
          <w:sz w:val="26"/>
          <w:szCs w:val="26"/>
        </w:rPr>
        <w:t xml:space="preserve">го возмещения причиненных ему убытков, если законом или договором не предусмотрено возмещение убытков в меньшем размере. </w:t>
      </w:r>
    </w:p>
    <w:p w14:paraId="7E04EEEE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Под убытками понимаются расходы, которые лицо, чье право нарушено, произвело или должно будет произвести для восстановления нарушенног</w:t>
      </w:r>
      <w:r w:rsidRPr="009204BC">
        <w:rPr>
          <w:color w:val="000000"/>
          <w:sz w:val="26"/>
          <w:szCs w:val="26"/>
        </w:rPr>
        <w:t>о права,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выгода).</w:t>
      </w:r>
    </w:p>
    <w:p w14:paraId="1E4F2071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Статьей 12 ГК РФ установлено, что в </w:t>
      </w:r>
      <w:r w:rsidRPr="009204BC">
        <w:rPr>
          <w:color w:val="000000"/>
          <w:sz w:val="26"/>
          <w:szCs w:val="26"/>
        </w:rPr>
        <w:t>качестве одного из способов защиты права предусмотрено возмещение убытков.</w:t>
      </w:r>
    </w:p>
    <w:p w14:paraId="5C9C4BD1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силу требований ст. ст. 309, 310 ГК РФ обязательства должны исполняться надлежащим образом. Односторонний отказ от исполнения обязательств не допустим.</w:t>
      </w:r>
    </w:p>
    <w:p w14:paraId="731576AD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Судом установлено, что 09.1</w:t>
      </w:r>
      <w:r w:rsidRPr="009204BC">
        <w:rPr>
          <w:color w:val="000000"/>
          <w:sz w:val="26"/>
          <w:szCs w:val="26"/>
        </w:rPr>
        <w:t xml:space="preserve">2.2008 г. между сторонами был заключен Договор об открытии ответчику возобновляемой кредитной линии посредством выдачи ему международной кредитной карты Сбербанка с предоставленным по ней кредитом и обслуживанием счета по данной карте в российских рублях. </w:t>
      </w:r>
    </w:p>
    <w:p w14:paraId="1976BE51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Сбербанка. </w:t>
      </w:r>
    </w:p>
    <w:p w14:paraId="7B6FD974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Данный догов</w:t>
      </w:r>
      <w:r w:rsidRPr="009204BC">
        <w:rPr>
          <w:color w:val="000000"/>
          <w:sz w:val="26"/>
          <w:szCs w:val="26"/>
        </w:rPr>
        <w:t xml:space="preserve">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</w:t>
      </w:r>
    </w:p>
    <w:p w14:paraId="0CF6218B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Во исполнение заключенного Договора ответчику была выдана кредитная карта № </w:t>
      </w:r>
      <w:r>
        <w:rPr>
          <w:color w:val="000000"/>
          <w:sz w:val="26"/>
          <w:szCs w:val="26"/>
        </w:rPr>
        <w:t>..</w:t>
      </w:r>
      <w:r w:rsidRPr="009204BC">
        <w:rPr>
          <w:color w:val="000000"/>
          <w:sz w:val="26"/>
          <w:szCs w:val="26"/>
        </w:rPr>
        <w:t xml:space="preserve"> с лимитом кредита 150</w:t>
      </w:r>
      <w:r w:rsidRPr="009204BC">
        <w:rPr>
          <w:color w:val="000000"/>
          <w:sz w:val="26"/>
          <w:szCs w:val="26"/>
        </w:rPr>
        <w:t xml:space="preserve"> 000 руб., 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59718246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соответствии с п. 3.2 Условий, операции, совершенные по карте оплачиваются за счет кредита, п</w:t>
      </w:r>
      <w:r w:rsidRPr="009204BC">
        <w:rPr>
          <w:color w:val="000000"/>
          <w:sz w:val="26"/>
          <w:szCs w:val="26"/>
        </w:rPr>
        <w:t xml:space="preserve">редоставляемого Сбербанком России ответчику на условиях «до востребования», с одновременным уменьшением доступного лимита кредита. </w:t>
      </w:r>
    </w:p>
    <w:p w14:paraId="729F9AC8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Кредит по карте предоставляется ответчику в размере кредитного лимита сроком на 12 месяцев под 19% годовых на условиях, опре</w:t>
      </w:r>
      <w:r w:rsidRPr="009204BC">
        <w:rPr>
          <w:color w:val="000000"/>
          <w:sz w:val="26"/>
          <w:szCs w:val="26"/>
        </w:rPr>
        <w:t xml:space="preserve">деленных Тарифами Сбербанка. </w:t>
      </w:r>
    </w:p>
    <w:p w14:paraId="7001E550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lastRenderedPageBreak/>
        <w:t>При этом Сбербанк России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</w:t>
      </w:r>
      <w:r w:rsidRPr="009204BC">
        <w:rPr>
          <w:color w:val="000000"/>
          <w:sz w:val="26"/>
          <w:szCs w:val="26"/>
        </w:rPr>
        <w:t xml:space="preserve">ей по карте. </w:t>
      </w:r>
    </w:p>
    <w:p w14:paraId="13C7153E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 указанной в от</w:t>
      </w:r>
      <w:r w:rsidRPr="009204BC">
        <w:rPr>
          <w:color w:val="000000"/>
          <w:sz w:val="26"/>
          <w:szCs w:val="26"/>
        </w:rPr>
        <w:t xml:space="preserve">чете, путем пополнения счета карты не позднее двадцати календарных дней с даты формирования отчета по карте. </w:t>
      </w:r>
    </w:p>
    <w:p w14:paraId="5786A3A5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Пунктом 3.9 Условий предусмотрено, что за несвоевременное погашение обязательных платежей взимается неустойка в соответствии с Тарифами Сбербанка.</w:t>
      </w:r>
      <w:r w:rsidRPr="009204BC">
        <w:rPr>
          <w:color w:val="000000"/>
          <w:sz w:val="26"/>
          <w:szCs w:val="26"/>
        </w:rPr>
        <w:t xml:space="preserve"> </w:t>
      </w:r>
    </w:p>
    <w:p w14:paraId="6340CCA7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погашению. </w:t>
      </w:r>
    </w:p>
    <w:p w14:paraId="47F80918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За период с 29.10.2010 г. по 31.10.2016 г. образовалась задолженность в размере 149 869 руб. 24 коп., в том числе: </w:t>
      </w:r>
      <w:r w:rsidRPr="009204BC">
        <w:rPr>
          <w:color w:val="000000"/>
          <w:sz w:val="26"/>
          <w:szCs w:val="26"/>
        </w:rPr>
        <w:t>основной долг в размере 52 506 руб. 82 коп., неустойка по основному долгу в размере 97 362 руб. 42 коп.</w:t>
      </w:r>
    </w:p>
    <w:p w14:paraId="1181C32D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соответствии со ст. 819 ГК РФ, по кредитному договору банк или иная кредитная организация (кредитор) обязуются предоставить денежные средства (кредит)</w:t>
      </w:r>
      <w:r w:rsidRPr="009204BC">
        <w:rPr>
          <w:color w:val="000000"/>
          <w:sz w:val="26"/>
          <w:szCs w:val="26"/>
        </w:rPr>
        <w:t xml:space="preserve">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главы.</w:t>
      </w:r>
    </w:p>
    <w:p w14:paraId="3A294694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силу</w:t>
      </w:r>
      <w:r w:rsidRPr="009204BC">
        <w:rPr>
          <w:color w:val="000000"/>
          <w:sz w:val="26"/>
          <w:szCs w:val="26"/>
        </w:rPr>
        <w:t xml:space="preserve"> положений п. 1 ст. 810 ГК РФ, заемщик обязан возвратить кредитору полученную сумму кредита в срок и в порядке, которые предусмотрены кредитным договором.</w:t>
      </w:r>
    </w:p>
    <w:p w14:paraId="5C855C34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соответствии с п. 2 ст. 811 ГК РФ, если договором займа предусмотрено возращение займа по частям (в</w:t>
      </w:r>
      <w:r w:rsidRPr="009204BC">
        <w:rPr>
          <w:color w:val="000000"/>
          <w:sz w:val="26"/>
          <w:szCs w:val="26"/>
        </w:rPr>
        <w:t xml:space="preserve">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032F18D3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Статьей 820 ГК РФ предусмотрено, что кредит</w:t>
      </w:r>
      <w:r w:rsidRPr="009204BC">
        <w:rPr>
          <w:color w:val="000000"/>
          <w:sz w:val="26"/>
          <w:szCs w:val="26"/>
        </w:rPr>
        <w:t>ный договор должен быть заключен в письменной форме, несоблюдение письменной формы влечет недействительность кредитного договора. Такой договор считается ничтожным.</w:t>
      </w:r>
    </w:p>
    <w:p w14:paraId="40D819A3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Представителем ответчика заявлено ходатайство о применении срока исковой давности.</w:t>
      </w:r>
    </w:p>
    <w:p w14:paraId="3D5C6AE4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соотве</w:t>
      </w:r>
      <w:r w:rsidRPr="009204BC">
        <w:rPr>
          <w:color w:val="000000"/>
          <w:sz w:val="26"/>
          <w:szCs w:val="26"/>
        </w:rPr>
        <w:t>тствии со ст. 195 ГК РФ, исковой давностью признается срок для защиты права по иску лица, право которого нарушено.</w:t>
      </w:r>
    </w:p>
    <w:p w14:paraId="1D7D9428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Согласно ст. 196 ГК РФ, общий срок исковой давности устанавливается в три года.</w:t>
      </w:r>
    </w:p>
    <w:p w14:paraId="75A98883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силу ст. 200 ГК РФ, течение срока исковой давности начинает</w:t>
      </w:r>
      <w:r w:rsidRPr="009204BC">
        <w:rPr>
          <w:color w:val="000000"/>
          <w:sz w:val="26"/>
          <w:szCs w:val="26"/>
        </w:rPr>
        <w:t>ся со дня, когда лицо узнало или должно было узнать о нарушении своего права.</w:t>
      </w:r>
    </w:p>
    <w:p w14:paraId="03E6FC75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По обязательствам с определенным сроком исполнения течение исковой давности начинается по окончании срока исполнения. </w:t>
      </w:r>
    </w:p>
    <w:p w14:paraId="4F6FD983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Согласно правовой позиции, изложенной в Постановлении Плену</w:t>
      </w:r>
      <w:r w:rsidRPr="009204BC">
        <w:rPr>
          <w:color w:val="000000"/>
          <w:sz w:val="26"/>
          <w:szCs w:val="26"/>
        </w:rPr>
        <w:t>ма ВС РФ от 12.11.2001 г. № 15 и Пленума ВАС РФ от 15.11.2001 г. № 18 «О некоторых вопросах, связанных с применением норм Гражданского кодекса Российской Федерации об исковой давности» течение срока давности по иску, вытекающему из нарушения одной стороной</w:t>
      </w:r>
      <w:r w:rsidRPr="009204BC">
        <w:rPr>
          <w:color w:val="000000"/>
          <w:sz w:val="26"/>
          <w:szCs w:val="26"/>
        </w:rPr>
        <w:t xml:space="preserve"> договора условия об оплате товара (работ, услуг) по частям, начинается в отношении каждой отдельной части со дня, когда лицо узнало или должно было узнать о нарушении своего права. Срок давности по искам о просроченных повременных платежах (проценты за по</w:t>
      </w:r>
      <w:r w:rsidRPr="009204BC">
        <w:rPr>
          <w:color w:val="000000"/>
          <w:sz w:val="26"/>
          <w:szCs w:val="26"/>
        </w:rPr>
        <w:t>льзование заемными средствами, арендная плата и т.п.) исчисляется отдельно по каждому просроченному платежу (п. 10).</w:t>
      </w:r>
    </w:p>
    <w:p w14:paraId="10F85B99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Согласно представленному представителем истца расчету, задолженность у ответчика по основному долгу образовалась с 29.10.2010 г. </w:t>
      </w:r>
    </w:p>
    <w:p w14:paraId="22DEAA5E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Вместе с </w:t>
      </w:r>
      <w:r w:rsidRPr="009204BC">
        <w:rPr>
          <w:color w:val="000000"/>
          <w:sz w:val="26"/>
          <w:szCs w:val="26"/>
        </w:rPr>
        <w:t>тем, как следует из материалов дела, представитель истца обратился к мировому судье судебного участка № 32 района Бирюлево Восточное г. Москвы о взыскании с ответчика суммы задолженности 11.02.2016 г., то есть по истечению срока исковой давности.</w:t>
      </w:r>
    </w:p>
    <w:p w14:paraId="533A8AF3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В силу ст</w:t>
      </w:r>
      <w:r w:rsidRPr="009204BC">
        <w:rPr>
          <w:color w:val="000000"/>
          <w:sz w:val="26"/>
          <w:szCs w:val="26"/>
        </w:rPr>
        <w:t>. 205 ГК РФ в исключительных случаях, когда суд признает уважительной причину пропуска срока исковой давности по обстоятельствам, связанным с личностью истца (тяжелая болезнь, беспомощное состояние, неграмотность и т.п.), нарушенное право гражданина подлеж</w:t>
      </w:r>
      <w:r w:rsidRPr="009204BC">
        <w:rPr>
          <w:color w:val="000000"/>
          <w:sz w:val="26"/>
          <w:szCs w:val="26"/>
        </w:rPr>
        <w:t>ит защите. Причины пропуска срока исковой давности могут признаваться уважительными, если они имели место в последние шесть месяцев срока давности, а если этот срок равен шести месяцам или менее шести месяцев - в течение срока давности.</w:t>
      </w:r>
    </w:p>
    <w:p w14:paraId="07F16BF7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Представителем истц</w:t>
      </w:r>
      <w:r w:rsidRPr="009204BC">
        <w:rPr>
          <w:color w:val="000000"/>
          <w:sz w:val="26"/>
          <w:szCs w:val="26"/>
        </w:rPr>
        <w:t>а ПАО «Сбербанк России» не представлено доказательств подтверждающих уважительность пропуска срока исковой давности.</w:t>
      </w:r>
    </w:p>
    <w:p w14:paraId="53C7947B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На основании ч. 2 ст. 199 Гражданского кодекса РФ истечение срока исковой давности, о применении которой заявлено стороной в споре, являетс</w:t>
      </w:r>
      <w:r w:rsidRPr="009204BC">
        <w:rPr>
          <w:color w:val="000000"/>
          <w:sz w:val="26"/>
          <w:szCs w:val="26"/>
        </w:rPr>
        <w:t>я основанием к вынесению судом решения об отказе в иске.</w:t>
      </w:r>
    </w:p>
    <w:p w14:paraId="2A9823E7" w14:textId="77777777" w:rsidR="009204BC" w:rsidRPr="009204BC" w:rsidRDefault="00E1727E" w:rsidP="009204BC">
      <w:pPr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 xml:space="preserve">При изложенных обстоятельствах, суд приходит к выводу о том, что требования ПАО «Сбербанк России» к </w:t>
      </w:r>
      <w:r>
        <w:rPr>
          <w:color w:val="000000"/>
          <w:sz w:val="26"/>
          <w:szCs w:val="26"/>
        </w:rPr>
        <w:t>ответчику</w:t>
      </w:r>
      <w:r w:rsidRPr="009204BC">
        <w:rPr>
          <w:color w:val="000000"/>
          <w:sz w:val="26"/>
          <w:szCs w:val="26"/>
        </w:rPr>
        <w:t xml:space="preserve"> о взыскании задолженности не подлежат удовлетворению, в связи с пропуском срока исковой д</w:t>
      </w:r>
      <w:r w:rsidRPr="009204BC">
        <w:rPr>
          <w:color w:val="000000"/>
          <w:sz w:val="26"/>
          <w:szCs w:val="26"/>
        </w:rPr>
        <w:t>авности.</w:t>
      </w:r>
    </w:p>
    <w:p w14:paraId="29A61A01" w14:textId="77777777" w:rsidR="00A93204" w:rsidRPr="009204BC" w:rsidRDefault="00E1727E" w:rsidP="009204BC">
      <w:pPr>
        <w:ind w:firstLine="426"/>
        <w:jc w:val="both"/>
        <w:rPr>
          <w:sz w:val="26"/>
          <w:szCs w:val="26"/>
        </w:rPr>
      </w:pPr>
      <w:r w:rsidRPr="009204BC">
        <w:rPr>
          <w:color w:val="000000"/>
          <w:sz w:val="26"/>
          <w:szCs w:val="26"/>
        </w:rPr>
        <w:t>На основании изложенного,</w:t>
      </w:r>
      <w:r>
        <w:rPr>
          <w:color w:val="000000"/>
          <w:sz w:val="26"/>
          <w:szCs w:val="26"/>
        </w:rPr>
        <w:t xml:space="preserve"> </w:t>
      </w:r>
      <w:r w:rsidRPr="009204BC">
        <w:rPr>
          <w:sz w:val="26"/>
          <w:szCs w:val="26"/>
        </w:rPr>
        <w:t>руководствуясь ст.ст.194-19</w:t>
      </w:r>
      <w:r w:rsidRPr="009204BC">
        <w:rPr>
          <w:sz w:val="26"/>
          <w:szCs w:val="26"/>
        </w:rPr>
        <w:t xml:space="preserve">9 </w:t>
      </w:r>
      <w:r w:rsidRPr="009204BC">
        <w:rPr>
          <w:sz w:val="26"/>
          <w:szCs w:val="26"/>
        </w:rPr>
        <w:t>Гражданского процессуального кодекса Российской Федерации, суд</w:t>
      </w:r>
    </w:p>
    <w:p w14:paraId="64405DF8" w14:textId="77777777" w:rsidR="000F5DDE" w:rsidRPr="009204BC" w:rsidRDefault="00E1727E" w:rsidP="009204BC">
      <w:pPr>
        <w:ind w:firstLine="426"/>
        <w:jc w:val="both"/>
        <w:rPr>
          <w:sz w:val="26"/>
          <w:szCs w:val="26"/>
        </w:rPr>
      </w:pPr>
    </w:p>
    <w:p w14:paraId="1461E97C" w14:textId="77777777" w:rsidR="000F5DDE" w:rsidRPr="009204BC" w:rsidRDefault="00E1727E" w:rsidP="009204BC">
      <w:pPr>
        <w:ind w:firstLine="426"/>
        <w:jc w:val="center"/>
        <w:rPr>
          <w:sz w:val="26"/>
          <w:szCs w:val="26"/>
        </w:rPr>
      </w:pPr>
      <w:r w:rsidRPr="009204BC">
        <w:rPr>
          <w:sz w:val="26"/>
          <w:szCs w:val="26"/>
        </w:rPr>
        <w:t>РЕШИЛ:</w:t>
      </w:r>
    </w:p>
    <w:p w14:paraId="0B46ED3A" w14:textId="77777777" w:rsidR="000F5DDE" w:rsidRPr="009204BC" w:rsidRDefault="00E1727E" w:rsidP="009204BC">
      <w:pPr>
        <w:ind w:firstLine="426"/>
        <w:jc w:val="center"/>
        <w:rPr>
          <w:b/>
          <w:sz w:val="26"/>
          <w:szCs w:val="26"/>
        </w:rPr>
      </w:pPr>
    </w:p>
    <w:p w14:paraId="3B077FDF" w14:textId="77777777" w:rsidR="000F5DDE" w:rsidRPr="009204BC" w:rsidRDefault="00E1727E" w:rsidP="009204BC">
      <w:pPr>
        <w:ind w:firstLine="426"/>
        <w:jc w:val="both"/>
        <w:rPr>
          <w:sz w:val="26"/>
          <w:szCs w:val="26"/>
        </w:rPr>
      </w:pPr>
      <w:r w:rsidRPr="009204BC">
        <w:rPr>
          <w:sz w:val="26"/>
          <w:szCs w:val="26"/>
        </w:rPr>
        <w:t>В удовлетворении исковых требований</w:t>
      </w:r>
      <w:r w:rsidRPr="009204BC">
        <w:rPr>
          <w:sz w:val="26"/>
          <w:szCs w:val="26"/>
        </w:rPr>
        <w:t xml:space="preserve"> </w:t>
      </w:r>
      <w:r w:rsidRPr="009204BC">
        <w:rPr>
          <w:sz w:val="26"/>
          <w:szCs w:val="26"/>
        </w:rPr>
        <w:t>Публичного акционерного общества «Сбербанк России» в лице филиала Северо-</w:t>
      </w:r>
      <w:r w:rsidRPr="009204BC">
        <w:rPr>
          <w:sz w:val="26"/>
          <w:szCs w:val="26"/>
        </w:rPr>
        <w:t>Западного</w:t>
      </w:r>
      <w:r w:rsidRPr="009204BC">
        <w:rPr>
          <w:sz w:val="26"/>
          <w:szCs w:val="26"/>
        </w:rPr>
        <w:t xml:space="preserve"> б</w:t>
      </w:r>
      <w:r w:rsidRPr="009204BC">
        <w:rPr>
          <w:sz w:val="26"/>
          <w:szCs w:val="26"/>
        </w:rPr>
        <w:t xml:space="preserve">анка ПАО Сбербанк к Бен </w:t>
      </w:r>
      <w:r>
        <w:rPr>
          <w:sz w:val="26"/>
          <w:szCs w:val="26"/>
        </w:rPr>
        <w:t>..</w:t>
      </w:r>
      <w:r w:rsidRPr="009204BC">
        <w:rPr>
          <w:sz w:val="26"/>
          <w:szCs w:val="26"/>
        </w:rPr>
        <w:t xml:space="preserve"> о  взыскании задолженности </w:t>
      </w:r>
      <w:r w:rsidRPr="009204BC">
        <w:rPr>
          <w:sz w:val="26"/>
          <w:szCs w:val="26"/>
        </w:rPr>
        <w:t xml:space="preserve">- </w:t>
      </w:r>
      <w:r w:rsidRPr="009204BC">
        <w:rPr>
          <w:sz w:val="26"/>
          <w:szCs w:val="26"/>
        </w:rPr>
        <w:t>отказать</w:t>
      </w:r>
      <w:r w:rsidRPr="009204BC">
        <w:rPr>
          <w:sz w:val="26"/>
          <w:szCs w:val="26"/>
        </w:rPr>
        <w:t>.</w:t>
      </w:r>
    </w:p>
    <w:p w14:paraId="29C15186" w14:textId="77777777" w:rsidR="000F5DDE" w:rsidRPr="009204BC" w:rsidRDefault="00E1727E" w:rsidP="009204BC">
      <w:pPr>
        <w:ind w:firstLine="426"/>
        <w:jc w:val="both"/>
        <w:rPr>
          <w:sz w:val="26"/>
          <w:szCs w:val="26"/>
        </w:rPr>
      </w:pPr>
    </w:p>
    <w:p w14:paraId="78614E67" w14:textId="77777777" w:rsidR="00C96958" w:rsidRPr="009204BC" w:rsidRDefault="00E1727E" w:rsidP="009204BC">
      <w:pPr>
        <w:pStyle w:val="10"/>
        <w:shd w:val="clear" w:color="auto" w:fill="auto"/>
        <w:spacing w:after="0" w:line="298" w:lineRule="exact"/>
        <w:ind w:firstLine="426"/>
        <w:jc w:val="both"/>
        <w:rPr>
          <w:color w:val="000000"/>
          <w:sz w:val="26"/>
          <w:szCs w:val="26"/>
        </w:rPr>
      </w:pPr>
    </w:p>
    <w:p w14:paraId="4809C59F" w14:textId="77777777" w:rsidR="005702E8" w:rsidRPr="009204BC" w:rsidRDefault="00E1727E" w:rsidP="009204BC">
      <w:pPr>
        <w:pStyle w:val="10"/>
        <w:shd w:val="clear" w:color="auto" w:fill="auto"/>
        <w:spacing w:after="0" w:line="298" w:lineRule="exact"/>
        <w:ind w:firstLine="426"/>
        <w:jc w:val="both"/>
        <w:rPr>
          <w:color w:val="000000"/>
          <w:sz w:val="26"/>
          <w:szCs w:val="26"/>
        </w:rPr>
      </w:pPr>
      <w:r w:rsidRPr="009204BC">
        <w:rPr>
          <w:color w:val="000000"/>
          <w:sz w:val="26"/>
          <w:szCs w:val="26"/>
        </w:rPr>
        <w:t>Решение может быть обжаловано в Московский городской суд в течение месяца путем подачи апелляционной жалобы через Нагатинский районный суд                    г. Москвы со дня составления р</w:t>
      </w:r>
      <w:r w:rsidRPr="009204BC">
        <w:rPr>
          <w:color w:val="000000"/>
          <w:sz w:val="26"/>
          <w:szCs w:val="26"/>
        </w:rPr>
        <w:t>ешения в окончательной форме.</w:t>
      </w:r>
    </w:p>
    <w:p w14:paraId="39EF3682" w14:textId="77777777" w:rsidR="000F5DDE" w:rsidRPr="009204BC" w:rsidRDefault="00E1727E" w:rsidP="009204BC">
      <w:pPr>
        <w:ind w:firstLine="426"/>
        <w:rPr>
          <w:sz w:val="26"/>
          <w:szCs w:val="26"/>
        </w:rPr>
      </w:pPr>
    </w:p>
    <w:p w14:paraId="290AF996" w14:textId="77777777" w:rsidR="000F5DDE" w:rsidRPr="009204BC" w:rsidRDefault="00E1727E" w:rsidP="009204BC">
      <w:pPr>
        <w:jc w:val="both"/>
        <w:rPr>
          <w:sz w:val="26"/>
          <w:szCs w:val="26"/>
        </w:rPr>
      </w:pPr>
      <w:r w:rsidRPr="009204BC">
        <w:rPr>
          <w:sz w:val="26"/>
          <w:szCs w:val="26"/>
        </w:rPr>
        <w:t xml:space="preserve">Судья                         </w:t>
      </w:r>
      <w:r w:rsidRPr="009204BC">
        <w:rPr>
          <w:sz w:val="26"/>
          <w:szCs w:val="26"/>
        </w:rPr>
        <w:t xml:space="preserve">              </w:t>
      </w:r>
      <w:r w:rsidRPr="009204BC">
        <w:rPr>
          <w:sz w:val="26"/>
          <w:szCs w:val="26"/>
        </w:rPr>
        <w:t xml:space="preserve">                                                 </w:t>
      </w:r>
      <w:r w:rsidRPr="009204BC">
        <w:rPr>
          <w:sz w:val="26"/>
          <w:szCs w:val="26"/>
        </w:rPr>
        <w:t xml:space="preserve">                    </w:t>
      </w:r>
      <w:r w:rsidRPr="009204BC">
        <w:rPr>
          <w:sz w:val="26"/>
          <w:szCs w:val="26"/>
        </w:rPr>
        <w:t>Соколова Е.М.</w:t>
      </w:r>
    </w:p>
    <w:p w14:paraId="2515B999" w14:textId="77777777" w:rsidR="000F5DDE" w:rsidRPr="009204BC" w:rsidRDefault="00E1727E" w:rsidP="009204BC">
      <w:pPr>
        <w:ind w:firstLine="426"/>
        <w:rPr>
          <w:sz w:val="26"/>
          <w:szCs w:val="26"/>
        </w:rPr>
      </w:pPr>
    </w:p>
    <w:p w14:paraId="4D7DEEB5" w14:textId="77777777" w:rsidR="000F5DDE" w:rsidRPr="009204BC" w:rsidRDefault="00E1727E" w:rsidP="009204BC">
      <w:pPr>
        <w:ind w:firstLine="426"/>
        <w:rPr>
          <w:sz w:val="26"/>
          <w:szCs w:val="26"/>
        </w:rPr>
      </w:pPr>
    </w:p>
    <w:p w14:paraId="733B8492" w14:textId="77777777" w:rsidR="00182402" w:rsidRPr="009204BC" w:rsidRDefault="00E1727E" w:rsidP="009204BC">
      <w:pPr>
        <w:ind w:firstLine="426"/>
        <w:jc w:val="both"/>
        <w:rPr>
          <w:sz w:val="26"/>
          <w:szCs w:val="26"/>
        </w:rPr>
      </w:pPr>
    </w:p>
    <w:sectPr w:rsidR="00182402" w:rsidRPr="009204BC" w:rsidSect="005702E8">
      <w:headerReference w:type="even" r:id="rId7"/>
      <w:headerReference w:type="default" r:id="rId8"/>
      <w:pgSz w:w="11906" w:h="16838"/>
      <w:pgMar w:top="1134" w:right="991" w:bottom="709" w:left="153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7B2EE" w14:textId="77777777" w:rsidR="007E05ED" w:rsidRDefault="00E1727E">
      <w:r>
        <w:separator/>
      </w:r>
    </w:p>
  </w:endnote>
  <w:endnote w:type="continuationSeparator" w:id="0">
    <w:p w14:paraId="7331E527" w14:textId="77777777" w:rsidR="007E05ED" w:rsidRDefault="00E1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9C7AE" w14:textId="77777777" w:rsidR="007E05ED" w:rsidRDefault="00E1727E">
      <w:r>
        <w:separator/>
      </w:r>
    </w:p>
  </w:footnote>
  <w:footnote w:type="continuationSeparator" w:id="0">
    <w:p w14:paraId="3B4AA216" w14:textId="77777777" w:rsidR="007E05ED" w:rsidRDefault="00E1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AD0AC" w14:textId="77777777" w:rsidR="008D706C" w:rsidRDefault="00E172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62A43125" w14:textId="77777777" w:rsidR="008D706C" w:rsidRDefault="00E1727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F51D6" w14:textId="77777777" w:rsidR="008D706C" w:rsidRDefault="00E1727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</w:t>
    </w:r>
    <w:r>
      <w:rPr>
        <w:rStyle w:val="a6"/>
      </w:rPr>
      <w:fldChar w:fldCharType="end"/>
    </w:r>
  </w:p>
  <w:p w14:paraId="65D37773" w14:textId="77777777" w:rsidR="008D706C" w:rsidRDefault="00E1727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2F8"/>
    <w:rsid w:val="00E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810F3D"/>
  <w15:chartTrackingRefBased/>
  <w15:docId w15:val="{3E07774C-AE91-44C5-A15B-5928BE26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sz w:val="32"/>
    </w:rPr>
  </w:style>
  <w:style w:type="paragraph" w:styleId="a4">
    <w:name w:val="Body Text"/>
    <w:basedOn w:val="a"/>
    <w:rPr>
      <w:sz w:val="24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Body Text 3"/>
    <w:basedOn w:val="a"/>
    <w:rsid w:val="00D802F8"/>
    <w:pPr>
      <w:spacing w:after="120"/>
    </w:pPr>
    <w:rPr>
      <w:sz w:val="16"/>
      <w:szCs w:val="16"/>
    </w:rPr>
  </w:style>
  <w:style w:type="paragraph" w:styleId="30">
    <w:name w:val="Body Text Indent 3"/>
    <w:basedOn w:val="a"/>
    <w:link w:val="31"/>
    <w:rsid w:val="000F5DDE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rsid w:val="000F5DDE"/>
    <w:rPr>
      <w:sz w:val="16"/>
      <w:szCs w:val="16"/>
    </w:rPr>
  </w:style>
  <w:style w:type="paragraph" w:styleId="a7">
    <w:name w:val="Normal (Web)"/>
    <w:basedOn w:val="a"/>
    <w:uiPriority w:val="99"/>
    <w:unhideWhenUsed/>
    <w:rsid w:val="0071317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713176"/>
  </w:style>
  <w:style w:type="character" w:customStyle="1" w:styleId="nomer2">
    <w:name w:val="nomer2"/>
    <w:basedOn w:val="a0"/>
    <w:rsid w:val="00713176"/>
  </w:style>
  <w:style w:type="character" w:customStyle="1" w:styleId="data2">
    <w:name w:val="data2"/>
    <w:basedOn w:val="a0"/>
    <w:rsid w:val="00713176"/>
  </w:style>
  <w:style w:type="character" w:customStyle="1" w:styleId="address2">
    <w:name w:val="address2"/>
    <w:basedOn w:val="a0"/>
    <w:rsid w:val="00713176"/>
  </w:style>
  <w:style w:type="character" w:customStyle="1" w:styleId="fio3">
    <w:name w:val="fio3"/>
    <w:basedOn w:val="a0"/>
    <w:rsid w:val="00713176"/>
  </w:style>
  <w:style w:type="character" w:customStyle="1" w:styleId="others13">
    <w:name w:val="others13"/>
    <w:basedOn w:val="a0"/>
    <w:rsid w:val="005702E8"/>
  </w:style>
  <w:style w:type="paragraph" w:customStyle="1" w:styleId="10">
    <w:name w:val="Основной текст1"/>
    <w:basedOn w:val="a"/>
    <w:rsid w:val="005702E8"/>
    <w:pPr>
      <w:widowControl w:val="0"/>
      <w:shd w:val="clear" w:color="auto" w:fill="FFFFFF"/>
      <w:spacing w:after="60" w:line="240" w:lineRule="atLeast"/>
    </w:pPr>
    <w:rPr>
      <w:sz w:val="24"/>
      <w:szCs w:val="24"/>
    </w:rPr>
  </w:style>
  <w:style w:type="paragraph" w:styleId="a8">
    <w:name w:val="Balloon Text"/>
    <w:basedOn w:val="a"/>
    <w:semiHidden/>
    <w:rsid w:val="00252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