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D15978F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</w:p>
    <w:p w14:paraId="3064141B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Е Н И Е</w:t>
      </w:r>
    </w:p>
    <w:p w14:paraId="0A640A68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 Российской Федерации</w:t>
      </w:r>
    </w:p>
    <w:p w14:paraId="3AEFECE8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216051CE" w14:textId="77777777" w:rsidR="00000000" w:rsidRDefault="00A47B47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05 октября 2021 года                                                                                               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072F174B" w14:textId="77777777" w:rsidR="00000000" w:rsidRDefault="00A47B47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      </w:t>
      </w:r>
      <w:r>
        <w:rPr>
          <w:sz w:val="26"/>
          <w:szCs w:val="26"/>
          <w:lang w:val="en-BE" w:eastAsia="en-BE" w:bidi="ar-SA"/>
        </w:rPr>
        <w:t xml:space="preserve">            </w:t>
      </w:r>
      <w:r>
        <w:rPr>
          <w:b/>
          <w:bCs/>
          <w:sz w:val="26"/>
          <w:szCs w:val="26"/>
          <w:lang w:val="en-BE" w:eastAsia="en-BE" w:bidi="ar-SA"/>
        </w:rPr>
        <w:t>77RS0005-02-2021-010379-73</w:t>
      </w:r>
    </w:p>
    <w:p w14:paraId="349D485A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</w:t>
      </w:r>
    </w:p>
    <w:p w14:paraId="10ED6FB4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председательствующего судьи Яковлевой В.С., </w:t>
      </w:r>
    </w:p>
    <w:p w14:paraId="7FE2F90B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2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41792517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2-3809/2021 по иску Публичного акционерного общест</w:t>
      </w:r>
      <w:r>
        <w:rPr>
          <w:sz w:val="26"/>
          <w:szCs w:val="26"/>
          <w:lang w:val="en-BE" w:eastAsia="en-BE" w:bidi="ar-SA"/>
        </w:rPr>
        <w:t>ва «Сбербанк России» в лице филиала – Московского банка ПАО Сбербанк к Мохову Алексею Владимировичу о взыскании задолженности по эмиссионному контракту, судебных расходов,</w:t>
      </w:r>
    </w:p>
    <w:p w14:paraId="5F90B434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руководствуясь 193,199 ГПК РФ, суд </w:t>
      </w:r>
    </w:p>
    <w:p w14:paraId="4D5E085B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2B736041" w14:textId="77777777" w:rsidR="00000000" w:rsidRDefault="00A47B47">
      <w:pPr>
        <w:widowControl w:val="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04406540" w14:textId="77777777" w:rsidR="00000000" w:rsidRDefault="00A47B47">
      <w:pPr>
        <w:widowControl w:val="0"/>
        <w:jc w:val="center"/>
        <w:rPr>
          <w:sz w:val="26"/>
          <w:szCs w:val="26"/>
          <w:lang w:val="en-BE" w:eastAsia="en-BE" w:bidi="ar-SA"/>
        </w:rPr>
      </w:pPr>
    </w:p>
    <w:p w14:paraId="3578EE3D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Публичного акционерн</w:t>
      </w:r>
      <w:r>
        <w:rPr>
          <w:sz w:val="26"/>
          <w:szCs w:val="26"/>
          <w:lang w:val="en-BE" w:eastAsia="en-BE" w:bidi="ar-SA"/>
        </w:rPr>
        <w:t xml:space="preserve">ого общества «Сбербанк России» в лице филиала – Московского банка ПАО Сбербанк к Мохову Алексею Владимировичу о взыскании задолженности по эмиссионному контракту, судебных расходов - удовлетворить.         </w:t>
      </w:r>
    </w:p>
    <w:p w14:paraId="7B587784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Мохова Алексея Владимировича в пользу </w:t>
      </w:r>
      <w:r>
        <w:rPr>
          <w:sz w:val="26"/>
          <w:szCs w:val="26"/>
          <w:lang w:val="en-BE" w:eastAsia="en-BE" w:bidi="ar-SA"/>
        </w:rPr>
        <w:t xml:space="preserve">Публичного акционерного общества «Сбербанк России» в лице филиала – Московского банка ПАО Сбербанк сумму задолженность по эмиссионному контракту в размере  </w:t>
      </w:r>
      <w:r>
        <w:rPr>
          <w:rStyle w:val="cat-Sumgrp-8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 расходы по уплате государственной пошлины в размере </w:t>
      </w:r>
      <w:r>
        <w:rPr>
          <w:rStyle w:val="cat-Sumgrp-9rplc-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0BEE0F99" w14:textId="77777777" w:rsidR="00000000" w:rsidRDefault="00A47B4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 в </w:t>
      </w:r>
      <w:r>
        <w:rPr>
          <w:sz w:val="26"/>
          <w:szCs w:val="26"/>
          <w:lang w:val="en-BE" w:eastAsia="en-BE" w:bidi="ar-SA"/>
        </w:rPr>
        <w:t xml:space="preserve">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46D911CF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108D1901" w14:textId="77777777" w:rsidR="00000000" w:rsidRDefault="00A47B47">
      <w:pPr>
        <w:widowControl w:val="0"/>
        <w:tabs>
          <w:tab w:val="left" w:pos="7020"/>
        </w:tabs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  <w:r>
        <w:rPr>
          <w:sz w:val="26"/>
          <w:szCs w:val="26"/>
          <w:lang w:val="en-BE" w:eastAsia="en-BE" w:bidi="ar-SA"/>
        </w:rPr>
        <w:tab/>
        <w:t xml:space="preserve">В.С. Яковлева </w:t>
      </w:r>
    </w:p>
    <w:p w14:paraId="1004F6EF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2981F1D0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79267ADF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5444B3B2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6AAEA913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49992FF1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14D11BED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352911BD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039A53CF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528DDF00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27B0E2AF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47F52BB1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2399F028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639EF39D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63F4BA01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3E90AEC0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4F8CD54A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68DF540B" w14:textId="77777777" w:rsidR="00000000" w:rsidRDefault="00A47B47">
      <w:pPr>
        <w:widowControl w:val="0"/>
        <w:ind w:firstLine="567"/>
        <w:jc w:val="right"/>
        <w:rPr>
          <w:sz w:val="26"/>
          <w:szCs w:val="26"/>
          <w:lang w:val="en-BE" w:eastAsia="en-BE" w:bidi="ar-SA"/>
        </w:rPr>
      </w:pPr>
    </w:p>
    <w:p w14:paraId="5AA813DE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Е Н И Е</w:t>
      </w:r>
    </w:p>
    <w:p w14:paraId="7D0F1EBC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 Российской Федерации</w:t>
      </w:r>
    </w:p>
    <w:p w14:paraId="481B1280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51A18A3F" w14:textId="77777777" w:rsidR="00000000" w:rsidRDefault="00A47B47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05 октя</w:t>
      </w:r>
      <w:r>
        <w:rPr>
          <w:sz w:val="26"/>
          <w:szCs w:val="26"/>
          <w:lang w:val="en-BE" w:eastAsia="en-BE" w:bidi="ar-SA"/>
        </w:rPr>
        <w:t xml:space="preserve">бря 2021 года                                                                                                </w:t>
      </w:r>
      <w:r>
        <w:rPr>
          <w:rStyle w:val="cat-Addressgrp-0rplc-1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3D41733F" w14:textId="77777777" w:rsidR="00000000" w:rsidRDefault="00A47B47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                  </w:t>
      </w:r>
      <w:r>
        <w:rPr>
          <w:b/>
          <w:bCs/>
          <w:sz w:val="26"/>
          <w:szCs w:val="26"/>
          <w:lang w:val="en-BE" w:eastAsia="en-BE" w:bidi="ar-SA"/>
        </w:rPr>
        <w:t>77RS0005-02-2021-010379-73</w:t>
      </w:r>
    </w:p>
    <w:p w14:paraId="12EF01FE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Головинский р</w:t>
      </w:r>
      <w:r>
        <w:rPr>
          <w:sz w:val="26"/>
          <w:szCs w:val="26"/>
          <w:lang w:val="en-BE" w:eastAsia="en-BE" w:bidi="ar-SA"/>
        </w:rPr>
        <w:t xml:space="preserve">айонный суд </w:t>
      </w:r>
      <w:r>
        <w:rPr>
          <w:rStyle w:val="cat-Addressgrp-0rplc-1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</w:t>
      </w:r>
    </w:p>
    <w:p w14:paraId="762C3966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председательствующего судьи Яковлевой В.С., </w:t>
      </w:r>
    </w:p>
    <w:p w14:paraId="19A2ECE0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2rplc-1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</w:t>
      </w:r>
    </w:p>
    <w:p w14:paraId="1A6619BB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2-3809/2021 по иску Публичного акционерного общества «Сбербанк России» в лице филиала – Московского ба</w:t>
      </w:r>
      <w:r>
        <w:rPr>
          <w:sz w:val="26"/>
          <w:szCs w:val="26"/>
          <w:lang w:val="en-BE" w:eastAsia="en-BE" w:bidi="ar-SA"/>
        </w:rPr>
        <w:t>нка ПАО Сбербанк к Мохову Алексею Владимировичу о взыскании задолженности по эмиссионному контракту, судебных расходов,</w:t>
      </w:r>
    </w:p>
    <w:p w14:paraId="59F5D1EE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46837DBD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УСТАНОВИЛ:</w:t>
      </w:r>
    </w:p>
    <w:p w14:paraId="3D7B932D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48CA052E" w14:textId="77777777" w:rsidR="00000000" w:rsidRDefault="00A47B4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Публичное акционерное общество «Сбербанк России» в лице филиала – Московского банка ПАО Сбербанк в лице представителя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6rplc-1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обратился в суд с иском к ответчику Мохову А.В. о взыскании с ответчика в пользу истца задолженности по эмиссионному контракту № 0910-Р-2843807510 в размере  </w:t>
      </w:r>
      <w:r>
        <w:rPr>
          <w:rStyle w:val="cat-Sumgrp-8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расходов по уплате государственной пошлины в размере </w:t>
      </w:r>
      <w:r>
        <w:rPr>
          <w:rStyle w:val="cat-Sumgrp-9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мотивируя свои требования </w:t>
      </w:r>
      <w:r>
        <w:rPr>
          <w:sz w:val="26"/>
          <w:szCs w:val="26"/>
          <w:lang w:val="en-BE" w:eastAsia="en-BE" w:bidi="ar-SA"/>
        </w:rPr>
        <w:t>тем, что 16.06.2014 года между истцом и ответчиком был заключен эмиссионный контракт 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</w:t>
      </w:r>
      <w:r>
        <w:rPr>
          <w:sz w:val="26"/>
          <w:szCs w:val="26"/>
          <w:lang w:val="en-BE" w:eastAsia="en-BE" w:bidi="ar-SA"/>
        </w:rPr>
        <w:t xml:space="preserve">арте в российских рублях. Во исполнение указанного договора ответчику была выдана банковская карта с лимитом кредита </w:t>
      </w:r>
      <w:r>
        <w:rPr>
          <w:rStyle w:val="cat-Sumgrp-10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открыт счет. Кредит был выдан под 17,9 % годовых на условиях, определенных тарифами Сбербанка. Как указывает истец, в нарушение усл</w:t>
      </w:r>
      <w:r>
        <w:rPr>
          <w:sz w:val="26"/>
          <w:szCs w:val="26"/>
          <w:lang w:val="en-BE" w:eastAsia="en-BE" w:bidi="ar-SA"/>
        </w:rPr>
        <w:t xml:space="preserve">овий договора, платежи в счет погашения задолженности по кредиту ответчиком надлежащим образом не производились. По состоянию на 23.10.2020 года за заемщиком образовалась просроченная задолженность из которых: </w:t>
      </w:r>
      <w:r>
        <w:rPr>
          <w:rStyle w:val="cat-Sumgrp-11rplc-2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 – просроченный основной долг, </w:t>
      </w:r>
      <w:r>
        <w:rPr>
          <w:rStyle w:val="cat-Sumgrp-12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</w:t>
      </w:r>
      <w:r>
        <w:rPr>
          <w:sz w:val="26"/>
          <w:szCs w:val="26"/>
          <w:lang w:val="en-BE" w:eastAsia="en-BE" w:bidi="ar-SA"/>
        </w:rPr>
        <w:t xml:space="preserve">росроченные проценты, </w:t>
      </w:r>
      <w:r>
        <w:rPr>
          <w:rStyle w:val="cat-Sumgrp-13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неустойка. Истец уведомлял ответчика о нарушении условий кредитного договора с его стороны и наличии просроченной задолженности, однако на предложения истца погасить задолженность ответчик не реагировал. Учитывая вышеизложенно</w:t>
      </w:r>
      <w:r>
        <w:rPr>
          <w:sz w:val="26"/>
          <w:szCs w:val="26"/>
          <w:lang w:val="en-BE" w:eastAsia="en-BE" w:bidi="ar-SA"/>
        </w:rPr>
        <w:t xml:space="preserve">е, истец просит взыскать с ответчика в пользу истца задолженность по кредиту и расходы по оплате государственной пошлины. </w:t>
      </w:r>
    </w:p>
    <w:p w14:paraId="09359BC4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«Сбербанк России» в лице филиала – Московского банка ПАО Сбербанк о времени и месте рассмотрения дела извещено надлежащим о</w:t>
      </w:r>
      <w:r>
        <w:rPr>
          <w:sz w:val="26"/>
          <w:szCs w:val="26"/>
          <w:lang w:val="en-BE" w:eastAsia="en-BE" w:bidi="ar-SA"/>
        </w:rPr>
        <w:t xml:space="preserve">бразом, представитель в судебное заседание не явился, ходатайствовал о рассмотрении дела в </w:t>
      </w:r>
      <w:r>
        <w:rPr>
          <w:sz w:val="26"/>
          <w:szCs w:val="26"/>
          <w:lang w:val="en-BE" w:eastAsia="en-BE" w:bidi="ar-SA"/>
        </w:rPr>
        <w:lastRenderedPageBreak/>
        <w:t>отсутствие представителя истца.</w:t>
      </w:r>
    </w:p>
    <w:p w14:paraId="68A570D0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Мохов А.В. в судебное заседание не явился, мнение по иску не представил, ходатайств об отложении дела не заявил.</w:t>
      </w:r>
    </w:p>
    <w:p w14:paraId="2DE5C7C3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огласи</w:t>
      </w:r>
      <w:r>
        <w:rPr>
          <w:sz w:val="26"/>
          <w:szCs w:val="26"/>
          <w:lang w:val="en-BE" w:eastAsia="en-BE" w:bidi="ar-SA"/>
        </w:rPr>
        <w:t>в исковое заявление, исследовав материалы дела, считает исковые требования подлежащими удовлетворению по следующим основаниям.</w:t>
      </w:r>
    </w:p>
    <w:p w14:paraId="632D4267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ст.ст. 309, 310 ГК РФ обязательства должны исполняться надлежащим образом в соответствии с условиями обязательс</w:t>
      </w:r>
      <w:r>
        <w:rPr>
          <w:sz w:val="26"/>
          <w:szCs w:val="26"/>
          <w:lang w:val="en-BE" w:eastAsia="en-BE" w:bidi="ar-SA"/>
        </w:rPr>
        <w:t>тва и требованиями закона, иных правовых актов, а при отсутствии таких условий и требований - в соответствии с обычаями оборота или иными обычно предъявляемыми требованиями. Односторонний отказ от исполнения обязательства и одностороннее изменение его усло</w:t>
      </w:r>
      <w:r>
        <w:rPr>
          <w:sz w:val="26"/>
          <w:szCs w:val="26"/>
          <w:lang w:val="en-BE" w:eastAsia="en-BE" w:bidi="ar-SA"/>
        </w:rPr>
        <w:t>вий не допускается, за исключением случаев, предусмотренных законом.</w:t>
      </w:r>
    </w:p>
    <w:p w14:paraId="5A595CF5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401 ГК РФ, лицо, не исполнившее обязательства, несет ответственность при наличии вины (умысла или неосторожности).</w:t>
      </w:r>
    </w:p>
    <w:p w14:paraId="3150004A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Отсутствие вины доказывается лицом, нарушившим обязательств</w:t>
      </w:r>
      <w:r>
        <w:rPr>
          <w:sz w:val="26"/>
          <w:szCs w:val="26"/>
          <w:lang w:val="en-BE" w:eastAsia="en-BE" w:bidi="ar-SA"/>
        </w:rPr>
        <w:t>о.</w:t>
      </w:r>
    </w:p>
    <w:p w14:paraId="6527F631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809 ГК РФ, 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</w:t>
      </w:r>
      <w:r>
        <w:rPr>
          <w:sz w:val="26"/>
          <w:szCs w:val="26"/>
          <w:lang w:val="en-BE" w:eastAsia="en-BE" w:bidi="ar-SA"/>
        </w:rPr>
        <w:t xml:space="preserve">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</w:t>
      </w:r>
      <w:r>
        <w:rPr>
          <w:sz w:val="26"/>
          <w:szCs w:val="26"/>
          <w:lang w:val="en-BE" w:eastAsia="en-BE" w:bidi="ar-SA"/>
        </w:rPr>
        <w:t>твующей части. При отсутствии иного соглашения проценты выплачиваются ежемесячно до дня возврата суммы займа.</w:t>
      </w:r>
    </w:p>
    <w:p w14:paraId="491C9170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РФ, заемщик обязан возвратить займодавцу полученную сумму займа в срок и в порядке, которые предусмотренные договором зай</w:t>
      </w:r>
      <w:r>
        <w:rPr>
          <w:sz w:val="26"/>
          <w:szCs w:val="26"/>
          <w:lang w:val="en-BE" w:eastAsia="en-BE" w:bidi="ar-SA"/>
        </w:rPr>
        <w:t>ма.</w:t>
      </w:r>
    </w:p>
    <w:p w14:paraId="68045525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811 ГК РФ 1.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 со дн</w:t>
      </w:r>
      <w:r>
        <w:rPr>
          <w:sz w:val="26"/>
          <w:szCs w:val="26"/>
          <w:lang w:val="en-BE" w:eastAsia="en-BE" w:bidi="ar-SA"/>
        </w:rPr>
        <w:t>я, когда она должна была быть возвращена, до дня ее возврата займодавцу независимо от уплаты процентов, предусмотренных пунктом 1 статьи 809 настоящего Кодекса.</w:t>
      </w:r>
    </w:p>
    <w:p w14:paraId="09435605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Если договором займа предусмотрено возвращение займа по частям (в рассрочку), то при нарушен</w:t>
      </w:r>
      <w:r>
        <w:rPr>
          <w:sz w:val="26"/>
          <w:szCs w:val="26"/>
          <w:lang w:val="en-BE" w:eastAsia="en-BE" w:bidi="ar-SA"/>
        </w:rPr>
        <w:t>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7747AEAB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 819 ГК РФ, по кредитному договору банк или иная кредитная </w:t>
      </w:r>
      <w:r>
        <w:rPr>
          <w:sz w:val="26"/>
          <w:szCs w:val="26"/>
          <w:lang w:val="en-BE" w:eastAsia="en-BE" w:bidi="ar-SA"/>
        </w:rPr>
        <w:t>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</w:t>
      </w:r>
      <w:r>
        <w:rPr>
          <w:sz w:val="26"/>
          <w:szCs w:val="26"/>
          <w:lang w:val="en-BE" w:eastAsia="en-BE" w:bidi="ar-SA"/>
        </w:rPr>
        <w:t>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1404C073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319 ГК РФ, сумма произведенного платежа, недостаточная для испо</w:t>
      </w:r>
      <w:r>
        <w:rPr>
          <w:sz w:val="26"/>
          <w:szCs w:val="26"/>
          <w:lang w:val="en-BE" w:eastAsia="en-BE" w:bidi="ar-SA"/>
        </w:rPr>
        <w:t>лнения денежного обязательства полностью, при отсутствии иного соглашения погашает прежде всего издержки кредитора по получению исполнения, затем - проценты, а в оставшейся части - основную сумму долга.</w:t>
      </w:r>
    </w:p>
    <w:p w14:paraId="1557A5AA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 судом, 16 апреля 2014 года между истц</w:t>
      </w:r>
      <w:r>
        <w:rPr>
          <w:sz w:val="26"/>
          <w:szCs w:val="26"/>
          <w:lang w:val="en-BE" w:eastAsia="en-BE" w:bidi="ar-SA"/>
        </w:rPr>
        <w:t>ом ПАО «Сбербанк России» в лице филиала – Московского банка ПАО Сбербанк  и ответчиком Мохову А.В. был заключен договор (эмиссионный контракт) № 0910-Р-2843807510 на предоставление возобновляемой кредитной линии посредством выдачи ответчику банковской карт</w:t>
      </w:r>
      <w:r>
        <w:rPr>
          <w:sz w:val="26"/>
          <w:szCs w:val="26"/>
          <w:lang w:val="en-BE" w:eastAsia="en-BE" w:bidi="ar-SA"/>
        </w:rPr>
        <w:t xml:space="preserve">ы Сбербанка с предоставлением по ней кредита и обслуживанием счета по данной карте в российских рублях. </w:t>
      </w:r>
    </w:p>
    <w:p w14:paraId="5E7B32D6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</w:t>
      </w:r>
      <w:r>
        <w:rPr>
          <w:sz w:val="26"/>
          <w:szCs w:val="26"/>
          <w:lang w:val="en-BE" w:eastAsia="en-BE" w:bidi="ar-SA"/>
        </w:rPr>
        <w:t>ения его с Условиями выпуска и обслуживания кредитной карты Сбербанка, Общими условиями выпуска и обслуживания кредитной карты Сбербанка, тарифами Сбербанка, Памяткой Держателя банковских карт и Памяткой по безопасности.</w:t>
      </w:r>
    </w:p>
    <w:p w14:paraId="375A31E8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Во исполнение заключенного договора</w:t>
      </w:r>
      <w:r>
        <w:rPr>
          <w:sz w:val="26"/>
          <w:szCs w:val="26"/>
          <w:lang w:val="en-BE" w:eastAsia="en-BE" w:bidi="ar-SA"/>
        </w:rPr>
        <w:t xml:space="preserve"> ответчику Мохову А.В. была выдана банковская карта с лимитом кредита </w:t>
      </w:r>
      <w:r>
        <w:rPr>
          <w:rStyle w:val="cat-Sumgrp-14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1A3955EB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1.2 Условий операции, с</w:t>
      </w:r>
      <w:r>
        <w:rPr>
          <w:sz w:val="26"/>
          <w:szCs w:val="26"/>
          <w:lang w:val="en-BE" w:eastAsia="en-BE" w:bidi="ar-SA"/>
        </w:rPr>
        <w:t>овершенные по карте оплачиваются за счет лимита кредита, предоставляемого Сбербанком России Ответчику с одновременным уменьшением доступного лимита кредита.</w:t>
      </w:r>
    </w:p>
    <w:p w14:paraId="24A1DA89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4 Условий кредит по карте предоставляется под 17.9% годовых на условиях, определенных Т</w:t>
      </w:r>
      <w:r>
        <w:rPr>
          <w:sz w:val="26"/>
          <w:szCs w:val="26"/>
          <w:lang w:val="en-BE" w:eastAsia="en-BE" w:bidi="ar-SA"/>
        </w:rPr>
        <w:t>арифами Банка. В силу п. 12 Условий за несвоевременное погашение обязательных платежей взимается неустойка в размере 35,8% годовых.</w:t>
      </w:r>
    </w:p>
    <w:p w14:paraId="70497C27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Погашение задолженности по карте производится путем пополнения счета карты (п. 8 Условий).</w:t>
      </w:r>
    </w:p>
    <w:p w14:paraId="4E2CE1D2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исполнил свои обязательства</w:t>
      </w:r>
      <w:r>
        <w:rPr>
          <w:sz w:val="26"/>
          <w:szCs w:val="26"/>
          <w:lang w:val="en-BE" w:eastAsia="en-BE" w:bidi="ar-SA"/>
        </w:rPr>
        <w:t xml:space="preserve"> по кредитному договору в полном объеме.</w:t>
      </w:r>
    </w:p>
    <w:p w14:paraId="2AE026A8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кредитному договору.</w:t>
      </w:r>
    </w:p>
    <w:p w14:paraId="7437CE0D" w14:textId="77777777" w:rsidR="00000000" w:rsidRDefault="00A47B4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 состоянию на 23.10.2020 года задолженность Мохову А.В. по кредитному договору составила  </w:t>
      </w:r>
      <w:r>
        <w:rPr>
          <w:rStyle w:val="cat-Sumgrp-8rplc-2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из которых: </w:t>
      </w:r>
      <w:r>
        <w:rPr>
          <w:rStyle w:val="cat-Sumgrp-11rplc-3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 – просроченный основной долг, </w:t>
      </w:r>
      <w:r>
        <w:rPr>
          <w:rStyle w:val="cat-Sumgrp-12rplc-3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просроченные проценты, </w:t>
      </w:r>
      <w:r>
        <w:rPr>
          <w:rStyle w:val="cat-Sumgrp-13rplc-3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неустойка. </w:t>
      </w:r>
    </w:p>
    <w:p w14:paraId="1BE8AC74" w14:textId="77777777" w:rsidR="00000000" w:rsidRDefault="00A47B4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признает данный расчет математически верным, основанн</w:t>
      </w:r>
      <w:r>
        <w:rPr>
          <w:sz w:val="26"/>
          <w:szCs w:val="26"/>
          <w:lang w:val="en-BE" w:eastAsia="en-BE" w:bidi="ar-SA"/>
        </w:rPr>
        <w:t>ым на условиях договора,  ответчиком не оспорен, считает возможным положить его в основу судебного решения.</w:t>
      </w:r>
    </w:p>
    <w:p w14:paraId="482CAEFD" w14:textId="77777777" w:rsidR="00000000" w:rsidRDefault="00A47B4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21.12.2020 года в адрес Мохову А.В. было направлено письмо с требованием о досрочном возврат суммы кредита, процентов за пользование кредитом и упла</w:t>
      </w:r>
      <w:r>
        <w:rPr>
          <w:sz w:val="26"/>
          <w:szCs w:val="26"/>
          <w:lang w:val="en-BE" w:eastAsia="en-BE" w:bidi="ar-SA"/>
        </w:rPr>
        <w:t>те неустойки, однако задолженность до настоящего времени не погашена.</w:t>
      </w:r>
    </w:p>
    <w:p w14:paraId="7541F95F" w14:textId="77777777" w:rsidR="00000000" w:rsidRDefault="00A47B47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Довод ответчика о том, что она не имеет возможности оплачивать ежемесячные платежи в полном размере, в связи со сложным материальным положением, суд не может принять во внимание,</w:t>
      </w:r>
      <w:r>
        <w:rPr>
          <w:sz w:val="26"/>
          <w:szCs w:val="26"/>
          <w:lang w:val="en-BE" w:eastAsia="en-BE" w:bidi="ar-SA"/>
        </w:rPr>
        <w:t xml:space="preserve"> поскольку вышеуказанные обстоятельства опровергается графиком платежей, с которым ответчик была ознакомлена при заключении  договора, удостоверив это своей подписью. </w:t>
      </w:r>
    </w:p>
    <w:p w14:paraId="7F08AD11" w14:textId="77777777" w:rsidR="00000000" w:rsidRDefault="00A47B47">
      <w:pPr>
        <w:widowControl w:val="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Отсутствие денежных средства не является основанием для освобождения от исполнения</w:t>
      </w:r>
      <w:r>
        <w:rPr>
          <w:sz w:val="26"/>
          <w:szCs w:val="26"/>
          <w:lang w:val="en-BE" w:eastAsia="en-BE" w:bidi="ar-SA"/>
        </w:rPr>
        <w:t xml:space="preserve"> обязательств по договору займа. </w:t>
      </w:r>
    </w:p>
    <w:p w14:paraId="0AE45340" w14:textId="77777777" w:rsidR="00000000" w:rsidRDefault="00A47B47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В силу ст. ст. 12, 56 ГПК РФ гражданское судопроизводство осуществляется на основе состязательности и равноправия сторон; каждая сторона должна доказать те обстоятельства, на которые она ссылается как на основания с</w:t>
      </w:r>
      <w:r>
        <w:rPr>
          <w:sz w:val="26"/>
          <w:szCs w:val="26"/>
          <w:lang w:val="en-BE" w:eastAsia="en-BE" w:bidi="ar-SA"/>
        </w:rPr>
        <w:t>воих требований и возражений.</w:t>
      </w:r>
    </w:p>
    <w:p w14:paraId="745A6B47" w14:textId="77777777" w:rsidR="00000000" w:rsidRDefault="00A47B4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Оценивая доказательства в их совокупности, суд приходит к выводу о том, что в нарушение своих договорных обязательств погашение задолженности ответчиком своевременно не осуществлялось, поэтому с ответчика в пользу истца подлеж</w:t>
      </w:r>
      <w:r>
        <w:rPr>
          <w:sz w:val="26"/>
          <w:szCs w:val="26"/>
          <w:lang w:val="en-BE" w:eastAsia="en-BE" w:bidi="ar-SA"/>
        </w:rPr>
        <w:t xml:space="preserve">ит взысканию просроченный основной долг в сумме </w:t>
      </w:r>
      <w:r>
        <w:rPr>
          <w:rStyle w:val="cat-Sumgrp-11rplc-3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просроченные проценты в сумме </w:t>
      </w:r>
      <w:r>
        <w:rPr>
          <w:rStyle w:val="cat-Sumgrp-12rplc-3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неустойка в сумме </w:t>
      </w:r>
      <w:r>
        <w:rPr>
          <w:rStyle w:val="cat-Sumgrp-13rplc-36"/>
          <w:sz w:val="26"/>
          <w:szCs w:val="26"/>
          <w:lang w:val="en-BE" w:eastAsia="en-BE" w:bidi="ar-SA"/>
        </w:rPr>
        <w:t>сумма</w:t>
      </w:r>
    </w:p>
    <w:p w14:paraId="4BD2895D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 98 ГПК РФ с ответчика в пользу истца подлежит взысканию государственная пошлина в размере </w:t>
      </w:r>
      <w:r>
        <w:rPr>
          <w:rStyle w:val="cat-Sumgrp-15rplc-3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.</w:t>
      </w:r>
    </w:p>
    <w:p w14:paraId="66EC9750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</w:t>
      </w:r>
      <w:r>
        <w:rPr>
          <w:sz w:val="26"/>
          <w:szCs w:val="26"/>
          <w:lang w:val="en-BE" w:eastAsia="en-BE" w:bidi="ar-SA"/>
        </w:rPr>
        <w:t xml:space="preserve">го, руководствуясь 193-199 ГПК РФ, суд </w:t>
      </w:r>
    </w:p>
    <w:p w14:paraId="1D75D2CC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4C24A3D1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34AD5C3F" w14:textId="77777777" w:rsidR="00000000" w:rsidRDefault="00A47B47">
      <w:pPr>
        <w:widowControl w:val="0"/>
        <w:ind w:firstLine="567"/>
        <w:jc w:val="center"/>
        <w:rPr>
          <w:sz w:val="26"/>
          <w:szCs w:val="26"/>
          <w:lang w:val="en-BE" w:eastAsia="en-BE" w:bidi="ar-SA"/>
        </w:rPr>
      </w:pPr>
    </w:p>
    <w:p w14:paraId="79B8B620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Публичного акционерного общества «Сбербанк России» в лице филиала – Московского банка ПАО Сбербанк к Мохову Алексею Владимировичу о взыскании задолженности по эмиссионному контракту, судеб</w:t>
      </w:r>
      <w:r>
        <w:rPr>
          <w:sz w:val="26"/>
          <w:szCs w:val="26"/>
          <w:lang w:val="en-BE" w:eastAsia="en-BE" w:bidi="ar-SA"/>
        </w:rPr>
        <w:t xml:space="preserve">ных расходов - удовлетворить.         </w:t>
      </w:r>
    </w:p>
    <w:p w14:paraId="3E2FD047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Мохова Алексея Владимировича в пользу Публичного акционерного общества «Сбербанк России» в лице филиала – Московского банка ПАО Сбербанк сумму задолженность по эмиссионному контракту в размере  </w:t>
      </w:r>
      <w:r>
        <w:rPr>
          <w:rStyle w:val="cat-Sumgrp-8rplc-4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 расх</w:t>
      </w:r>
      <w:r>
        <w:rPr>
          <w:sz w:val="26"/>
          <w:szCs w:val="26"/>
          <w:lang w:val="en-BE" w:eastAsia="en-BE" w:bidi="ar-SA"/>
        </w:rPr>
        <w:t xml:space="preserve">оды по уплате государственной пошлины в размере </w:t>
      </w:r>
      <w:r>
        <w:rPr>
          <w:rStyle w:val="cat-Sumgrp-9rplc-4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4B5607F0" w14:textId="77777777" w:rsidR="00000000" w:rsidRDefault="00A47B4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</w:t>
      </w:r>
      <w:r>
        <w:rPr>
          <w:rStyle w:val="cat-Addressgrp-0rplc-4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3E7B5B5A" w14:textId="77777777" w:rsidR="00000000" w:rsidRDefault="00A47B47">
      <w:pPr>
        <w:widowControl w:val="0"/>
        <w:ind w:firstLine="567"/>
        <w:jc w:val="both"/>
        <w:rPr>
          <w:sz w:val="26"/>
          <w:szCs w:val="26"/>
          <w:lang w:val="en-BE" w:eastAsia="en-BE" w:bidi="ar-SA"/>
        </w:rPr>
      </w:pPr>
    </w:p>
    <w:p w14:paraId="1D6C6B62" w14:textId="77777777" w:rsidR="00000000" w:rsidRDefault="00A47B47">
      <w:pPr>
        <w:widowControl w:val="0"/>
        <w:tabs>
          <w:tab w:val="left" w:pos="7020"/>
        </w:tabs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</w:t>
      </w:r>
      <w:r>
        <w:rPr>
          <w:sz w:val="26"/>
          <w:szCs w:val="26"/>
          <w:lang w:val="en-BE" w:eastAsia="en-BE" w:bidi="ar-SA"/>
        </w:rPr>
        <w:t>дья</w:t>
      </w:r>
      <w:r>
        <w:rPr>
          <w:sz w:val="26"/>
          <w:szCs w:val="26"/>
          <w:lang w:val="en-BE" w:eastAsia="en-BE" w:bidi="ar-SA"/>
        </w:rPr>
        <w:tab/>
        <w:t xml:space="preserve">В.С. Яковлева </w:t>
      </w:r>
    </w:p>
    <w:p w14:paraId="6360405A" w14:textId="77777777" w:rsidR="00000000" w:rsidRDefault="00A47B47">
      <w:pPr>
        <w:widowControl w:val="0"/>
        <w:ind w:firstLine="567"/>
        <w:jc w:val="both"/>
        <w:rPr>
          <w:lang w:val="en-BE" w:eastAsia="en-BE" w:bidi="ar-SA"/>
        </w:rPr>
      </w:pPr>
    </w:p>
    <w:p w14:paraId="7E91ADE9" w14:textId="77777777" w:rsidR="00000000" w:rsidRDefault="00A47B47">
      <w:pPr>
        <w:rPr>
          <w:lang w:val="en-BE" w:eastAsia="en-BE" w:bidi="ar-SA"/>
        </w:rPr>
      </w:pPr>
    </w:p>
    <w:p w14:paraId="35C9AF18" w14:textId="77777777" w:rsidR="00000000" w:rsidRDefault="00A47B47">
      <w:pPr>
        <w:rPr>
          <w:lang w:val="en-BE" w:eastAsia="en-BE" w:bidi="ar-SA"/>
        </w:rPr>
      </w:pPr>
    </w:p>
    <w:p w14:paraId="154EF17B" w14:textId="77777777" w:rsidR="00000000" w:rsidRDefault="00A47B47">
      <w:pPr>
        <w:rPr>
          <w:lang w:val="en-BE" w:eastAsia="en-BE" w:bidi="ar-SA"/>
        </w:rPr>
      </w:pPr>
    </w:p>
    <w:p w14:paraId="1092B349" w14:textId="77777777" w:rsidR="00000000" w:rsidRDefault="00A47B47">
      <w:pPr>
        <w:rPr>
          <w:lang w:val="en-BE" w:eastAsia="en-BE" w:bidi="ar-SA"/>
        </w:rPr>
      </w:pPr>
    </w:p>
    <w:p w14:paraId="66F4A274" w14:textId="77777777" w:rsidR="00000000" w:rsidRDefault="00A47B47">
      <w:pPr>
        <w:rPr>
          <w:lang w:val="en-BE" w:eastAsia="en-BE" w:bidi="ar-SA"/>
        </w:rPr>
      </w:pPr>
    </w:p>
    <w:p w14:paraId="5209190D" w14:textId="77777777" w:rsidR="00000000" w:rsidRDefault="00A47B47">
      <w:pPr>
        <w:rPr>
          <w:lang w:val="en-BE" w:eastAsia="en-BE" w:bidi="ar-SA"/>
        </w:rPr>
      </w:pPr>
    </w:p>
    <w:p w14:paraId="4212EA8E" w14:textId="77777777" w:rsidR="00000000" w:rsidRDefault="00A47B47">
      <w:pPr>
        <w:rPr>
          <w:lang w:val="en-BE" w:eastAsia="en-BE" w:bidi="ar-SA"/>
        </w:rPr>
      </w:pPr>
    </w:p>
    <w:p w14:paraId="6ABD1377" w14:textId="77777777" w:rsidR="00000000" w:rsidRDefault="00A47B47">
      <w:pPr>
        <w:rPr>
          <w:lang w:val="en-BE" w:eastAsia="en-BE" w:bidi="ar-SA"/>
        </w:rPr>
      </w:pPr>
    </w:p>
    <w:p w14:paraId="72A099D0" w14:textId="77777777" w:rsidR="00000000" w:rsidRDefault="00A47B47">
      <w:pPr>
        <w:rPr>
          <w:lang w:val="en-BE" w:eastAsia="en-BE" w:bidi="ar-SA"/>
        </w:rPr>
      </w:pPr>
    </w:p>
    <w:p w14:paraId="1639BBBF" w14:textId="77777777" w:rsidR="00000000" w:rsidRDefault="00A47B47">
      <w:pPr>
        <w:rPr>
          <w:lang w:val="en-BE" w:eastAsia="en-BE" w:bidi="ar-SA"/>
        </w:rPr>
      </w:pPr>
    </w:p>
    <w:p w14:paraId="3FE4598A" w14:textId="77777777" w:rsidR="00000000" w:rsidRDefault="00A47B47">
      <w:pPr>
        <w:rPr>
          <w:lang w:val="en-BE" w:eastAsia="en-BE" w:bidi="ar-SA"/>
        </w:rPr>
      </w:pPr>
    </w:p>
    <w:p w14:paraId="364BE417" w14:textId="77777777" w:rsidR="00000000" w:rsidRDefault="00A47B47">
      <w:pPr>
        <w:rPr>
          <w:lang w:val="en-BE" w:eastAsia="en-BE" w:bidi="ar-SA"/>
        </w:rPr>
      </w:pPr>
    </w:p>
    <w:p w14:paraId="187A21D8" w14:textId="77777777" w:rsidR="00000000" w:rsidRDefault="00A47B47">
      <w:pPr>
        <w:rPr>
          <w:lang w:val="en-BE" w:eastAsia="en-BE" w:bidi="ar-SA"/>
        </w:rPr>
      </w:pPr>
    </w:p>
    <w:p w14:paraId="20712CFE" w14:textId="77777777" w:rsidR="00000000" w:rsidRDefault="00A47B47">
      <w:pPr>
        <w:rPr>
          <w:lang w:val="en-BE" w:eastAsia="en-BE" w:bidi="ar-SA"/>
        </w:rPr>
      </w:pPr>
    </w:p>
    <w:p w14:paraId="30D7D7BA" w14:textId="77777777" w:rsidR="00000000" w:rsidRDefault="00A47B47">
      <w:pPr>
        <w:rPr>
          <w:lang w:val="en-BE" w:eastAsia="en-BE" w:bidi="ar-SA"/>
        </w:rPr>
      </w:pPr>
    </w:p>
    <w:p w14:paraId="637BD109" w14:textId="77777777" w:rsidR="00000000" w:rsidRDefault="00A47B47">
      <w:pPr>
        <w:rPr>
          <w:lang w:val="en-BE" w:eastAsia="en-BE" w:bidi="ar-SA"/>
        </w:rPr>
      </w:pPr>
    </w:p>
    <w:p w14:paraId="200F37A3" w14:textId="77777777" w:rsidR="00000000" w:rsidRDefault="00A47B47">
      <w:pPr>
        <w:rPr>
          <w:lang w:val="en-BE" w:eastAsia="en-BE" w:bidi="ar-SA"/>
        </w:rPr>
      </w:pPr>
    </w:p>
    <w:p w14:paraId="02D63B3D" w14:textId="77777777" w:rsidR="00000000" w:rsidRDefault="00A47B47">
      <w:pPr>
        <w:rPr>
          <w:lang w:val="en-BE" w:eastAsia="en-BE" w:bidi="ar-SA"/>
        </w:rPr>
      </w:pPr>
    </w:p>
    <w:p w14:paraId="6FAB5086" w14:textId="77777777" w:rsidR="00000000" w:rsidRDefault="00A47B47">
      <w:pPr>
        <w:rPr>
          <w:lang w:val="en-BE" w:eastAsia="en-BE" w:bidi="ar-SA"/>
        </w:rPr>
      </w:pPr>
    </w:p>
    <w:p w14:paraId="1A3D1BD2" w14:textId="77777777" w:rsidR="00000000" w:rsidRDefault="00A47B47">
      <w:pPr>
        <w:rPr>
          <w:lang w:val="en-BE" w:eastAsia="en-BE" w:bidi="ar-SA"/>
        </w:rPr>
      </w:pPr>
    </w:p>
    <w:p w14:paraId="35610A80" w14:textId="77777777" w:rsidR="00000000" w:rsidRDefault="00A47B47">
      <w:pPr>
        <w:rPr>
          <w:lang w:val="en-BE" w:eastAsia="en-BE" w:bidi="ar-SA"/>
        </w:rPr>
      </w:pPr>
    </w:p>
    <w:p w14:paraId="66DCA7B7" w14:textId="77777777" w:rsidR="00000000" w:rsidRDefault="00A47B47">
      <w:pPr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Мотивированное решение изготовлено 07 октября 2021 г.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465D3" w14:textId="77777777" w:rsidR="00000000" w:rsidRDefault="00A47B47">
      <w:r>
        <w:separator/>
      </w:r>
    </w:p>
  </w:endnote>
  <w:endnote w:type="continuationSeparator" w:id="0">
    <w:p w14:paraId="39F65B3C" w14:textId="77777777" w:rsidR="00000000" w:rsidRDefault="00A4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13FFA" w14:textId="77777777" w:rsidR="00000000" w:rsidRDefault="00A47B47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7D305E84" w14:textId="77777777" w:rsidR="00000000" w:rsidRDefault="00A47B47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B01CE" w14:textId="77777777" w:rsidR="00000000" w:rsidRDefault="00A47B47">
      <w:r>
        <w:separator/>
      </w:r>
    </w:p>
  </w:footnote>
  <w:footnote w:type="continuationSeparator" w:id="0">
    <w:p w14:paraId="43D69034" w14:textId="77777777" w:rsidR="00000000" w:rsidRDefault="00A4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B47"/>
    <w:rsid w:val="00A4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C0B6BFB"/>
  <w15:chartTrackingRefBased/>
  <w15:docId w15:val="{671C61B2-6BDF-4808-A20A-5BA5A2FB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FIOgrp-2rplc-14">
    <w:name w:val="cat-FIO grp-2 rplc-14"/>
    <w:basedOn w:val="a0"/>
  </w:style>
  <w:style w:type="character" w:customStyle="1" w:styleId="cat-FIOgrp-6rplc-16">
    <w:name w:val="cat-FIO grp-6 rplc-16"/>
    <w:basedOn w:val="a0"/>
  </w:style>
  <w:style w:type="character" w:customStyle="1" w:styleId="cat-Sumgrp-8rplc-18">
    <w:name w:val="cat-Sum grp-8 rplc-18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7">
    <w:name w:val="cat-Sum grp-14 rplc-27"/>
    <w:basedOn w:val="a0"/>
  </w:style>
  <w:style w:type="character" w:customStyle="1" w:styleId="cat-Sumgrp-8rplc-29">
    <w:name w:val="cat-Sum grp-8 rplc-29"/>
    <w:basedOn w:val="a0"/>
  </w:style>
  <w:style w:type="character" w:customStyle="1" w:styleId="cat-Sumgrp-11rplc-30">
    <w:name w:val="cat-Sum grp-11 rplc-30"/>
    <w:basedOn w:val="a0"/>
  </w:style>
  <w:style w:type="character" w:customStyle="1" w:styleId="cat-Sumgrp-12rplc-31">
    <w:name w:val="cat-Sum grp-12 rplc-31"/>
    <w:basedOn w:val="a0"/>
  </w:style>
  <w:style w:type="character" w:customStyle="1" w:styleId="cat-Sumgrp-13rplc-32">
    <w:name w:val="cat-Sum grp-13 rplc-32"/>
    <w:basedOn w:val="a0"/>
  </w:style>
  <w:style w:type="character" w:customStyle="1" w:styleId="cat-Sumgrp-11rplc-34">
    <w:name w:val="cat-Sum grp-11 rplc-34"/>
    <w:basedOn w:val="a0"/>
  </w:style>
  <w:style w:type="character" w:customStyle="1" w:styleId="cat-Sumgrp-12rplc-35">
    <w:name w:val="cat-Sum grp-12 rplc-35"/>
    <w:basedOn w:val="a0"/>
  </w:style>
  <w:style w:type="character" w:customStyle="1" w:styleId="cat-Sumgrp-13rplc-36">
    <w:name w:val="cat-Sum grp-13 rplc-36"/>
    <w:basedOn w:val="a0"/>
  </w:style>
  <w:style w:type="character" w:customStyle="1" w:styleId="cat-Sumgrp-15rplc-37">
    <w:name w:val="cat-Sum grp-15 rplc-37"/>
    <w:basedOn w:val="a0"/>
  </w:style>
  <w:style w:type="character" w:customStyle="1" w:styleId="cat-Sumgrp-8rplc-40">
    <w:name w:val="cat-Sum grp-8 rplc-40"/>
    <w:basedOn w:val="a0"/>
  </w:style>
  <w:style w:type="character" w:customStyle="1" w:styleId="cat-Sumgrp-9rplc-41">
    <w:name w:val="cat-Sum grp-9 rplc-41"/>
    <w:basedOn w:val="a0"/>
  </w:style>
  <w:style w:type="character" w:customStyle="1" w:styleId="cat-Addressgrp-0rplc-42">
    <w:name w:val="cat-Address grp-0 rplc-4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1733</Words>
  <Characters>9882</Characters>
  <Application>Microsoft Office Word</Application>
  <DocSecurity>0</DocSecurity>
  <Lines>82</Lines>
  <Paragraphs>23</Paragraphs>
  <ScaleCrop>false</ScaleCrop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