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F3488F" w14:textId="77777777" w:rsidR="00000000" w:rsidRDefault="006E04AD">
      <w:pPr>
        <w:ind w:firstLine="709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 77RS0029-02-2022-006028-36</w:t>
      </w:r>
    </w:p>
    <w:p w14:paraId="3E334874" w14:textId="77777777" w:rsidR="00000000" w:rsidRDefault="006E04AD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506F4DF3" w14:textId="77777777" w:rsidR="00000000" w:rsidRDefault="006E04AD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590E4BE0" w14:textId="77777777" w:rsidR="00000000" w:rsidRDefault="006E04AD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1481C019" w14:textId="77777777" w:rsidR="00000000" w:rsidRDefault="006E04AD">
      <w:pPr>
        <w:ind w:firstLine="709"/>
        <w:rPr>
          <w:sz w:val="28"/>
          <w:szCs w:val="28"/>
          <w:lang w:val="en-BE" w:eastAsia="en-BE" w:bidi="ar-SA"/>
        </w:rPr>
      </w:pPr>
    </w:p>
    <w:p w14:paraId="50B32BE3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17 июня 2022 года                                                                г. Москва</w:t>
      </w:r>
    </w:p>
    <w:p w14:paraId="04A79523" w14:textId="77777777" w:rsidR="00000000" w:rsidRDefault="006E04AD">
      <w:pPr>
        <w:keepNext/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14:paraId="2C1101E2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Изотовой Е.В., </w:t>
      </w:r>
    </w:p>
    <w:p w14:paraId="23820E59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</w:t>
      </w:r>
      <w:r>
        <w:rPr>
          <w:sz w:val="28"/>
          <w:szCs w:val="28"/>
          <w:lang w:val="en-BE" w:eastAsia="en-BE" w:bidi="ar-SA"/>
        </w:rPr>
        <w:t xml:space="preserve">етаре Швидченко С.Н., </w:t>
      </w:r>
    </w:p>
    <w:p w14:paraId="4F6D3E9A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2-3823/22 по иску ПАО «Сбербанк России» в лице филиала – Московский банк ПАО «Сбербанк России» к Маркеловой Татьяне Витальевне о взыскании ссудной задолженности по эмиссионн</w:t>
      </w:r>
      <w:r>
        <w:rPr>
          <w:sz w:val="28"/>
          <w:szCs w:val="28"/>
          <w:lang w:val="en-BE" w:eastAsia="en-BE" w:bidi="ar-SA"/>
        </w:rPr>
        <w:t>ому контракту,</w:t>
      </w:r>
    </w:p>
    <w:p w14:paraId="2D0784B8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147B5A77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ст.ст. 193-199 ГПК РФ, суд </w:t>
      </w:r>
    </w:p>
    <w:p w14:paraId="5B4A55FB" w14:textId="77777777" w:rsidR="00000000" w:rsidRDefault="006E04AD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4DD1545A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– Московский банк ПАО «Сбербанк России» к Маркеловой Татьяне Витальевне о взыскании ссудной задолженности по эмиссионному контракту - </w:t>
      </w:r>
      <w:r>
        <w:rPr>
          <w:sz w:val="28"/>
          <w:szCs w:val="28"/>
          <w:lang w:val="en-BE" w:eastAsia="en-BE" w:bidi="ar-SA"/>
        </w:rPr>
        <w:t xml:space="preserve">удовлетворить. </w:t>
      </w:r>
    </w:p>
    <w:p w14:paraId="729DD630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Маркеловой Татьяны Витальевны в пользу ПАО «Сбербанк России» в лице филиала – Московский банк ПАО «Сбербанк России» задолженность по эмиссионному контракту от 25 августа 2012 года № 0910-Р-615811012 в размере 540 989 руб. 10 коп.</w:t>
      </w:r>
      <w:r>
        <w:rPr>
          <w:sz w:val="28"/>
          <w:szCs w:val="28"/>
          <w:lang w:val="en-BE" w:eastAsia="en-BE" w:bidi="ar-SA"/>
        </w:rPr>
        <w:t>, расходы по уплате государственной пошлины в размере  8 609 руб. 89 коп.</w:t>
      </w:r>
    </w:p>
    <w:p w14:paraId="2C2ED2F2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через    Тушинский районный суд г. Москвы в течение месяца со дня принятия решения суда в окончательной форме. </w:t>
      </w:r>
    </w:p>
    <w:p w14:paraId="1B5F49C9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19E5C84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Судья: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Е.В. Изотова </w:t>
      </w:r>
    </w:p>
    <w:p w14:paraId="23500C25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0EEB943" w14:textId="77777777" w:rsidR="00000000" w:rsidRDefault="006E04AD">
      <w:pPr>
        <w:ind w:firstLine="709"/>
        <w:rPr>
          <w:sz w:val="28"/>
          <w:szCs w:val="28"/>
          <w:lang w:val="en-BE" w:eastAsia="en-BE" w:bidi="ar-SA"/>
        </w:rPr>
      </w:pPr>
    </w:p>
    <w:p w14:paraId="714626AA" w14:textId="77777777" w:rsidR="00000000" w:rsidRDefault="006E04AD">
      <w:pPr>
        <w:ind w:firstLine="709"/>
        <w:rPr>
          <w:sz w:val="28"/>
          <w:szCs w:val="28"/>
          <w:lang w:val="en-BE" w:eastAsia="en-BE" w:bidi="ar-SA"/>
        </w:rPr>
      </w:pPr>
    </w:p>
    <w:p w14:paraId="2B46341B" w14:textId="77777777" w:rsidR="00000000" w:rsidRDefault="006E04AD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sz w:val="28"/>
          <w:szCs w:val="28"/>
          <w:lang w:val="en-BE" w:eastAsia="en-BE" w:bidi="ar-SA"/>
        </w:rPr>
        <w:lastRenderedPageBreak/>
        <w:t>УИД 77RS0029-02-2022-006028-36</w:t>
      </w:r>
    </w:p>
    <w:p w14:paraId="3F49BC76" w14:textId="77777777" w:rsidR="00000000" w:rsidRDefault="006E04AD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0ACFCDBE" w14:textId="77777777" w:rsidR="00000000" w:rsidRDefault="006E04AD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6114A174" w14:textId="77777777" w:rsidR="00000000" w:rsidRDefault="006E04AD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6F82B827" w14:textId="77777777" w:rsidR="00000000" w:rsidRDefault="006E04AD">
      <w:pPr>
        <w:ind w:firstLine="709"/>
        <w:rPr>
          <w:sz w:val="28"/>
          <w:szCs w:val="28"/>
          <w:lang w:val="en-BE" w:eastAsia="en-BE" w:bidi="ar-SA"/>
        </w:rPr>
      </w:pPr>
    </w:p>
    <w:p w14:paraId="04DFA848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17 июня 2022 года                                                                г. Москва</w:t>
      </w:r>
    </w:p>
    <w:p w14:paraId="13478C3B" w14:textId="77777777" w:rsidR="00000000" w:rsidRDefault="006E04AD">
      <w:pPr>
        <w:keepNext/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Тушинский районный суд г.</w:t>
      </w:r>
      <w:r>
        <w:rPr>
          <w:sz w:val="28"/>
          <w:szCs w:val="28"/>
          <w:lang w:val="en-BE" w:eastAsia="en-BE" w:bidi="ar-SA"/>
        </w:rPr>
        <w:t xml:space="preserve"> Москвы </w:t>
      </w:r>
    </w:p>
    <w:p w14:paraId="3ADB5E25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Изотовой Е.В., </w:t>
      </w:r>
    </w:p>
    <w:p w14:paraId="0CB77973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Швидченко С.Н., </w:t>
      </w:r>
    </w:p>
    <w:p w14:paraId="75BAF99B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2-3823/22 по иску ПАО «Сбербанк России» в лице филиала – Московский банк ПАО «Сбербанк России» к Марке</w:t>
      </w:r>
      <w:r>
        <w:rPr>
          <w:sz w:val="28"/>
          <w:szCs w:val="28"/>
          <w:lang w:val="en-BE" w:eastAsia="en-BE" w:bidi="ar-SA"/>
        </w:rPr>
        <w:t>ловой Татьяне Витальевне о взыскании ссудной задолженности по эмиссионному контракту,</w:t>
      </w:r>
    </w:p>
    <w:p w14:paraId="21069E6E" w14:textId="77777777" w:rsidR="00000000" w:rsidRDefault="006E04AD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УСТАНОВИЛ: </w:t>
      </w:r>
    </w:p>
    <w:p w14:paraId="15F8A3D3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«Сбербанк» в лице филиала – Московский банк ПАО «Сбербанк» обратился в суд с иском к Маркеловой Т.В. о взыскании ссудной задолженности по эмиссионно</w:t>
      </w:r>
      <w:r>
        <w:rPr>
          <w:sz w:val="28"/>
          <w:szCs w:val="28"/>
          <w:lang w:val="en-BE" w:eastAsia="en-BE" w:bidi="ar-SA"/>
        </w:rPr>
        <w:t>му контракту № 0910-Р-615811012 в размере 540 989 руб. 10 коп., из которой просроченный основной долг – 399 889 руб. 67 коп., просроченные проценты 89 900 руб. 38 коп.,  неустойка в размере 51 199 руб. 05 коп., а также о взыскании расходов по уплате госпош</w:t>
      </w:r>
      <w:r>
        <w:rPr>
          <w:sz w:val="28"/>
          <w:szCs w:val="28"/>
          <w:lang w:val="en-BE" w:eastAsia="en-BE" w:bidi="ar-SA"/>
        </w:rPr>
        <w:t>лины в размере 8 609 руб. 89 коп.</w:t>
      </w:r>
    </w:p>
    <w:p w14:paraId="7EB1A286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исковых требований указано, что 25.08.2012 года между истцом и ответчиком заключен эмиссионный контракт № 0910-Р-615811012 на предоставление возобновляемой кредитной линии посредством выдачи кредитной карты Б</w:t>
      </w:r>
      <w:r>
        <w:rPr>
          <w:sz w:val="28"/>
          <w:szCs w:val="28"/>
          <w:lang w:val="en-BE" w:eastAsia="en-BE" w:bidi="ar-SA"/>
        </w:rPr>
        <w:t>анка с предоставленным по ней кредитом и обслуживанием счета по данной карте. 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</w:t>
      </w:r>
      <w:r>
        <w:rPr>
          <w:sz w:val="28"/>
          <w:szCs w:val="28"/>
          <w:lang w:val="en-BE" w:eastAsia="en-BE" w:bidi="ar-SA"/>
        </w:rPr>
        <w:t>ания кредитной карты Банка. Во исполнение договора Банк осуществил открытие и кредитование счёта кредитной карты, выдачу кредитной карты ответчику с лимитом кредита 100 000 руб. Проценты за пользование кредитом 17,9 % годовых. Свои обязательства по предост</w:t>
      </w:r>
      <w:r>
        <w:rPr>
          <w:sz w:val="28"/>
          <w:szCs w:val="28"/>
          <w:lang w:val="en-BE" w:eastAsia="en-BE" w:bidi="ar-SA"/>
        </w:rPr>
        <w:t>авлению Маркеловой Т.В. карты Банком выполнены надлежащим образом в течение всего срока действия договора,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</w:t>
      </w:r>
      <w:r>
        <w:rPr>
          <w:sz w:val="28"/>
          <w:szCs w:val="28"/>
          <w:lang w:val="en-BE" w:eastAsia="en-BE" w:bidi="ar-SA"/>
        </w:rPr>
        <w:t>нтов за пользование предоставленными кредитными денежными средствами. Банк направлял должнику требование о возврате суммы задолженности по кредитной карте, которое ответчик не исполнил.</w:t>
      </w:r>
    </w:p>
    <w:p w14:paraId="7FB4FCD1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извещен о дате и м</w:t>
      </w:r>
      <w:r>
        <w:rPr>
          <w:sz w:val="28"/>
          <w:szCs w:val="28"/>
          <w:lang w:val="en-BE" w:eastAsia="en-BE" w:bidi="ar-SA"/>
        </w:rPr>
        <w:t xml:space="preserve">есте рассмотрения дела надлежащим образом, в исковом заявлении просит рассмотреть дело в его отсутствие. </w:t>
      </w:r>
    </w:p>
    <w:p w14:paraId="5D53CDCB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Ответчик в судебное заседание не явился, извещен о дате и месте судебного разбирательства надлежащим образом, не сообщил об уважительных причинах неяв</w:t>
      </w:r>
      <w:r>
        <w:rPr>
          <w:sz w:val="28"/>
          <w:szCs w:val="28"/>
          <w:lang w:val="en-BE" w:eastAsia="en-BE" w:bidi="ar-SA"/>
        </w:rPr>
        <w:t xml:space="preserve">ки и не просил о рассмотрении дела в его отсутствие. Суд, руководствуясь положениями ст. 167 ГПК РФ, полагает возможным рассмотреть дело в отсутствии сторон. </w:t>
      </w:r>
    </w:p>
    <w:p w14:paraId="730AC5ED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материалы дела, оценив доказательства в их совокупности, приходит к следующему.</w:t>
      </w:r>
    </w:p>
    <w:p w14:paraId="7F58057D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</w:t>
      </w:r>
      <w:r>
        <w:rPr>
          <w:sz w:val="28"/>
          <w:szCs w:val="28"/>
          <w:lang w:val="en-BE" w:eastAsia="en-BE" w:bidi="ar-SA"/>
        </w:rPr>
        <w:t>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6ED777EE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1 ст. 428 ГК РФ договором присоединения признается договор, условия кот</w:t>
      </w:r>
      <w:r>
        <w:rPr>
          <w:sz w:val="28"/>
          <w:szCs w:val="28"/>
          <w:lang w:val="en-BE" w:eastAsia="en-BE" w:bidi="ar-SA"/>
        </w:rPr>
        <w:t>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5B20D879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 признается заключенным в момент получения лицом, направившим оферту, е</w:t>
      </w:r>
      <w:r>
        <w:rPr>
          <w:sz w:val="28"/>
          <w:szCs w:val="28"/>
          <w:lang w:val="en-BE" w:eastAsia="en-BE" w:bidi="ar-SA"/>
        </w:rPr>
        <w:t xml:space="preserve">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</w:t>
      </w:r>
      <w:r>
        <w:rPr>
          <w:sz w:val="28"/>
          <w:szCs w:val="28"/>
          <w:lang w:val="en-BE" w:eastAsia="en-BE" w:bidi="ar-SA"/>
        </w:rPr>
        <w:t>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14:paraId="161D9345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 ст. 434 ГК РФ договор в пис</w:t>
      </w:r>
      <w:r>
        <w:rPr>
          <w:sz w:val="28"/>
          <w:szCs w:val="28"/>
          <w:lang w:val="en-BE" w:eastAsia="en-BE" w:bidi="ar-SA"/>
        </w:rPr>
        <w:t>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</w:t>
      </w:r>
      <w:r>
        <w:rPr>
          <w:sz w:val="28"/>
          <w:szCs w:val="28"/>
          <w:lang w:val="en-BE" w:eastAsia="en-BE" w:bidi="ar-SA"/>
        </w:rPr>
        <w:t>кумент исходит от стороны по договору.</w:t>
      </w:r>
    </w:p>
    <w:p w14:paraId="07A77478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</w:t>
      </w:r>
      <w:r>
        <w:rPr>
          <w:sz w:val="28"/>
          <w:szCs w:val="28"/>
          <w:lang w:val="en-BE" w:eastAsia="en-BE" w:bidi="ar-SA"/>
        </w:rPr>
        <w:t>кцепта, действий по выполнению указанных в ней условий договора).</w:t>
      </w:r>
    </w:p>
    <w:p w14:paraId="3E2BCE20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</w:t>
      </w:r>
      <w:r>
        <w:rPr>
          <w:sz w:val="28"/>
          <w:szCs w:val="28"/>
          <w:lang w:val="en-BE" w:eastAsia="en-BE" w:bidi="ar-SA"/>
        </w:rPr>
        <w:t>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14:paraId="318F73BF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судом, 25.08.2012 года между ПАО «</w:t>
      </w:r>
      <w:r>
        <w:rPr>
          <w:sz w:val="28"/>
          <w:szCs w:val="28"/>
          <w:lang w:val="en-BE" w:eastAsia="en-BE" w:bidi="ar-SA"/>
        </w:rPr>
        <w:t>Сбербанк» в лице филиала – Московский банк ПАО «Сбербанк» и Маркеловой Т.В. заключен эмиссионный контракт № 0910-Р-615811012 на предоставление возобновляемой кредитной линии посредством выдачи кредитной карты Банка с предоставленным по ней кредитом и обслу</w:t>
      </w:r>
      <w:r>
        <w:rPr>
          <w:sz w:val="28"/>
          <w:szCs w:val="28"/>
          <w:lang w:val="en-BE" w:eastAsia="en-BE" w:bidi="ar-SA"/>
        </w:rPr>
        <w:t>живанием счета по данной карте в российский рублях. Условия договора (эмиссионного контракта) Маркеловой Т.В. приняла путем присоединения к ним в целом, что подтверждается заявлением на получение кредитной карты (л.д. 20-21), общими условиями выпуска и обс</w:t>
      </w:r>
      <w:r>
        <w:rPr>
          <w:sz w:val="28"/>
          <w:szCs w:val="28"/>
          <w:lang w:val="en-BE" w:eastAsia="en-BE" w:bidi="ar-SA"/>
        </w:rPr>
        <w:t>луживания кредитной карты ПАО «Сбербанк» (л.д. 22-24). Во исполнение заключенного договора ей выдана банковская карта с лимитом кредита в размере 100 000 руб. с процентной ставкой за пользование кредитом 17,9% годовых на условиях, определенными тарифами Сб</w:t>
      </w:r>
      <w:r>
        <w:rPr>
          <w:sz w:val="28"/>
          <w:szCs w:val="28"/>
          <w:lang w:val="en-BE" w:eastAsia="en-BE" w:bidi="ar-SA"/>
        </w:rPr>
        <w:t>ербанка.</w:t>
      </w:r>
    </w:p>
    <w:p w14:paraId="67584339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Исходя из условий выпуска и обслуживания кредитной карты ОАО «Сбербанк», настоящие условия в совокупности с условиями и тарифами Сбербанка России на выпуск и обслуживание банковских карт, памяткой держателя карт ОАО «Сбербанк», надлежащим образом </w:t>
      </w:r>
      <w:r>
        <w:rPr>
          <w:sz w:val="28"/>
          <w:szCs w:val="28"/>
          <w:lang w:val="en-BE" w:eastAsia="en-BE" w:bidi="ar-SA"/>
        </w:rPr>
        <w:t>заполненное и подписанное клиентом заявлением на получение кредитной карты ОАО «Сбербанк», «Руководство пользователя» являются договором на выпуск и обслуживание банковской карты, открытие счета для учета операций с использованием карты и предоставления де</w:t>
      </w:r>
      <w:r>
        <w:rPr>
          <w:sz w:val="28"/>
          <w:szCs w:val="28"/>
          <w:lang w:val="en-BE" w:eastAsia="en-BE" w:bidi="ar-SA"/>
        </w:rPr>
        <w:t xml:space="preserve">ржателю возобновляемой кредитной линии для проведения операций по карте. </w:t>
      </w:r>
    </w:p>
    <w:p w14:paraId="4017BD92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3.3 Условий операции, совершаемые по карте, относятся на счет карты и оплачиваются за счет лимита, предоставленного клиенту с одновременным уменьшением доступного</w:t>
      </w:r>
      <w:r>
        <w:rPr>
          <w:sz w:val="28"/>
          <w:szCs w:val="28"/>
          <w:lang w:val="en-BE" w:eastAsia="en-BE" w:bidi="ar-SA"/>
        </w:rPr>
        <w:t xml:space="preserve"> лимита. Пунктом 3.5 Условий предусмотрено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(не включая эту дату) до даты погашения задолженн</w:t>
      </w:r>
      <w:r>
        <w:rPr>
          <w:sz w:val="28"/>
          <w:szCs w:val="28"/>
          <w:lang w:val="en-BE" w:eastAsia="en-BE" w:bidi="ar-SA"/>
        </w:rPr>
        <w:t>ости (включительно).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14:paraId="69D0580A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Держатель на основании п. 3.6 Условий осуществляет</w:t>
      </w:r>
      <w:r>
        <w:rPr>
          <w:sz w:val="28"/>
          <w:szCs w:val="28"/>
          <w:lang w:val="en-BE" w:eastAsia="en-BE" w:bidi="ar-SA"/>
        </w:rPr>
        <w:t xml:space="preserve"> частичное (оплата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78CE54D7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Обязательный платеж в Условиях понимается как сумма минимального платежа, которую держатель об</w:t>
      </w:r>
      <w:r>
        <w:rPr>
          <w:sz w:val="28"/>
          <w:szCs w:val="28"/>
          <w:lang w:val="en-BE" w:eastAsia="en-BE" w:bidi="ar-SA"/>
        </w:rPr>
        <w:t>язан ежемесячно вносить на счет карты до даты платежа (включительно) в счет погашения задолженности. Обязательный платеж, который указывается в отчете по счету карты, рассчитывается как 5% от суммы основного долга (не включая сумму долга, превышающую лимит</w:t>
      </w:r>
      <w:r>
        <w:rPr>
          <w:sz w:val="28"/>
          <w:szCs w:val="28"/>
          <w:lang w:val="en-BE" w:eastAsia="en-BE" w:bidi="ar-SA"/>
        </w:rPr>
        <w:t xml:space="preserve"> кредита),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задолженност</w:t>
      </w:r>
      <w:r>
        <w:rPr>
          <w:sz w:val="28"/>
          <w:szCs w:val="28"/>
          <w:lang w:val="en-BE" w:eastAsia="en-BE" w:bidi="ar-SA"/>
        </w:rPr>
        <w:t xml:space="preserve">ь на дату отчета - задолженность держателя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 по </w:t>
      </w:r>
      <w:r>
        <w:rPr>
          <w:sz w:val="28"/>
          <w:szCs w:val="28"/>
          <w:lang w:val="en-BE" w:eastAsia="en-BE" w:bidi="ar-SA"/>
        </w:rPr>
        <w:t>дату формирования отчета включительно (раздел 2 Условий).</w:t>
      </w:r>
    </w:p>
    <w:p w14:paraId="1E99BAD0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материалов дела, 25 августа 2012 года ответчик обратился в ПАО «Сбербанк» с заявлением на получение кредитной карты, в котором просил открыть ему счет и выдать кредитную карту ПАО «Сб</w:t>
      </w:r>
      <w:r>
        <w:rPr>
          <w:sz w:val="28"/>
          <w:szCs w:val="28"/>
          <w:lang w:val="en-BE" w:eastAsia="en-BE" w:bidi="ar-SA"/>
        </w:rPr>
        <w:t>ербанк» с лимитом кредита в размере 100 000 руб.</w:t>
      </w:r>
    </w:p>
    <w:p w14:paraId="0AA07709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«Сбербанк» свои обязательства по договору выполнил в полном объеме, выдав ответчику банковскую карту с лимитом кредита в размере 100 000 руб.</w:t>
      </w:r>
    </w:p>
    <w:p w14:paraId="490353F5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договора Держатель карты обязан еж</w:t>
      </w:r>
      <w:r>
        <w:rPr>
          <w:sz w:val="28"/>
          <w:szCs w:val="28"/>
          <w:lang w:val="en-BE" w:eastAsia="en-BE" w:bidi="ar-SA"/>
        </w:rPr>
        <w:t>емесячно получать отчет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 (п. 4.1.3 Условий).</w:t>
      </w:r>
    </w:p>
    <w:p w14:paraId="1FB8C6FB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ст. 307, 309 ГК РФ обязательства должны испо</w:t>
      </w:r>
      <w:r>
        <w:rPr>
          <w:sz w:val="28"/>
          <w:szCs w:val="28"/>
          <w:lang w:val="en-BE" w:eastAsia="en-BE" w:bidi="ar-SA"/>
        </w:rPr>
        <w:t>лняться надлежащим образом в соответствии с условиями обязательства и требованиями законодательства.</w:t>
      </w:r>
    </w:p>
    <w:p w14:paraId="0EB65105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</w:t>
      </w:r>
      <w:r>
        <w:rPr>
          <w:sz w:val="28"/>
          <w:szCs w:val="28"/>
          <w:lang w:val="en-BE" w:eastAsia="en-BE" w:bidi="ar-SA"/>
        </w:rPr>
        <w:t xml:space="preserve">направлялось требование о досрочном возврате суммы кредита. </w:t>
      </w:r>
    </w:p>
    <w:p w14:paraId="034EEB63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10 января 2022 года общая сумма задолженности держателя карты перед банком составила 599 966 руб. 02 коп., в том числе 399 889 руб. 67 коп. – сумма просроченного основного долга, </w:t>
      </w:r>
      <w:r>
        <w:rPr>
          <w:sz w:val="28"/>
          <w:szCs w:val="28"/>
          <w:lang w:val="en-BE" w:eastAsia="en-BE" w:bidi="ar-SA"/>
        </w:rPr>
        <w:t>89 900 руб. 38 коп. – сумма просроченных процентов; 51 199 руб. 05 коп. – неустойка.</w:t>
      </w:r>
    </w:p>
    <w:p w14:paraId="05A8DBC8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</w:t>
      </w:r>
      <w:r>
        <w:rPr>
          <w:sz w:val="28"/>
          <w:szCs w:val="28"/>
          <w:lang w:val="en-BE" w:eastAsia="en-BE" w:bidi="ar-SA"/>
        </w:rPr>
        <w:t>рено федеральным законом.</w:t>
      </w:r>
    </w:p>
    <w:p w14:paraId="3A043E95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правовой позицией,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</w:t>
      </w:r>
      <w:r>
        <w:rPr>
          <w:sz w:val="28"/>
          <w:szCs w:val="28"/>
          <w:lang w:val="en-BE" w:eastAsia="en-BE" w:bidi="ar-SA"/>
        </w:rPr>
        <w:t>йской Федерации»,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14:paraId="4FE1AA11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 соглашается с представленным истцом расчетом, поскольку он </w:t>
      </w:r>
      <w:r>
        <w:rPr>
          <w:sz w:val="28"/>
          <w:szCs w:val="28"/>
          <w:lang w:val="en-BE" w:eastAsia="en-BE" w:bidi="ar-SA"/>
        </w:rPr>
        <w:t>нагляден, математически верен и составлен в соответствии с условиями контракта и положениями закона, данный расчет ответчиком не оспорен, доказательств несоответствия произведенного истцом расчета положениям закона и эмиссионного контракта ответчиком не пр</w:t>
      </w:r>
      <w:r>
        <w:rPr>
          <w:sz w:val="28"/>
          <w:szCs w:val="28"/>
          <w:lang w:val="en-BE" w:eastAsia="en-BE" w:bidi="ar-SA"/>
        </w:rPr>
        <w:t>едставлено.</w:t>
      </w:r>
    </w:p>
    <w:p w14:paraId="1F4637D4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 ответчика в пользу истца подлежит взысканию задолженность по эмиссионному контракту в совокупном размере 540 989 руб. 10 коп.</w:t>
      </w:r>
    </w:p>
    <w:p w14:paraId="63D877D6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 ответчика в пользу истца подлежат взысканию документально подтв</w:t>
      </w:r>
      <w:r>
        <w:rPr>
          <w:sz w:val="28"/>
          <w:szCs w:val="28"/>
          <w:lang w:val="en-BE" w:eastAsia="en-BE" w:bidi="ar-SA"/>
        </w:rPr>
        <w:t>ержденные расходы истца на оплату государственной пошлины при подаче иска в суд в размере 8 609 руб. 89 коп.</w:t>
      </w:r>
    </w:p>
    <w:p w14:paraId="027A32F3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 ст. 194-199 суд </w:t>
      </w:r>
    </w:p>
    <w:p w14:paraId="25013E77" w14:textId="77777777" w:rsidR="00000000" w:rsidRDefault="006E04AD">
      <w:pPr>
        <w:keepNext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3BC618D3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– Московский банк ПАО </w:t>
      </w:r>
      <w:r>
        <w:rPr>
          <w:sz w:val="28"/>
          <w:szCs w:val="28"/>
          <w:lang w:val="en-BE" w:eastAsia="en-BE" w:bidi="ar-SA"/>
        </w:rPr>
        <w:t xml:space="preserve">«Сбербанк России» к Маркеловой Татьяне Витальевне о взыскании ссудной задолженности по эмиссионному контракту - удовлетворить. </w:t>
      </w:r>
    </w:p>
    <w:p w14:paraId="39B32CF8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Маркеловой Татьяны Витальевны в пользу ПАО «Сбербанк России» в лице филиала – Московский банк ПАО «Сбербанк России» з</w:t>
      </w:r>
      <w:r>
        <w:rPr>
          <w:sz w:val="28"/>
          <w:szCs w:val="28"/>
          <w:lang w:val="en-BE" w:eastAsia="en-BE" w:bidi="ar-SA"/>
        </w:rPr>
        <w:t>адолженность по эмиссионному контракту от 25 августа 2012 года № 0910-Р-615811012 в размере 540 989 руб. 10 коп., расходы по уплате государственной пошлины в размере  8 609 руб. 89 коп.</w:t>
      </w:r>
    </w:p>
    <w:p w14:paraId="29D10986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через    Туши</w:t>
      </w:r>
      <w:r>
        <w:rPr>
          <w:sz w:val="28"/>
          <w:szCs w:val="28"/>
          <w:lang w:val="en-BE" w:eastAsia="en-BE" w:bidi="ar-SA"/>
        </w:rPr>
        <w:t xml:space="preserve">нский районный суд г. Москвы в течение месяца со дня принятия решения суда в окончательной форме. </w:t>
      </w:r>
    </w:p>
    <w:p w14:paraId="536734F1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966E488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B5A0D39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Судья:                                                           Е.В. Изотова </w:t>
      </w:r>
    </w:p>
    <w:p w14:paraId="08BA190E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665FDD4A" w14:textId="77777777" w:rsidR="00000000" w:rsidRDefault="006E04AD">
      <w:pPr>
        <w:ind w:firstLine="709"/>
        <w:rPr>
          <w:sz w:val="28"/>
          <w:szCs w:val="28"/>
          <w:lang w:val="en-BE" w:eastAsia="en-BE" w:bidi="ar-SA"/>
        </w:rPr>
      </w:pPr>
    </w:p>
    <w:p w14:paraId="06B94A5C" w14:textId="77777777" w:rsidR="00000000" w:rsidRDefault="006E04AD">
      <w:pPr>
        <w:ind w:firstLine="709"/>
        <w:rPr>
          <w:sz w:val="28"/>
          <w:szCs w:val="28"/>
          <w:lang w:val="en-BE" w:eastAsia="en-BE" w:bidi="ar-SA"/>
        </w:rPr>
      </w:pPr>
    </w:p>
    <w:p w14:paraId="0D66632C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изготовлено в окончательной форме 24 июня 2022 года </w:t>
      </w:r>
    </w:p>
    <w:p w14:paraId="2BF747DB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488C713A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4EE0A1A6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1AA64682" w14:textId="77777777" w:rsidR="00000000" w:rsidRDefault="006E04A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77EB9D99" w14:textId="77777777" w:rsidR="00000000" w:rsidRDefault="006E04AD">
      <w:pPr>
        <w:ind w:firstLine="709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4AD"/>
    <w:rsid w:val="006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A1C710B"/>
  <w15:chartTrackingRefBased/>
  <w15:docId w15:val="{4E43FFC6-66E6-4AFA-A6F6-54BA9EE1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