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1C3C" w14:textId="77777777" w:rsidR="009E3227" w:rsidRPr="00720110" w:rsidRDefault="004B7CE5" w:rsidP="009E3227">
      <w:pPr>
        <w:pStyle w:val="4"/>
        <w:spacing w:after="0"/>
        <w:ind w:firstLine="567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720110">
        <w:rPr>
          <w:rFonts w:ascii="Times New Roman" w:hAnsi="Times New Roman"/>
          <w:bCs w:val="0"/>
          <w:sz w:val="24"/>
          <w:szCs w:val="24"/>
        </w:rPr>
        <w:t>РЕШЕНИЕ</w:t>
      </w:r>
    </w:p>
    <w:p w14:paraId="3B57E2AB" w14:textId="77777777" w:rsidR="009E3227" w:rsidRPr="00720110" w:rsidRDefault="004B7CE5" w:rsidP="009E3227">
      <w:pPr>
        <w:keepNext/>
        <w:ind w:firstLine="567"/>
        <w:jc w:val="center"/>
        <w:outlineLvl w:val="2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>Именем Российской Федерации</w:t>
      </w:r>
    </w:p>
    <w:p w14:paraId="359F8ECB" w14:textId="77777777" w:rsidR="009D3D41" w:rsidRPr="00720110" w:rsidRDefault="004B7CE5" w:rsidP="00C263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28</w:t>
      </w:r>
      <w:r>
        <w:rPr>
          <w:sz w:val="24"/>
          <w:szCs w:val="24"/>
        </w:rPr>
        <w:t xml:space="preserve"> сентября</w:t>
      </w:r>
      <w:r w:rsidRPr="00720110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  <w:r w:rsidRPr="00720110">
        <w:rPr>
          <w:sz w:val="24"/>
          <w:szCs w:val="24"/>
        </w:rPr>
        <w:t xml:space="preserve"> года</w:t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 xml:space="preserve">                             </w:t>
      </w:r>
      <w:r w:rsidRPr="00720110">
        <w:rPr>
          <w:sz w:val="24"/>
          <w:szCs w:val="24"/>
        </w:rPr>
        <w:t xml:space="preserve"> г. Москва</w:t>
      </w:r>
    </w:p>
    <w:p w14:paraId="4535BEF6" w14:textId="77777777" w:rsidR="007666C8" w:rsidRPr="00720110" w:rsidRDefault="004B7CE5" w:rsidP="00C26371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9EBCC91" w14:textId="77777777" w:rsidR="00775BED" w:rsidRPr="00720110" w:rsidRDefault="004B7CE5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Дорогомиловский районный суд гор. Москвы в составе председательствующего судьи </w:t>
      </w:r>
      <w:r>
        <w:rPr>
          <w:sz w:val="24"/>
          <w:szCs w:val="24"/>
        </w:rPr>
        <w:t>Гусаковой Д.В.</w:t>
      </w:r>
      <w:r w:rsidRPr="00720110">
        <w:rPr>
          <w:sz w:val="24"/>
          <w:szCs w:val="24"/>
        </w:rPr>
        <w:t>,</w:t>
      </w:r>
    </w:p>
    <w:p w14:paraId="2613B16A" w14:textId="77777777" w:rsidR="00775BED" w:rsidRPr="00720110" w:rsidRDefault="004B7CE5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секретаре </w:t>
      </w:r>
      <w:r>
        <w:rPr>
          <w:sz w:val="24"/>
          <w:szCs w:val="24"/>
        </w:rPr>
        <w:t>Семиной М.Е.</w:t>
      </w:r>
      <w:r w:rsidRPr="00720110">
        <w:rPr>
          <w:sz w:val="24"/>
          <w:szCs w:val="24"/>
        </w:rPr>
        <w:t>,</w:t>
      </w:r>
    </w:p>
    <w:p w14:paraId="5C8A0812" w14:textId="77777777" w:rsidR="009D3D41" w:rsidRPr="00720110" w:rsidRDefault="004B7CE5" w:rsidP="002702D7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рассмотрев в открытом судебно</w:t>
      </w:r>
      <w:r w:rsidRPr="00720110">
        <w:rPr>
          <w:sz w:val="24"/>
          <w:szCs w:val="24"/>
        </w:rPr>
        <w:t>м заседании гражданское дело № 2-</w:t>
      </w:r>
      <w:r>
        <w:rPr>
          <w:sz w:val="24"/>
          <w:szCs w:val="24"/>
        </w:rPr>
        <w:t>3830</w:t>
      </w:r>
      <w:r w:rsidRPr="00720110">
        <w:rPr>
          <w:sz w:val="24"/>
          <w:szCs w:val="24"/>
        </w:rPr>
        <w:t>/</w:t>
      </w:r>
      <w:r>
        <w:rPr>
          <w:sz w:val="24"/>
          <w:szCs w:val="24"/>
        </w:rPr>
        <w:t>2022</w:t>
      </w:r>
      <w:r w:rsidRPr="00720110">
        <w:rPr>
          <w:sz w:val="24"/>
          <w:szCs w:val="24"/>
        </w:rPr>
        <w:t xml:space="preserve"> по иску </w:t>
      </w:r>
      <w:r w:rsidRPr="00720110">
        <w:rPr>
          <w:sz w:val="24"/>
          <w:szCs w:val="24"/>
        </w:rPr>
        <w:t xml:space="preserve">ПАО </w:t>
      </w:r>
      <w:r w:rsidRPr="00720110">
        <w:rPr>
          <w:sz w:val="24"/>
          <w:szCs w:val="24"/>
        </w:rPr>
        <w:t>С</w:t>
      </w:r>
      <w:r w:rsidRPr="00720110">
        <w:rPr>
          <w:sz w:val="24"/>
          <w:szCs w:val="24"/>
        </w:rPr>
        <w:t>бербанк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 xml:space="preserve">в лице филиала – Московский банк ПАО Сбербанк </w:t>
      </w:r>
      <w:r>
        <w:rPr>
          <w:sz w:val="24"/>
          <w:szCs w:val="24"/>
        </w:rPr>
        <w:t>к Алескерову Тамерлану Джаббар оглы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>о взыскании задолженности</w:t>
      </w:r>
      <w:r w:rsidRPr="00720110">
        <w:rPr>
          <w:sz w:val="24"/>
          <w:szCs w:val="24"/>
        </w:rPr>
        <w:t xml:space="preserve"> по эмиссионному контракту</w:t>
      </w:r>
      <w:r w:rsidRPr="00720110">
        <w:rPr>
          <w:sz w:val="24"/>
          <w:szCs w:val="24"/>
        </w:rPr>
        <w:t>,</w:t>
      </w:r>
    </w:p>
    <w:p w14:paraId="36648F34" w14:textId="77777777" w:rsidR="009E3227" w:rsidRPr="007A7493" w:rsidRDefault="004B7CE5" w:rsidP="002702D7">
      <w:pPr>
        <w:ind w:firstLine="567"/>
        <w:jc w:val="both"/>
        <w:rPr>
          <w:sz w:val="24"/>
          <w:szCs w:val="24"/>
        </w:rPr>
      </w:pPr>
    </w:p>
    <w:p w14:paraId="4AD6909C" w14:textId="77777777" w:rsidR="00656EE3" w:rsidRPr="007A7493" w:rsidRDefault="004B7CE5" w:rsidP="002702D7">
      <w:pPr>
        <w:jc w:val="center"/>
        <w:rPr>
          <w:b/>
          <w:bCs/>
          <w:sz w:val="24"/>
          <w:szCs w:val="24"/>
        </w:rPr>
      </w:pPr>
      <w:r w:rsidRPr="007A7493">
        <w:rPr>
          <w:b/>
          <w:bCs/>
          <w:sz w:val="24"/>
          <w:szCs w:val="24"/>
        </w:rPr>
        <w:t>УСТАНОВИЛ:</w:t>
      </w:r>
    </w:p>
    <w:p w14:paraId="24769EE5" w14:textId="77777777" w:rsidR="009E3227" w:rsidRPr="007A7493" w:rsidRDefault="004B7CE5" w:rsidP="002702D7">
      <w:pPr>
        <w:jc w:val="center"/>
        <w:rPr>
          <w:b/>
          <w:bCs/>
          <w:sz w:val="24"/>
          <w:szCs w:val="24"/>
        </w:rPr>
      </w:pPr>
    </w:p>
    <w:p w14:paraId="75BA7215" w14:textId="77777777" w:rsidR="004C26EC" w:rsidRPr="007A7493" w:rsidRDefault="004B7CE5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ПАО Сбербанк </w:t>
      </w:r>
      <w:r w:rsidRPr="007A7493">
        <w:rPr>
          <w:sz w:val="24"/>
          <w:szCs w:val="24"/>
        </w:rPr>
        <w:t>обратился в суд с названным иск</w:t>
      </w:r>
      <w:r w:rsidRPr="007A7493">
        <w:rPr>
          <w:sz w:val="24"/>
          <w:szCs w:val="24"/>
        </w:rPr>
        <w:t>ом к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Алескерову Т.Д.о.</w:t>
      </w:r>
      <w:r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мотивировав требования тем,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что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06.08.2012</w:t>
      </w:r>
      <w:r>
        <w:rPr>
          <w:sz w:val="24"/>
          <w:szCs w:val="24"/>
        </w:rPr>
        <w:t xml:space="preserve"> г.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между сторонами был заключен </w:t>
      </w:r>
      <w:r w:rsidRPr="007A7493">
        <w:rPr>
          <w:sz w:val="24"/>
          <w:szCs w:val="24"/>
        </w:rPr>
        <w:t>эмиссионный контракт №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</w:t>
      </w:r>
      <w:r w:rsidRPr="007A7493">
        <w:rPr>
          <w:sz w:val="24"/>
          <w:szCs w:val="24"/>
        </w:rPr>
        <w:t>иванием счета по данной карте в российских рублях, в соответствии с которым Банк выдал ответчику кредитную карту</w:t>
      </w:r>
      <w:r w:rsidRPr="007A7493">
        <w:rPr>
          <w:sz w:val="24"/>
          <w:szCs w:val="24"/>
        </w:rPr>
        <w:t>, условия предоставления и возврата которого изложены в Индивидуальных условиях, Условиях и в Тарифах банка. Также ответчику был открыт счет для</w:t>
      </w:r>
      <w:r w:rsidRPr="007A7493">
        <w:rPr>
          <w:sz w:val="24"/>
          <w:szCs w:val="24"/>
        </w:rPr>
        <w:t xml:space="preserve"> отражения операций, проводимых с использованием международной кредитной карты в соответствии с заключенным договором. </w:t>
      </w:r>
      <w:r w:rsidRPr="007A7493">
        <w:rPr>
          <w:sz w:val="24"/>
          <w:szCs w:val="24"/>
        </w:rPr>
        <w:t>В соответствии с общими условиями операции, совершенные по карте, оплачиваются за счет кредита предоставляемого банком ответчику на услов</w:t>
      </w:r>
      <w:r w:rsidRPr="007A7493">
        <w:rPr>
          <w:sz w:val="24"/>
          <w:szCs w:val="24"/>
        </w:rPr>
        <w:t xml:space="preserve">иях «до востребования», с одновременным уменьшением доступного лимита кредита. Кредит по карте предоставлялся ответчику в размере кредитного лимита под </w:t>
      </w:r>
      <w:r>
        <w:rPr>
          <w:sz w:val="24"/>
          <w:szCs w:val="24"/>
        </w:rPr>
        <w:t>17</w:t>
      </w:r>
      <w:r>
        <w:rPr>
          <w:sz w:val="24"/>
          <w:szCs w:val="24"/>
        </w:rPr>
        <w:t>,9</w:t>
      </w:r>
      <w:r w:rsidRPr="007A7493">
        <w:rPr>
          <w:sz w:val="24"/>
          <w:szCs w:val="24"/>
        </w:rPr>
        <w:t xml:space="preserve"> % годовых, на условиях, определенными тарифами банка. Согласно общим условиям, погашение кредита и </w:t>
      </w:r>
      <w:r w:rsidRPr="007A7493">
        <w:rPr>
          <w:sz w:val="24"/>
          <w:szCs w:val="24"/>
        </w:rPr>
        <w:t>уплата процентов за его использование осуществляется ежемесячно по частям (оплата суммы обязательного платежа) или полностью (оплата суммы общ</w:t>
      </w:r>
      <w:r w:rsidRPr="007A7493">
        <w:rPr>
          <w:sz w:val="24"/>
          <w:szCs w:val="24"/>
        </w:rPr>
        <w:t>е</w:t>
      </w:r>
      <w:r w:rsidRPr="007A7493">
        <w:rPr>
          <w:sz w:val="24"/>
          <w:szCs w:val="24"/>
        </w:rPr>
        <w:t>й задолженности) в соответствии с информацией, указанной в отчете. Платежи в счет погашения задолженности по кред</w:t>
      </w:r>
      <w:r w:rsidRPr="007A7493">
        <w:rPr>
          <w:sz w:val="24"/>
          <w:szCs w:val="24"/>
        </w:rPr>
        <w:t>иту ответчиком производились с нарушениями в части сроков и сумм, обязательных к погашению.</w:t>
      </w:r>
      <w:r w:rsidRPr="007A7493">
        <w:rPr>
          <w:sz w:val="24"/>
          <w:szCs w:val="24"/>
        </w:rPr>
        <w:t xml:space="preserve"> </w:t>
      </w:r>
    </w:p>
    <w:p w14:paraId="0CB786FE" w14:textId="77777777" w:rsidR="00CB07E0" w:rsidRPr="007A7493" w:rsidRDefault="004B7CE5" w:rsidP="00CB07E0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С учетом изложенного, истец просит взыскать с ответчика сумму задолженности по </w:t>
      </w:r>
      <w:r w:rsidRPr="007A7493">
        <w:rPr>
          <w:sz w:val="24"/>
          <w:szCs w:val="24"/>
        </w:rPr>
        <w:t xml:space="preserve">состоянию на </w:t>
      </w:r>
      <w:r>
        <w:rPr>
          <w:sz w:val="24"/>
          <w:szCs w:val="24"/>
        </w:rPr>
        <w:t>23.</w:t>
      </w:r>
      <w:r>
        <w:rPr>
          <w:sz w:val="24"/>
          <w:szCs w:val="24"/>
        </w:rPr>
        <w:t>06.2022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в сумме </w:t>
      </w:r>
      <w:r>
        <w:rPr>
          <w:sz w:val="24"/>
          <w:szCs w:val="24"/>
        </w:rPr>
        <w:t>ХХХ</w:t>
      </w:r>
      <w:r w:rsidRPr="007A7493">
        <w:rPr>
          <w:sz w:val="24"/>
          <w:szCs w:val="24"/>
        </w:rPr>
        <w:t xml:space="preserve"> руб.</w:t>
      </w:r>
      <w:r w:rsidRPr="007A7493">
        <w:rPr>
          <w:sz w:val="24"/>
          <w:szCs w:val="24"/>
        </w:rPr>
        <w:t xml:space="preserve">, расходы по оплате госпошлины 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</w:t>
      </w:r>
      <w:r w:rsidRPr="007A7493">
        <w:rPr>
          <w:sz w:val="24"/>
          <w:szCs w:val="24"/>
        </w:rPr>
        <w:t>.</w:t>
      </w:r>
    </w:p>
    <w:p w14:paraId="77C27F62" w14:textId="77777777" w:rsidR="00F201F5" w:rsidRPr="00720110" w:rsidRDefault="004B7CE5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В судебное</w:t>
      </w:r>
      <w:r w:rsidRPr="00720110">
        <w:rPr>
          <w:sz w:val="24"/>
          <w:szCs w:val="24"/>
        </w:rPr>
        <w:t xml:space="preserve"> заседание представитель </w:t>
      </w:r>
      <w:r w:rsidRPr="00720110">
        <w:rPr>
          <w:sz w:val="24"/>
          <w:szCs w:val="24"/>
        </w:rPr>
        <w:t xml:space="preserve">ПАО Сбербанк в лице филиала – Московский банк ПАО Сбербанк </w:t>
      </w:r>
      <w:r w:rsidRPr="00720110">
        <w:rPr>
          <w:sz w:val="24"/>
          <w:szCs w:val="24"/>
        </w:rPr>
        <w:t xml:space="preserve">не явился, </w:t>
      </w:r>
      <w:r w:rsidRPr="00720110">
        <w:rPr>
          <w:sz w:val="24"/>
          <w:szCs w:val="24"/>
        </w:rPr>
        <w:t>о времени и мест</w:t>
      </w:r>
      <w:r w:rsidRPr="00720110">
        <w:rPr>
          <w:sz w:val="24"/>
          <w:szCs w:val="24"/>
        </w:rPr>
        <w:t>е судебного заседания извещался</w:t>
      </w:r>
      <w:r w:rsidRPr="00720110">
        <w:rPr>
          <w:sz w:val="24"/>
          <w:szCs w:val="24"/>
        </w:rPr>
        <w:t xml:space="preserve"> надлежащим образом, </w:t>
      </w:r>
      <w:r w:rsidRPr="00720110">
        <w:rPr>
          <w:sz w:val="24"/>
          <w:szCs w:val="24"/>
        </w:rPr>
        <w:t xml:space="preserve">в иске содержится </w:t>
      </w:r>
      <w:r w:rsidRPr="00720110">
        <w:rPr>
          <w:sz w:val="24"/>
          <w:szCs w:val="24"/>
        </w:rPr>
        <w:t xml:space="preserve">ходатайство о рассмотрении </w:t>
      </w:r>
      <w:r w:rsidRPr="00720110">
        <w:rPr>
          <w:sz w:val="24"/>
          <w:szCs w:val="24"/>
        </w:rPr>
        <w:t>дело в отсутствие представител</w:t>
      </w:r>
      <w:r w:rsidRPr="00720110">
        <w:rPr>
          <w:sz w:val="24"/>
          <w:szCs w:val="24"/>
        </w:rPr>
        <w:t>я истца.</w:t>
      </w:r>
    </w:p>
    <w:p w14:paraId="7B9DCCE2" w14:textId="77777777" w:rsidR="00F201F5" w:rsidRPr="007A7493" w:rsidRDefault="004B7CE5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Ответчик </w:t>
      </w:r>
      <w:r w:rsidRPr="00720110">
        <w:rPr>
          <w:sz w:val="24"/>
          <w:szCs w:val="24"/>
        </w:rPr>
        <w:t>в судебное заседание не явился, о времени и месте рассмотрения дела извещался надлежащим образом, о причинах неявки не сообщил, о рассмотрении дела в свое отсутствие не просил, возражений на иск не представил.</w:t>
      </w:r>
      <w:r w:rsidRPr="007A7493">
        <w:rPr>
          <w:sz w:val="24"/>
          <w:szCs w:val="24"/>
        </w:rPr>
        <w:t xml:space="preserve"> </w:t>
      </w:r>
    </w:p>
    <w:p w14:paraId="6FC9E4B9" w14:textId="77777777" w:rsidR="00F201F5" w:rsidRPr="007A7493" w:rsidRDefault="004B7CE5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со ст. 167 Г</w:t>
      </w:r>
      <w:r w:rsidRPr="007A7493">
        <w:rPr>
          <w:sz w:val="24"/>
          <w:szCs w:val="24"/>
        </w:rPr>
        <w:t>ПК РФ суд счел возможным рассмотреть дело в отсутствие сторон.</w:t>
      </w:r>
    </w:p>
    <w:p w14:paraId="2F587954" w14:textId="77777777" w:rsidR="001B0F73" w:rsidRPr="007A7493" w:rsidRDefault="004B7CE5" w:rsidP="0028194B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Суд, исследовав письменные материалы дела, оценив представленные доказательства в совокупности, приходит следующему.</w:t>
      </w:r>
    </w:p>
    <w:p w14:paraId="7033698C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432 ГК РФ договор заключается посредством направления офер</w:t>
      </w:r>
      <w:r w:rsidRPr="007A7493">
        <w:rPr>
          <w:sz w:val="24"/>
          <w:szCs w:val="24"/>
        </w:rPr>
        <w:t>ты (предложения заключить договор) одной из сторон и ее акцепта (принятия предложения) другой стороной.</w:t>
      </w:r>
    </w:p>
    <w:p w14:paraId="7F651E7C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силу п. 1 ст. 428 ГК РФ договором присоединения признается договор, условия которого определены одной из сторон в формулярах или иных стандартных форм</w:t>
      </w:r>
      <w:r w:rsidRPr="007A7493">
        <w:rPr>
          <w:sz w:val="24"/>
          <w:szCs w:val="24"/>
        </w:rPr>
        <w:t xml:space="preserve">ах и </w:t>
      </w:r>
      <w:r w:rsidRPr="007A7493">
        <w:rPr>
          <w:sz w:val="24"/>
          <w:szCs w:val="24"/>
        </w:rPr>
        <w:lastRenderedPageBreak/>
        <w:t>могли быть приняты другой стороной не иначе как путем присоединения к предложенному договору в целом.</w:t>
      </w:r>
    </w:p>
    <w:p w14:paraId="654F7A59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Договор признается заключенным в момент получения лицом, направившим оферту, ее акцепта при условии, что акцепт получен лицом, направившим оферту, в </w:t>
      </w:r>
      <w:r w:rsidRPr="007A7493">
        <w:rPr>
          <w:sz w:val="24"/>
          <w:szCs w:val="24"/>
        </w:rPr>
        <w:t>пределах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самой офертой, ни законом или иными правовыми актами, договор считае</w:t>
      </w:r>
      <w:r w:rsidRPr="007A7493">
        <w:rPr>
          <w:sz w:val="24"/>
          <w:szCs w:val="24"/>
        </w:rPr>
        <w:t>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14:paraId="3515998D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434 ГК РФ договор в письменной форме может быть заключен путем составления одного документа, п</w:t>
      </w:r>
      <w:r w:rsidRPr="007A7493">
        <w:rPr>
          <w:sz w:val="24"/>
          <w:szCs w:val="24"/>
        </w:rPr>
        <w:t>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18B07B4F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Письменная форма договора считае</w:t>
      </w:r>
      <w:r w:rsidRPr="007A7493">
        <w:rPr>
          <w:sz w:val="24"/>
          <w:szCs w:val="24"/>
        </w:rPr>
        <w:t>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45774B4F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</w:t>
      </w:r>
      <w:r w:rsidRPr="007A7493">
        <w:rPr>
          <w:sz w:val="24"/>
          <w:szCs w:val="24"/>
        </w:rPr>
        <w:t>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</w:t>
      </w:r>
      <w:r w:rsidRPr="007A7493">
        <w:rPr>
          <w:sz w:val="24"/>
          <w:szCs w:val="24"/>
        </w:rPr>
        <w:t>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14:paraId="0C90E5BA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Из материалов дела усматривается, чт</w:t>
      </w:r>
      <w:r>
        <w:rPr>
          <w:sz w:val="24"/>
          <w:szCs w:val="24"/>
        </w:rPr>
        <w:t xml:space="preserve">о </w:t>
      </w:r>
      <w:r>
        <w:rPr>
          <w:sz w:val="24"/>
          <w:szCs w:val="24"/>
        </w:rPr>
        <w:t>06.08.2012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ПАО Сбербанк и </w:t>
      </w:r>
      <w:r>
        <w:rPr>
          <w:sz w:val="24"/>
          <w:szCs w:val="24"/>
        </w:rPr>
        <w:t>Алескеров Т.Д.о.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 xml:space="preserve">аключили эмиссионный контракт </w:t>
      </w:r>
      <w:r>
        <w:rPr>
          <w:sz w:val="24"/>
          <w:szCs w:val="24"/>
        </w:rPr>
        <w:t xml:space="preserve"> №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 xml:space="preserve">на предоставление возобновляемой кредитной линии посредством выдачи кредитной банковской карты с предоставлением по ней кредитом и обслуживанием счета по данной карте в российских рублях. Условия договора (эмиссионного контракта) </w:t>
      </w:r>
      <w:r>
        <w:rPr>
          <w:sz w:val="24"/>
          <w:szCs w:val="24"/>
        </w:rPr>
        <w:t xml:space="preserve">Алескеров Т.Д.о. </w:t>
      </w:r>
      <w:r w:rsidRPr="007A7493">
        <w:rPr>
          <w:sz w:val="24"/>
          <w:szCs w:val="24"/>
        </w:rPr>
        <w:t>принял пу</w:t>
      </w:r>
      <w:r w:rsidRPr="007A7493">
        <w:rPr>
          <w:sz w:val="24"/>
          <w:szCs w:val="24"/>
        </w:rPr>
        <w:t>тем присоединения к ним в целом. Во исполнение заключенного договора последн</w:t>
      </w:r>
      <w:r>
        <w:rPr>
          <w:sz w:val="24"/>
          <w:szCs w:val="24"/>
        </w:rPr>
        <w:t>ему б</w:t>
      </w:r>
      <w:r w:rsidRPr="007A7493">
        <w:rPr>
          <w:sz w:val="24"/>
          <w:szCs w:val="24"/>
        </w:rPr>
        <w:t>ыла выдана банковская карта с лимитом кредита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руб. с процентной ставкой за пользование кредитом – </w:t>
      </w:r>
      <w:r>
        <w:rPr>
          <w:sz w:val="24"/>
          <w:szCs w:val="24"/>
        </w:rPr>
        <w:t>17</w:t>
      </w:r>
      <w:r w:rsidRPr="007A7493">
        <w:rPr>
          <w:sz w:val="24"/>
          <w:szCs w:val="24"/>
        </w:rPr>
        <w:t xml:space="preserve">,9 % годовых на условиях, определенными тарифами Сбербанка. </w:t>
      </w:r>
    </w:p>
    <w:p w14:paraId="2DC9C3BF" w14:textId="77777777" w:rsidR="00E32553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</w:t>
      </w:r>
      <w:r w:rsidRPr="007A7493">
        <w:rPr>
          <w:sz w:val="24"/>
          <w:szCs w:val="24"/>
        </w:rPr>
        <w:t>сходя из индивидуальных условий выпуска и обслуживания кредитной карты</w:t>
      </w:r>
      <w:r w:rsidRPr="007A7493">
        <w:rPr>
          <w:sz w:val="24"/>
          <w:szCs w:val="24"/>
        </w:rPr>
        <w:t xml:space="preserve"> ПАО </w:t>
      </w:r>
      <w:r w:rsidRPr="007A7493">
        <w:rPr>
          <w:sz w:val="24"/>
          <w:szCs w:val="24"/>
        </w:rPr>
        <w:t xml:space="preserve">Сбербанк, настоящие условия в совокупности с </w:t>
      </w:r>
      <w:r w:rsidRPr="007A7493">
        <w:rPr>
          <w:sz w:val="24"/>
          <w:szCs w:val="24"/>
        </w:rPr>
        <w:t xml:space="preserve">общими </w:t>
      </w:r>
      <w:r w:rsidRPr="007A7493">
        <w:rPr>
          <w:sz w:val="24"/>
          <w:szCs w:val="24"/>
        </w:rPr>
        <w:t>условиями</w:t>
      </w:r>
      <w:r w:rsidRPr="007A7493">
        <w:rPr>
          <w:sz w:val="24"/>
          <w:szCs w:val="24"/>
        </w:rPr>
        <w:t xml:space="preserve"> выпуска и обслуживания кредитной карты ПАО Сб</w:t>
      </w:r>
      <w:r w:rsidRPr="007A7493">
        <w:rPr>
          <w:sz w:val="24"/>
          <w:szCs w:val="24"/>
        </w:rPr>
        <w:t>ербанк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 xml:space="preserve">памяткой держателя карт </w:t>
      </w:r>
      <w:r w:rsidRPr="007A7493">
        <w:rPr>
          <w:sz w:val="24"/>
          <w:szCs w:val="24"/>
        </w:rPr>
        <w:t xml:space="preserve">ПАО </w:t>
      </w:r>
      <w:r w:rsidRPr="007A7493">
        <w:rPr>
          <w:sz w:val="24"/>
          <w:szCs w:val="24"/>
        </w:rPr>
        <w:t>Сбербанк</w:t>
      </w:r>
      <w:r w:rsidRPr="007A7493">
        <w:rPr>
          <w:sz w:val="24"/>
          <w:szCs w:val="24"/>
        </w:rPr>
        <w:t>, памяткой по безопасности при</w:t>
      </w:r>
      <w:r w:rsidRPr="007A7493">
        <w:rPr>
          <w:sz w:val="24"/>
          <w:szCs w:val="24"/>
        </w:rPr>
        <w:t xml:space="preserve"> использовании удаленных каналов обслуживания ПАО Сбербанк, заявлением на получение кредитной карты, </w:t>
      </w:r>
      <w:r w:rsidRPr="007A7493">
        <w:rPr>
          <w:sz w:val="24"/>
          <w:szCs w:val="24"/>
        </w:rPr>
        <w:t>надлежащим образом заполненное и подписанное клиентом</w:t>
      </w:r>
      <w:r w:rsidRPr="007A7493">
        <w:rPr>
          <w:sz w:val="24"/>
          <w:szCs w:val="24"/>
        </w:rPr>
        <w:t>, альбомом тарифа на услуги, предоставляемые ПАО Сбербанк физическим лицам, являются заключенным между</w:t>
      </w:r>
      <w:r w:rsidRPr="007A7493">
        <w:rPr>
          <w:sz w:val="24"/>
          <w:szCs w:val="24"/>
        </w:rPr>
        <w:t xml:space="preserve"> клиентом и банком договором на выпуск и обслуживание кредитной карты ПАО Сбербанк, открытие счета для учета операций с использованием карты и предоставление клиенту возобновляемой кредитной линии </w:t>
      </w:r>
      <w:r w:rsidRPr="007A7493">
        <w:rPr>
          <w:sz w:val="24"/>
          <w:szCs w:val="24"/>
        </w:rPr>
        <w:t xml:space="preserve">для проведения операций по карте. </w:t>
      </w:r>
    </w:p>
    <w:p w14:paraId="3067528D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раздело</w:t>
      </w:r>
      <w:r w:rsidRPr="007A7493">
        <w:rPr>
          <w:sz w:val="24"/>
          <w:szCs w:val="24"/>
        </w:rPr>
        <w:t xml:space="preserve">м 3 условий выпуска и обслуживания кредитной карты, банк </w:t>
      </w:r>
      <w:r w:rsidRPr="007A7493">
        <w:rPr>
          <w:sz w:val="24"/>
          <w:szCs w:val="24"/>
        </w:rPr>
        <w:t>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</w:t>
      </w:r>
      <w:r w:rsidRPr="007A7493">
        <w:rPr>
          <w:sz w:val="24"/>
          <w:szCs w:val="24"/>
        </w:rPr>
        <w:t>центная ставка за пользование кредитом устанавливается в размере, предусмотренными тарифами банка на дату пролонгации.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Остаток задолженности по счету карты на момент окончания срока предоставления лимита кредита переносится на следующий срок с применение р</w:t>
      </w:r>
      <w:r w:rsidRPr="007A7493">
        <w:rPr>
          <w:sz w:val="24"/>
          <w:szCs w:val="24"/>
        </w:rPr>
        <w:t>азмера процентной ставки за пользование кредитом, действующей на дату пролонгации.</w:t>
      </w:r>
    </w:p>
    <w:p w14:paraId="06D6AEBD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3.5</w:t>
      </w:r>
      <w:r w:rsidRPr="007A7493">
        <w:rPr>
          <w:sz w:val="24"/>
          <w:szCs w:val="24"/>
        </w:rPr>
        <w:t xml:space="preserve"> Общих условий</w:t>
      </w:r>
      <w:r w:rsidRPr="007A7493">
        <w:rPr>
          <w:sz w:val="24"/>
          <w:szCs w:val="24"/>
        </w:rPr>
        <w:t xml:space="preserve"> на сумму основного долга начисляются </w:t>
      </w:r>
      <w:r w:rsidRPr="007A7493">
        <w:rPr>
          <w:sz w:val="24"/>
          <w:szCs w:val="24"/>
        </w:rPr>
        <w:t xml:space="preserve">проценты </w:t>
      </w:r>
      <w:r w:rsidRPr="007A7493">
        <w:rPr>
          <w:sz w:val="24"/>
          <w:szCs w:val="24"/>
        </w:rPr>
        <w:t>за использование кредитом по ставке и на условиях, определенных тарифами банка. Проценты начисляю</w:t>
      </w:r>
      <w:r w:rsidRPr="007A7493">
        <w:rPr>
          <w:sz w:val="24"/>
          <w:szCs w:val="24"/>
        </w:rPr>
        <w:t xml:space="preserve">тся с даты </w:t>
      </w:r>
      <w:r w:rsidRPr="007A7493">
        <w:rPr>
          <w:sz w:val="24"/>
          <w:szCs w:val="24"/>
        </w:rPr>
        <w:t>отражения операции по</w:t>
      </w:r>
      <w:r w:rsidRPr="007A7493">
        <w:rPr>
          <w:sz w:val="24"/>
          <w:szCs w:val="24"/>
        </w:rPr>
        <w:t xml:space="preserve"> ссудному</w:t>
      </w:r>
      <w:r w:rsidRPr="007A7493">
        <w:rPr>
          <w:sz w:val="24"/>
          <w:szCs w:val="24"/>
        </w:rPr>
        <w:t xml:space="preserve"> счету</w:t>
      </w:r>
      <w:r w:rsidRPr="007A7493">
        <w:rPr>
          <w:sz w:val="24"/>
          <w:szCs w:val="24"/>
        </w:rPr>
        <w:t xml:space="preserve"> (не включая эту </w:t>
      </w:r>
      <w:r w:rsidRPr="007A7493">
        <w:rPr>
          <w:sz w:val="24"/>
          <w:szCs w:val="24"/>
        </w:rPr>
        <w:lastRenderedPageBreak/>
        <w:t>дату)</w:t>
      </w:r>
      <w:r w:rsidRPr="007A7493">
        <w:rPr>
          <w:sz w:val="24"/>
          <w:szCs w:val="24"/>
        </w:rPr>
        <w:t xml:space="preserve"> до даты погашения задолженности (включительно). </w:t>
      </w:r>
      <w:r w:rsidRPr="007A7493">
        <w:rPr>
          <w:sz w:val="24"/>
          <w:szCs w:val="24"/>
        </w:rPr>
        <w:t>При исчислении процентов за пользование кредитным средствами в расчет принимается фактическое количество календарных дней в платежном пери</w:t>
      </w:r>
      <w:r w:rsidRPr="007A7493">
        <w:rPr>
          <w:sz w:val="24"/>
          <w:szCs w:val="24"/>
        </w:rPr>
        <w:t xml:space="preserve">оде, в году – действительное число календарных дней. </w:t>
      </w:r>
      <w:r w:rsidRPr="007A7493">
        <w:rPr>
          <w:sz w:val="24"/>
          <w:szCs w:val="24"/>
        </w:rPr>
        <w:t>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 Начиная с указанно</w:t>
      </w:r>
      <w:r w:rsidRPr="007A7493">
        <w:rPr>
          <w:sz w:val="24"/>
          <w:szCs w:val="24"/>
        </w:rPr>
        <w:t>й даты на сумму непогашенной в срок задолженности начисляется неустойка. Клиент на основании п. 6 Индивидуальных условий осуществляет частичное (оплата суммы</w:t>
      </w:r>
      <w:r w:rsidRPr="007A7493">
        <w:rPr>
          <w:sz w:val="24"/>
          <w:szCs w:val="24"/>
        </w:rPr>
        <w:t xml:space="preserve"> в размере не менее </w:t>
      </w:r>
      <w:r w:rsidRPr="007A7493">
        <w:rPr>
          <w:sz w:val="24"/>
          <w:szCs w:val="24"/>
        </w:rPr>
        <w:t xml:space="preserve"> обязательного платежа</w:t>
      </w:r>
      <w:r w:rsidRPr="007A7493">
        <w:rPr>
          <w:sz w:val="24"/>
          <w:szCs w:val="24"/>
        </w:rPr>
        <w:t xml:space="preserve"> (по совокупности платежей)</w:t>
      </w:r>
      <w:r w:rsidRPr="007A7493">
        <w:rPr>
          <w:sz w:val="24"/>
          <w:szCs w:val="24"/>
        </w:rPr>
        <w:t>) или полное (оплата суммы общ</w:t>
      </w:r>
      <w:r w:rsidRPr="007A7493">
        <w:rPr>
          <w:sz w:val="24"/>
          <w:szCs w:val="24"/>
        </w:rPr>
        <w:t>ей задолженности</w:t>
      </w:r>
      <w:r w:rsidRPr="007A7493">
        <w:rPr>
          <w:sz w:val="24"/>
          <w:szCs w:val="24"/>
        </w:rPr>
        <w:t xml:space="preserve"> на дату отчета (задолженности льготного периода</w:t>
      </w:r>
      <w:r w:rsidRPr="007A7493">
        <w:rPr>
          <w:sz w:val="24"/>
          <w:szCs w:val="24"/>
        </w:rPr>
        <w:t>)</w:t>
      </w:r>
      <w:r w:rsidRPr="007A7493">
        <w:rPr>
          <w:sz w:val="24"/>
          <w:szCs w:val="24"/>
        </w:rPr>
        <w:t xml:space="preserve"> (по совокупности платежей))</w:t>
      </w:r>
      <w:r w:rsidRPr="007A7493">
        <w:rPr>
          <w:sz w:val="24"/>
          <w:szCs w:val="24"/>
        </w:rPr>
        <w:t xml:space="preserve"> погашение кредита в соответствии с информацией, указанной в отчете.</w:t>
      </w:r>
    </w:p>
    <w:p w14:paraId="74FA2F05" w14:textId="77777777" w:rsidR="00C4659F" w:rsidRPr="007A7493" w:rsidRDefault="004B7CE5" w:rsidP="00C4659F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Обязательный платеж в Общих условиях понимается как минимальн</w:t>
      </w:r>
      <w:r w:rsidRPr="007A7493">
        <w:rPr>
          <w:sz w:val="24"/>
          <w:szCs w:val="24"/>
        </w:rPr>
        <w:t>ая сумма, на которую клиент обяза</w:t>
      </w:r>
      <w:r w:rsidRPr="007A7493">
        <w:rPr>
          <w:sz w:val="24"/>
          <w:szCs w:val="24"/>
        </w:rPr>
        <w:t xml:space="preserve">н пополнять счет карты до наступления даты платежа.  </w:t>
      </w:r>
      <w:r w:rsidRPr="007A7493">
        <w:rPr>
          <w:sz w:val="24"/>
          <w:szCs w:val="24"/>
        </w:rPr>
        <w:t>Обязательный платеж, размер которого указывается в отчете, рассчитывается как 5% от суммы основного долга (не включая сумму долга, превышающую лимит кредита), но не менее 150 руб., плюс вся сумма превыше</w:t>
      </w:r>
      <w:r w:rsidRPr="007A7493">
        <w:rPr>
          <w:sz w:val="24"/>
          <w:szCs w:val="24"/>
        </w:rPr>
        <w:t xml:space="preserve">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>а отчетный период</w:t>
      </w:r>
      <w:r w:rsidRPr="007A7493">
        <w:rPr>
          <w:sz w:val="24"/>
          <w:szCs w:val="24"/>
        </w:rPr>
        <w:t xml:space="preserve"> по дату формирования отчета включительно. В отчете указывается сумма проце</w:t>
      </w:r>
      <w:r w:rsidRPr="007A7493">
        <w:rPr>
          <w:sz w:val="24"/>
          <w:szCs w:val="24"/>
        </w:rPr>
        <w:t>нтов, начисленных на дату формирования отчета</w:t>
      </w:r>
      <w:r w:rsidRPr="007A7493">
        <w:rPr>
          <w:sz w:val="24"/>
          <w:szCs w:val="24"/>
        </w:rPr>
        <w:t xml:space="preserve"> (включительно) на сумму основного долга по операциям получения наличных денежных средств, совершенных в отчетном периоде; по операциям в торгово-сервисной сети, совершенным в предыдущем отчетном периоде (в случ</w:t>
      </w:r>
      <w:r w:rsidRPr="007A7493">
        <w:rPr>
          <w:sz w:val="24"/>
          <w:szCs w:val="24"/>
        </w:rPr>
        <w:t xml:space="preserve">ае, если клиент не выполнил условия предоставления льготного периода).  </w:t>
      </w:r>
    </w:p>
    <w:p w14:paraId="3CEAD305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Общая задолженность на дату отчета</w:t>
      </w:r>
      <w:r w:rsidRPr="007A7493">
        <w:rPr>
          <w:sz w:val="24"/>
          <w:szCs w:val="24"/>
        </w:rPr>
        <w:t xml:space="preserve"> (Задолженность льготного периода)</w:t>
      </w:r>
      <w:r w:rsidRPr="007A7493">
        <w:rPr>
          <w:sz w:val="24"/>
          <w:szCs w:val="24"/>
        </w:rPr>
        <w:t xml:space="preserve"> - задолженность клиента перед Банком на дату отчета (включительно), включающая в себя: основной долг, начисленные </w:t>
      </w:r>
      <w:r w:rsidRPr="007A7493">
        <w:rPr>
          <w:sz w:val="24"/>
          <w:szCs w:val="24"/>
        </w:rPr>
        <w:t>проценты за пользование кредитом, неустойку и</w:t>
      </w:r>
      <w:r w:rsidRPr="007A7493">
        <w:rPr>
          <w:sz w:val="24"/>
          <w:szCs w:val="24"/>
        </w:rPr>
        <w:t xml:space="preserve"> комиссии, </w:t>
      </w:r>
      <w:r w:rsidRPr="007A7493">
        <w:rPr>
          <w:sz w:val="24"/>
          <w:szCs w:val="24"/>
        </w:rPr>
        <w:t>рассчитанные в соответствии с Тарифами Банка за отчетный период по дату формирования отчета включительно (раздел 2 Общих условий).</w:t>
      </w:r>
    </w:p>
    <w:p w14:paraId="17AE3891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ПАО Сбербанк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свои обязательства по договору выполнил в полном объеме,</w:t>
      </w:r>
      <w:r w:rsidRPr="007A7493">
        <w:rPr>
          <w:sz w:val="24"/>
          <w:szCs w:val="24"/>
        </w:rPr>
        <w:t xml:space="preserve"> выдав ответчику банковскую карту с лимитом кредита в размере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</w:t>
      </w:r>
    </w:p>
    <w:p w14:paraId="11BCCCAC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условиями договора клиент обязан ежемесячно до наступления даты платежа пополнить счет карты на сумму обязательного платежа, указанную в отчете для погашения задолженнос</w:t>
      </w:r>
      <w:r w:rsidRPr="007A7493">
        <w:rPr>
          <w:sz w:val="24"/>
          <w:szCs w:val="24"/>
        </w:rPr>
        <w:t>ти.</w:t>
      </w:r>
    </w:p>
    <w:p w14:paraId="1304AC97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ст. ст. 307, 309 ГК РФ обязательства должны исполняться надлежащим образом в соответствии с условиями обязательства и требованиями законодательства.</w:t>
      </w:r>
    </w:p>
    <w:p w14:paraId="355DE8FC" w14:textId="77777777" w:rsidR="00701D6E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Как установлено судом, ответчик не исполняет свои обязанности по уплате ежемесячных платежей, </w:t>
      </w:r>
      <w:r w:rsidRPr="007A7493">
        <w:rPr>
          <w:sz w:val="24"/>
          <w:szCs w:val="24"/>
        </w:rPr>
        <w:t xml:space="preserve">в связи с чем, образовалась задолженность по договору. Истцом направлялось </w:t>
      </w:r>
      <w:r w:rsidRPr="007A7493">
        <w:rPr>
          <w:sz w:val="24"/>
          <w:szCs w:val="24"/>
        </w:rPr>
        <w:t xml:space="preserve">ответчику </w:t>
      </w:r>
      <w:r w:rsidRPr="007A7493">
        <w:rPr>
          <w:sz w:val="24"/>
          <w:szCs w:val="24"/>
        </w:rPr>
        <w:t>требование о досрочном возврате суммы кредита</w:t>
      </w:r>
      <w:r w:rsidRPr="007A7493">
        <w:rPr>
          <w:sz w:val="24"/>
          <w:szCs w:val="24"/>
        </w:rPr>
        <w:t>, процентов, неустойки</w:t>
      </w:r>
      <w:r w:rsidRPr="007A7493">
        <w:rPr>
          <w:sz w:val="24"/>
          <w:szCs w:val="24"/>
        </w:rPr>
        <w:t>.</w:t>
      </w:r>
    </w:p>
    <w:p w14:paraId="6EBFD400" w14:textId="77777777" w:rsidR="00701D6E" w:rsidRPr="007A7493" w:rsidRDefault="004B7CE5" w:rsidP="00701D6E">
      <w:pPr>
        <w:ind w:firstLine="567"/>
        <w:jc w:val="both"/>
        <w:rPr>
          <w:color w:val="000000"/>
          <w:sz w:val="24"/>
          <w:szCs w:val="24"/>
        </w:rPr>
      </w:pPr>
      <w:r w:rsidRPr="007A7493">
        <w:rPr>
          <w:sz w:val="24"/>
          <w:szCs w:val="24"/>
        </w:rPr>
        <w:t xml:space="preserve">По состоянию на </w:t>
      </w:r>
      <w:r>
        <w:rPr>
          <w:sz w:val="24"/>
          <w:szCs w:val="24"/>
        </w:rPr>
        <w:t>23.06.</w:t>
      </w:r>
      <w:r>
        <w:rPr>
          <w:sz w:val="24"/>
          <w:szCs w:val="24"/>
        </w:rPr>
        <w:t>2022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общая сумма задолженности держателя карты перед банком составила </w:t>
      </w:r>
      <w:r>
        <w:rPr>
          <w:sz w:val="24"/>
          <w:szCs w:val="24"/>
        </w:rPr>
        <w:t>Х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</w:t>
      </w:r>
      <w:r w:rsidRPr="007A7493">
        <w:rPr>
          <w:sz w:val="24"/>
          <w:szCs w:val="24"/>
        </w:rPr>
        <w:t>уб.,</w:t>
      </w:r>
      <w:r w:rsidRPr="007A7493">
        <w:rPr>
          <w:color w:val="000000"/>
          <w:sz w:val="24"/>
          <w:szCs w:val="24"/>
        </w:rPr>
        <w:t xml:space="preserve"> в том числе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ру</w:t>
      </w:r>
      <w:r w:rsidRPr="007A7493">
        <w:rPr>
          <w:color w:val="000000"/>
          <w:sz w:val="24"/>
          <w:szCs w:val="24"/>
        </w:rPr>
        <w:t xml:space="preserve">б. – сумма просроченного основного долга; </w:t>
      </w:r>
      <w:r>
        <w:rPr>
          <w:color w:val="000000"/>
          <w:sz w:val="24"/>
          <w:szCs w:val="24"/>
        </w:rPr>
        <w:t xml:space="preserve">просроченные проценты – </w:t>
      </w:r>
      <w:r>
        <w:rPr>
          <w:color w:val="000000"/>
          <w:sz w:val="24"/>
          <w:szCs w:val="24"/>
        </w:rPr>
        <w:t>ХХ</w:t>
      </w:r>
      <w:r>
        <w:rPr>
          <w:color w:val="000000"/>
          <w:sz w:val="24"/>
          <w:szCs w:val="24"/>
        </w:rPr>
        <w:t xml:space="preserve"> руб</w:t>
      </w:r>
      <w:r>
        <w:rPr>
          <w:color w:val="000000"/>
          <w:sz w:val="24"/>
          <w:szCs w:val="24"/>
        </w:rPr>
        <w:t>.</w:t>
      </w:r>
      <w:r w:rsidRPr="007A7493">
        <w:rPr>
          <w:color w:val="000000"/>
          <w:sz w:val="24"/>
          <w:szCs w:val="24"/>
        </w:rPr>
        <w:t>.</w:t>
      </w:r>
    </w:p>
    <w:p w14:paraId="5034F6A4" w14:textId="77777777" w:rsidR="00701D6E" w:rsidRPr="007A7493" w:rsidRDefault="004B7CE5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</w:t>
      </w:r>
      <w:r w:rsidRPr="007A7493">
        <w:rPr>
          <w:bCs/>
          <w:sz w:val="24"/>
          <w:szCs w:val="24"/>
        </w:rPr>
        <w:t xml:space="preserve">усмотрено федеральным законом. </w:t>
      </w:r>
    </w:p>
    <w:p w14:paraId="1AE6C81F" w14:textId="77777777" w:rsidR="00701D6E" w:rsidRPr="007A7493" w:rsidRDefault="004B7CE5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Поскольку, за период рассмотрения дела судом ответчиком мотивированных возражений на указанные суммы представлено не было, суд считает требования истца обоснованными и подлежащими удовлетворению. </w:t>
      </w:r>
    </w:p>
    <w:p w14:paraId="22981F3C" w14:textId="77777777" w:rsidR="007A7493" w:rsidRPr="007A7493" w:rsidRDefault="004B7CE5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Таким образом, </w:t>
      </w:r>
      <w:r w:rsidRPr="007A7493">
        <w:rPr>
          <w:bCs/>
          <w:sz w:val="24"/>
          <w:szCs w:val="24"/>
        </w:rPr>
        <w:t xml:space="preserve">с ответчика </w:t>
      </w:r>
      <w:r w:rsidRPr="007A7493">
        <w:rPr>
          <w:bCs/>
          <w:sz w:val="24"/>
          <w:szCs w:val="24"/>
        </w:rPr>
        <w:t xml:space="preserve">в пользу истца подлежит взысканию задолженность </w:t>
      </w:r>
      <w:r w:rsidRPr="007A7493">
        <w:rPr>
          <w:sz w:val="24"/>
          <w:szCs w:val="24"/>
        </w:rPr>
        <w:t xml:space="preserve">по эмиссионному контракту в размере </w:t>
      </w:r>
      <w:r>
        <w:rPr>
          <w:sz w:val="24"/>
          <w:szCs w:val="24"/>
        </w:rPr>
        <w:t>260 565,89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</w:t>
      </w:r>
    </w:p>
    <w:p w14:paraId="40F30FB2" w14:textId="77777777" w:rsidR="00701D6E" w:rsidRPr="007A7493" w:rsidRDefault="004B7CE5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В соответствии ч. 1 ст. 98 ГПК РФ с ответчика в пользу ПАО </w:t>
      </w:r>
      <w:r w:rsidRPr="007A7493">
        <w:rPr>
          <w:bCs/>
          <w:sz w:val="24"/>
          <w:szCs w:val="24"/>
        </w:rPr>
        <w:t>С</w:t>
      </w:r>
      <w:r w:rsidRPr="007A7493">
        <w:rPr>
          <w:bCs/>
          <w:sz w:val="24"/>
          <w:szCs w:val="24"/>
        </w:rPr>
        <w:t>бербанк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 xml:space="preserve">также подлежат взысканию расходы по оплате государственной пошлины в размере </w:t>
      </w:r>
      <w:r>
        <w:rPr>
          <w:bCs/>
          <w:sz w:val="24"/>
          <w:szCs w:val="24"/>
        </w:rPr>
        <w:t>ХХ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>руб.</w:t>
      </w:r>
    </w:p>
    <w:p w14:paraId="47AE03C5" w14:textId="77777777" w:rsidR="00656EE3" w:rsidRPr="007A7493" w:rsidRDefault="004B7CE5" w:rsidP="002702D7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На </w:t>
      </w:r>
      <w:r w:rsidRPr="007A7493">
        <w:rPr>
          <w:sz w:val="24"/>
          <w:szCs w:val="24"/>
        </w:rPr>
        <w:t>основании изложенного, руководствуясь ст.ст. 19</w:t>
      </w:r>
      <w:r w:rsidRPr="007A7493">
        <w:rPr>
          <w:sz w:val="24"/>
          <w:szCs w:val="24"/>
        </w:rPr>
        <w:t>3</w:t>
      </w:r>
      <w:r w:rsidRPr="007A7493">
        <w:rPr>
          <w:sz w:val="24"/>
          <w:szCs w:val="24"/>
        </w:rPr>
        <w:t>-199 ГПК РФ,</w:t>
      </w:r>
      <w:r>
        <w:rPr>
          <w:sz w:val="24"/>
          <w:szCs w:val="24"/>
        </w:rPr>
        <w:t xml:space="preserve"> суд</w:t>
      </w:r>
    </w:p>
    <w:p w14:paraId="79D369D0" w14:textId="77777777" w:rsidR="00212B20" w:rsidRPr="007A7493" w:rsidRDefault="004B7CE5" w:rsidP="002702D7">
      <w:pPr>
        <w:ind w:firstLine="567"/>
        <w:jc w:val="center"/>
        <w:rPr>
          <w:b/>
          <w:sz w:val="24"/>
          <w:szCs w:val="24"/>
        </w:rPr>
      </w:pPr>
    </w:p>
    <w:p w14:paraId="3E8F5B2E" w14:textId="77777777" w:rsidR="00FD45CD" w:rsidRPr="007A7493" w:rsidRDefault="004B7CE5" w:rsidP="002702D7">
      <w:pPr>
        <w:ind w:firstLine="567"/>
        <w:jc w:val="center"/>
        <w:rPr>
          <w:b/>
          <w:sz w:val="24"/>
          <w:szCs w:val="24"/>
        </w:rPr>
      </w:pPr>
      <w:r w:rsidRPr="007A7493">
        <w:rPr>
          <w:b/>
          <w:sz w:val="24"/>
          <w:szCs w:val="24"/>
        </w:rPr>
        <w:t>РЕШИЛ:</w:t>
      </w:r>
    </w:p>
    <w:p w14:paraId="1CA9CF0D" w14:textId="77777777" w:rsidR="00212B20" w:rsidRPr="007A7493" w:rsidRDefault="004B7CE5" w:rsidP="002702D7">
      <w:pPr>
        <w:ind w:firstLine="567"/>
        <w:jc w:val="center"/>
        <w:rPr>
          <w:b/>
          <w:sz w:val="24"/>
          <w:szCs w:val="24"/>
        </w:rPr>
      </w:pPr>
    </w:p>
    <w:p w14:paraId="3978E94F" w14:textId="77777777" w:rsidR="00320E83" w:rsidRPr="007A7493" w:rsidRDefault="004B7CE5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Исковые требования </w:t>
      </w:r>
      <w:r w:rsidRPr="007A7493">
        <w:rPr>
          <w:sz w:val="24"/>
          <w:szCs w:val="24"/>
        </w:rPr>
        <w:t xml:space="preserve">ПАО Сбербанк в лице филиала – Московский банк ПАО Сбербанк к </w:t>
      </w:r>
      <w:r>
        <w:rPr>
          <w:sz w:val="24"/>
          <w:szCs w:val="24"/>
        </w:rPr>
        <w:t xml:space="preserve">Алескерову Тамерлану Джаббар оглы </w:t>
      </w:r>
      <w:r w:rsidRPr="007A7493">
        <w:rPr>
          <w:sz w:val="24"/>
          <w:szCs w:val="24"/>
        </w:rPr>
        <w:t>о взыскании задолженности по эмиссионному контракту,</w:t>
      </w:r>
      <w:r w:rsidRPr="007A7493">
        <w:rPr>
          <w:sz w:val="24"/>
          <w:szCs w:val="24"/>
        </w:rPr>
        <w:t xml:space="preserve"> удовлетворить.</w:t>
      </w:r>
    </w:p>
    <w:p w14:paraId="6E9B4F64" w14:textId="77777777" w:rsidR="00DF6C2C" w:rsidRPr="007A7493" w:rsidRDefault="004B7CE5" w:rsidP="00DF6C2C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Взыскать с </w:t>
      </w:r>
      <w:r>
        <w:rPr>
          <w:sz w:val="24"/>
          <w:szCs w:val="24"/>
        </w:rPr>
        <w:t xml:space="preserve">Алескерова Тамерлана Джаббар оглы </w:t>
      </w:r>
      <w:r w:rsidRPr="007A7493">
        <w:rPr>
          <w:sz w:val="24"/>
          <w:szCs w:val="24"/>
        </w:rPr>
        <w:t xml:space="preserve">в </w:t>
      </w:r>
      <w:r w:rsidRPr="007A7493">
        <w:rPr>
          <w:sz w:val="24"/>
          <w:szCs w:val="24"/>
        </w:rPr>
        <w:t xml:space="preserve">пользу </w:t>
      </w:r>
      <w:r w:rsidRPr="007A7493">
        <w:rPr>
          <w:sz w:val="24"/>
          <w:szCs w:val="24"/>
        </w:rPr>
        <w:t xml:space="preserve">ПАО Сбербанк в лице филиала – Московский банк ПАО Сбербанк </w:t>
      </w:r>
      <w:r w:rsidRPr="007A7493">
        <w:rPr>
          <w:sz w:val="24"/>
          <w:szCs w:val="24"/>
        </w:rPr>
        <w:t xml:space="preserve">задолженность по </w:t>
      </w:r>
      <w:r w:rsidRPr="007A7493">
        <w:rPr>
          <w:sz w:val="24"/>
          <w:szCs w:val="24"/>
        </w:rPr>
        <w:t xml:space="preserve">эмиссионному контракту </w:t>
      </w:r>
      <w:r w:rsidRPr="007A7493">
        <w:rPr>
          <w:sz w:val="24"/>
          <w:szCs w:val="24"/>
        </w:rPr>
        <w:t xml:space="preserve">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коп.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расходы по уплате государственной пошлины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коп.</w:t>
      </w:r>
      <w:r w:rsidRPr="007A7493">
        <w:rPr>
          <w:sz w:val="24"/>
          <w:szCs w:val="24"/>
        </w:rPr>
        <w:t>.</w:t>
      </w:r>
    </w:p>
    <w:p w14:paraId="5741AB69" w14:textId="77777777" w:rsidR="00320E83" w:rsidRPr="007A7493" w:rsidRDefault="004B7CE5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Решение может быть обж</w:t>
      </w:r>
      <w:r w:rsidRPr="007A7493">
        <w:rPr>
          <w:sz w:val="24"/>
          <w:szCs w:val="24"/>
        </w:rPr>
        <w:t>аловано в апелляционном порядке в Московский городской суд через Дорогомиловский районный суд г. Москвы в течение месяца со дня принятия решения суда в окончательной форме.</w:t>
      </w:r>
    </w:p>
    <w:p w14:paraId="0D59AD32" w14:textId="77777777" w:rsidR="00EE3783" w:rsidRPr="007A7493" w:rsidRDefault="004B7CE5" w:rsidP="00C26371">
      <w:pPr>
        <w:ind w:firstLine="567"/>
        <w:jc w:val="both"/>
        <w:rPr>
          <w:sz w:val="24"/>
          <w:szCs w:val="24"/>
        </w:rPr>
      </w:pPr>
      <w:r w:rsidRPr="009A7966">
        <w:rPr>
          <w:sz w:val="24"/>
          <w:szCs w:val="24"/>
        </w:rPr>
        <w:t>Решение в окончательной форме принято</w:t>
      </w:r>
      <w:r w:rsidRPr="009A7966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5 октября</w:t>
      </w:r>
      <w:r w:rsidRPr="009A7966">
        <w:rPr>
          <w:sz w:val="24"/>
          <w:szCs w:val="24"/>
        </w:rPr>
        <w:t xml:space="preserve"> </w:t>
      </w:r>
      <w:r w:rsidRPr="009A7966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9A7966">
        <w:rPr>
          <w:sz w:val="24"/>
          <w:szCs w:val="24"/>
        </w:rPr>
        <w:t xml:space="preserve"> г</w:t>
      </w:r>
      <w:r w:rsidRPr="009A7966">
        <w:rPr>
          <w:sz w:val="24"/>
          <w:szCs w:val="24"/>
        </w:rPr>
        <w:t>ода.</w:t>
      </w:r>
    </w:p>
    <w:p w14:paraId="445606AB" w14:textId="77777777" w:rsidR="00D43C27" w:rsidRPr="007A7493" w:rsidRDefault="004B7CE5" w:rsidP="00C26371">
      <w:pPr>
        <w:ind w:firstLine="567"/>
        <w:jc w:val="both"/>
        <w:rPr>
          <w:sz w:val="24"/>
          <w:szCs w:val="24"/>
        </w:rPr>
      </w:pPr>
    </w:p>
    <w:p w14:paraId="334AAE1B" w14:textId="77777777" w:rsidR="00212B20" w:rsidRPr="007A7493" w:rsidRDefault="004B7CE5" w:rsidP="00C26371">
      <w:pPr>
        <w:ind w:firstLine="567"/>
        <w:rPr>
          <w:sz w:val="24"/>
          <w:szCs w:val="24"/>
        </w:rPr>
      </w:pPr>
      <w:r w:rsidRPr="007A7493">
        <w:rPr>
          <w:sz w:val="24"/>
          <w:szCs w:val="24"/>
        </w:rPr>
        <w:t>С</w:t>
      </w:r>
      <w:r w:rsidRPr="007A7493">
        <w:rPr>
          <w:sz w:val="24"/>
          <w:szCs w:val="24"/>
        </w:rPr>
        <w:t xml:space="preserve">удья </w:t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>
        <w:rPr>
          <w:sz w:val="24"/>
          <w:szCs w:val="24"/>
        </w:rPr>
        <w:t>Гусаков</w:t>
      </w:r>
      <w:r>
        <w:rPr>
          <w:sz w:val="24"/>
          <w:szCs w:val="24"/>
        </w:rPr>
        <w:t>а Д.В.</w:t>
      </w:r>
    </w:p>
    <w:p w14:paraId="53060F6F" w14:textId="77777777" w:rsidR="00212B20" w:rsidRPr="007A7493" w:rsidRDefault="004B7CE5" w:rsidP="00C26371">
      <w:pPr>
        <w:ind w:firstLine="567"/>
        <w:rPr>
          <w:sz w:val="24"/>
          <w:szCs w:val="24"/>
        </w:rPr>
      </w:pPr>
    </w:p>
    <w:p w14:paraId="2A8AF60F" w14:textId="77777777" w:rsidR="00212B20" w:rsidRPr="007A7493" w:rsidRDefault="004B7CE5" w:rsidP="00C26371">
      <w:pPr>
        <w:ind w:firstLine="567"/>
        <w:rPr>
          <w:sz w:val="24"/>
          <w:szCs w:val="24"/>
        </w:rPr>
      </w:pPr>
    </w:p>
    <w:p w14:paraId="300E6408" w14:textId="77777777" w:rsidR="00212B20" w:rsidRPr="007A7493" w:rsidRDefault="004B7CE5" w:rsidP="00C26371">
      <w:pPr>
        <w:ind w:firstLine="567"/>
        <w:rPr>
          <w:sz w:val="24"/>
          <w:szCs w:val="24"/>
        </w:rPr>
      </w:pPr>
    </w:p>
    <w:sectPr w:rsidR="00212B20" w:rsidRPr="007A7493" w:rsidSect="006F484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0716E" w14:textId="77777777" w:rsidR="00EA4A9F" w:rsidRDefault="004B7CE5" w:rsidP="006F484E">
      <w:r>
        <w:separator/>
      </w:r>
    </w:p>
  </w:endnote>
  <w:endnote w:type="continuationSeparator" w:id="0">
    <w:p w14:paraId="697F8370" w14:textId="77777777" w:rsidR="00EA4A9F" w:rsidRDefault="004B7CE5" w:rsidP="006F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808A" w14:textId="77777777" w:rsidR="006F484E" w:rsidRDefault="004B7CE5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845DBC4" w14:textId="77777777" w:rsidR="006F484E" w:rsidRDefault="004B7CE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064CB" w14:textId="77777777" w:rsidR="00EA4A9F" w:rsidRDefault="004B7CE5" w:rsidP="006F484E">
      <w:r>
        <w:separator/>
      </w:r>
    </w:p>
  </w:footnote>
  <w:footnote w:type="continuationSeparator" w:id="0">
    <w:p w14:paraId="0E08DBF0" w14:textId="77777777" w:rsidR="00EA4A9F" w:rsidRDefault="004B7CE5" w:rsidP="006F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3D1"/>
    <w:rsid w:val="004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A5A447"/>
  <w15:chartTrackingRefBased/>
  <w15:docId w15:val="{F00FE34E-B957-4610-B8AB-5D37D861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3D1"/>
    <w:rPr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rsid w:val="009E322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56EE3"/>
    <w:pPr>
      <w:jc w:val="center"/>
    </w:pPr>
    <w:rPr>
      <w:rFonts w:ascii="Calibri" w:hAnsi="Calibri"/>
      <w:sz w:val="24"/>
      <w:szCs w:val="24"/>
      <w:lang w:val="x-none" w:eastAsia="x-none"/>
    </w:rPr>
  </w:style>
  <w:style w:type="character" w:customStyle="1" w:styleId="a4">
    <w:name w:val="Заголовок Знак"/>
    <w:link w:val="a3"/>
    <w:uiPriority w:val="99"/>
    <w:rsid w:val="00656EE3"/>
    <w:rPr>
      <w:rFonts w:ascii="Calibri" w:hAnsi="Calibri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656EE3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uiPriority w:val="99"/>
    <w:rsid w:val="00656EE3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656EE3"/>
    <w:pPr>
      <w:ind w:firstLine="900"/>
      <w:jc w:val="both"/>
    </w:pPr>
    <w:rPr>
      <w:rFonts w:ascii="Calibri" w:hAnsi="Calibri"/>
      <w:sz w:val="24"/>
      <w:szCs w:val="24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656EE3"/>
    <w:rPr>
      <w:rFonts w:ascii="Calibri" w:hAnsi="Calibri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656EE3"/>
    <w:pPr>
      <w:spacing w:after="120"/>
      <w:ind w:left="283"/>
    </w:pPr>
    <w:rPr>
      <w:rFonts w:ascii="Calibri" w:hAnsi="Calibri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uiPriority w:val="99"/>
    <w:rsid w:val="00656EE3"/>
    <w:rPr>
      <w:rFonts w:ascii="Calibri" w:hAnsi="Calibri"/>
      <w:sz w:val="16"/>
      <w:szCs w:val="16"/>
    </w:rPr>
  </w:style>
  <w:style w:type="paragraph" w:styleId="2">
    <w:name w:val="Body Text Indent 2"/>
    <w:basedOn w:val="a"/>
    <w:link w:val="20"/>
    <w:rsid w:val="00656E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656EE3"/>
  </w:style>
  <w:style w:type="paragraph" w:styleId="a9">
    <w:name w:val="No Spacing"/>
    <w:qFormat/>
    <w:rsid w:val="000B1E0F"/>
    <w:rPr>
      <w:rFonts w:ascii="Calibri" w:hAnsi="Calibri"/>
      <w:sz w:val="22"/>
      <w:szCs w:val="22"/>
      <w:lang w:val="ru-RU" w:eastAsia="en-US"/>
    </w:rPr>
  </w:style>
  <w:style w:type="character" w:customStyle="1" w:styleId="FontStyle56">
    <w:name w:val="Font Style56"/>
    <w:rsid w:val="00DD23CC"/>
    <w:rPr>
      <w:rFonts w:ascii="Times New Roman" w:hAnsi="Times New Roman" w:cs="Times New Roman"/>
      <w:sz w:val="22"/>
      <w:szCs w:val="22"/>
    </w:rPr>
  </w:style>
  <w:style w:type="paragraph" w:styleId="aa">
    <w:name w:val="Normal (Web)"/>
    <w:basedOn w:val="a"/>
    <w:uiPriority w:val="99"/>
    <w:unhideWhenUsed/>
    <w:rsid w:val="00001919"/>
    <w:pPr>
      <w:spacing w:before="100" w:beforeAutospacing="1" w:after="100" w:afterAutospacing="1"/>
    </w:pPr>
    <w:rPr>
      <w:sz w:val="24"/>
      <w:szCs w:val="24"/>
    </w:rPr>
  </w:style>
  <w:style w:type="paragraph" w:styleId="ab">
    <w:name w:val="header"/>
    <w:basedOn w:val="a"/>
    <w:link w:val="ac"/>
    <w:rsid w:val="006F484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F484E"/>
  </w:style>
  <w:style w:type="paragraph" w:styleId="ad">
    <w:name w:val="footer"/>
    <w:basedOn w:val="a"/>
    <w:link w:val="ae"/>
    <w:uiPriority w:val="99"/>
    <w:rsid w:val="006F484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84E"/>
  </w:style>
  <w:style w:type="character" w:customStyle="1" w:styleId="40">
    <w:name w:val="Заголовок 4 Знак"/>
    <w:link w:val="4"/>
    <w:uiPriority w:val="9"/>
    <w:semiHidden/>
    <w:rsid w:val="009E3227"/>
    <w:rPr>
      <w:rFonts w:ascii="Calibri" w:hAnsi="Calibri"/>
      <w:b/>
      <w:bCs/>
      <w:sz w:val="28"/>
      <w:szCs w:val="28"/>
    </w:rPr>
  </w:style>
  <w:style w:type="paragraph" w:styleId="af">
    <w:name w:val="Balloon Text"/>
    <w:basedOn w:val="a"/>
    <w:link w:val="af0"/>
    <w:rsid w:val="00241A7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241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