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31BFF6" w14:textId="77777777" w:rsidR="00000000" w:rsidRDefault="00E14B8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F9E1231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E2CA2C4" w14:textId="77777777" w:rsidR="00000000" w:rsidRDefault="00E14B8B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   27 июля 2021 года</w:t>
      </w:r>
    </w:p>
    <w:p w14:paraId="616CFF2F" w14:textId="77777777" w:rsidR="00000000" w:rsidRDefault="00E14B8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</w:t>
      </w:r>
      <w:r>
        <w:rPr>
          <w:lang w:val="en-BE" w:eastAsia="en-BE" w:bidi="ar-SA"/>
        </w:rPr>
        <w:t xml:space="preserve">иалы гражданского дела №2-4076/2021 по исковому заявлению ПАО «Сбербанк России» в лице филиала – Московского банка ПАО «Сбербанк России» к Постоянову Алексею Михайловичу о взыскании ссудной задолженности по эмиссионному контракту, суд </w:t>
      </w:r>
    </w:p>
    <w:p w14:paraId="2D86A0F1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0D9027D" w14:textId="77777777" w:rsidR="00000000" w:rsidRDefault="00E14B8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</w:t>
      </w:r>
      <w:r>
        <w:rPr>
          <w:lang w:val="en-BE" w:eastAsia="en-BE" w:bidi="ar-SA"/>
        </w:rPr>
        <w:t xml:space="preserve">банк России»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Постоянову  А.М., в котором просил суд взыскать с Постоянова А.М. в пользу банка кредитную задолженность по эмиссионному контракту №0910-Р-6835352340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на </w:t>
      </w:r>
      <w:r>
        <w:rPr>
          <w:lang w:val="en-BE" w:eastAsia="en-BE" w:bidi="ar-SA"/>
        </w:rPr>
        <w:t xml:space="preserve">оплату государственной пошлины в сумме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мотивировав свои требования ненадлежащим исполнением ответчиком обязательств, принятых по эмиссионному контракту от 06 сентября 2019 года. </w:t>
      </w:r>
    </w:p>
    <w:p w14:paraId="40412D15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</w:t>
      </w:r>
      <w:r>
        <w:rPr>
          <w:lang w:val="en-BE" w:eastAsia="en-BE" w:bidi="ar-SA"/>
        </w:rPr>
        <w:t>анка ПАО «Сбербанк России» в судебное заседание не явился, о дате, времени и месте рассмотрения гражданского дела по существу был извещен надлежащим образом, в исковом заявлении просил суд о рассмотрении гражданского дела по существу в отсутствие представи</w:t>
      </w:r>
      <w:r>
        <w:rPr>
          <w:lang w:val="en-BE" w:eastAsia="en-BE" w:bidi="ar-SA"/>
        </w:rPr>
        <w:t xml:space="preserve">теля банка. </w:t>
      </w:r>
    </w:p>
    <w:p w14:paraId="1F6B56E6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возражал против удовлетворения требований, просил суд отказать истцу в требовании о взыскании неусойки.</w:t>
      </w:r>
    </w:p>
    <w:p w14:paraId="73F167FB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участие в судебном заседании является правом, а не обязанностью лица, участвующего в де</w:t>
      </w:r>
      <w:r>
        <w:rPr>
          <w:lang w:val="en-BE" w:eastAsia="en-BE" w:bidi="ar-SA"/>
        </w:rPr>
        <w:t xml:space="preserve">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</w:t>
      </w:r>
      <w:r>
        <w:rPr>
          <w:lang w:val="en-BE" w:eastAsia="en-BE" w:bidi="ar-SA"/>
        </w:rPr>
        <w:t xml:space="preserve">Российской Федерации, счет возможным рассмотреть настоящее гражданское дело по существу при данной явке. </w:t>
      </w:r>
    </w:p>
    <w:p w14:paraId="0F2EEB64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 и возражения к нему, исследовав письменные материалы гражданского дела и установив значимые для</w:t>
      </w:r>
      <w:r>
        <w:rPr>
          <w:lang w:val="en-BE" w:eastAsia="en-BE" w:bidi="ar-SA"/>
        </w:rPr>
        <w:t xml:space="preserve"> дела обстоятельства, приходит к следующему. </w:t>
      </w:r>
    </w:p>
    <w:p w14:paraId="160921B0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закона. </w:t>
      </w:r>
    </w:p>
    <w:p w14:paraId="775E25EA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односторонний отказ от исполнения обязательст</w:t>
      </w:r>
      <w:r>
        <w:rPr>
          <w:lang w:val="en-BE" w:eastAsia="en-BE" w:bidi="ar-SA"/>
        </w:rPr>
        <w:t>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</w:t>
      </w:r>
      <w:r>
        <w:rPr>
          <w:lang w:val="en-BE" w:eastAsia="en-BE" w:bidi="ar-SA"/>
        </w:rPr>
        <w:t xml:space="preserve">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71E17F0F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 314 ГК РФ, если обязательство предусматривает или позволяет определить день его испол</w:t>
      </w:r>
      <w:r>
        <w:rPr>
          <w:lang w:val="en-BE" w:eastAsia="en-BE" w:bidi="ar-SA"/>
        </w:rPr>
        <w:t>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72D468CB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330 ГК РФ неустойкой (штрафом, пеней) признается определенная </w:t>
      </w:r>
      <w:r>
        <w:rPr>
          <w:lang w:val="en-BE" w:eastAsia="en-BE" w:bidi="ar-SA"/>
        </w:rPr>
        <w:t>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</w:t>
      </w:r>
      <w:r>
        <w:rPr>
          <w:lang w:val="en-BE" w:eastAsia="en-BE" w:bidi="ar-SA"/>
        </w:rPr>
        <w:t>чинение ему убытков.</w:t>
      </w:r>
    </w:p>
    <w:p w14:paraId="59C527CF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 ч.1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</w:t>
      </w:r>
      <w:r>
        <w:rPr>
          <w:lang w:val="en-BE" w:eastAsia="en-BE" w:bidi="ar-SA"/>
        </w:rPr>
        <w:t xml:space="preserve">возвратить полученную денежную сумму и уплатить проценты на нее. </w:t>
      </w:r>
    </w:p>
    <w:p w14:paraId="7B9517F9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06 сентября 2019 года между ПАО «Сбербанк России» в лице филиала Московского банка ПАО «Сбербанк России» (далее по тексту – истец/банк) и Постоянов</w:t>
      </w:r>
      <w:r>
        <w:rPr>
          <w:lang w:val="en-BE" w:eastAsia="en-BE" w:bidi="ar-SA"/>
        </w:rPr>
        <w:t>ым А.М. (далее по тексту – ответчик/заемщик) был заключен эмиссионный контракт №0910-Р-6835352340 на предоставление возобновляемой кредитной линии посредством выдачи банковской карты с предоставленным по неё кредитом и обслуживанием счета в российских рубл</w:t>
      </w:r>
      <w:r>
        <w:rPr>
          <w:lang w:val="en-BE" w:eastAsia="en-BE" w:bidi="ar-SA"/>
        </w:rPr>
        <w:t>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выпуска, и обслуживания кредитной карты, тарифами банка и памяткой держателя международных банковских</w:t>
      </w:r>
      <w:r>
        <w:rPr>
          <w:lang w:val="en-BE" w:eastAsia="en-BE" w:bidi="ar-SA"/>
        </w:rPr>
        <w:t xml:space="preserve"> карт.</w:t>
      </w:r>
    </w:p>
    <w:p w14:paraId="21C59B41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договора, истцом на имя ответчика была изготовлена и выдана кредитная карта с лимитом кредита, а также был открыт счет для отражения операций, проводимых с использованием международной кредитной карты.</w:t>
      </w:r>
    </w:p>
    <w:p w14:paraId="34E1C064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</w:t>
      </w:r>
      <w:r>
        <w:rPr>
          <w:lang w:val="en-BE" w:eastAsia="en-BE" w:bidi="ar-SA"/>
        </w:rPr>
        <w:t xml:space="preserve">твии с Условий, операции, совершенные по карте, оплачиваются за счет кредита, предоставляемого Сбербанком России на условиях «до востребования», с одновременным уменьшением доступного лимита кредита. </w:t>
      </w:r>
    </w:p>
    <w:p w14:paraId="539E8382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информации о полной стоимости кредита по креди</w:t>
      </w:r>
      <w:r>
        <w:rPr>
          <w:lang w:val="en-BE" w:eastAsia="en-BE" w:bidi="ar-SA"/>
        </w:rPr>
        <w:t xml:space="preserve">тной револьверной карте, процентная ставка за пользование заемными денежными средствами за пределами льготного периода составила 25,9 % годовых.  </w:t>
      </w:r>
    </w:p>
    <w:p w14:paraId="03280180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был в полном объеме ознакомлен с информацией о полной стоимости кредита, условиями выпуска и обслужи</w:t>
      </w:r>
      <w:r>
        <w:rPr>
          <w:lang w:val="en-BE" w:eastAsia="en-BE" w:bidi="ar-SA"/>
        </w:rPr>
        <w:t>вания кредитной карты, тарифами банка и памяткой держателя карты.</w:t>
      </w:r>
    </w:p>
    <w:p w14:paraId="30CE34DD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Условия кредитного договора, а также факт его подписания на условиях, указанных выше, стороной ответчика в судебном заседании оспорено не было. </w:t>
      </w:r>
    </w:p>
    <w:p w14:paraId="71CEBFF3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лицевому счету кредитной </w:t>
      </w:r>
      <w:r>
        <w:rPr>
          <w:lang w:val="en-BE" w:eastAsia="en-BE" w:bidi="ar-SA"/>
        </w:rPr>
        <w:t>карты выданной на имя ответчика, в течение срока действия договора ответчик неоднократно нарушала условия договора на предоставление возобновляемой кредитной линии, в части сроков и сумм ежемесячных платежей.</w:t>
      </w:r>
    </w:p>
    <w:p w14:paraId="23A6D0EE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ответчиком нарушений кр</w:t>
      </w:r>
      <w:r>
        <w:rPr>
          <w:lang w:val="en-BE" w:eastAsia="en-BE" w:bidi="ar-SA"/>
        </w:rPr>
        <w:t>едитного договора, у ответчика перед истцом образовалась задолженность по договору на предоставление возобновляемой кредитной линии.</w:t>
      </w:r>
    </w:p>
    <w:p w14:paraId="51A9F37B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образовавшейся задолженностью по кредитной карте истцом в адрес ответчика было направлено требование о досрочном </w:t>
      </w:r>
      <w:r>
        <w:rPr>
          <w:lang w:val="en-BE" w:eastAsia="en-BE" w:bidi="ar-SA"/>
        </w:rPr>
        <w:t>возврате суммы кредита, процентов за пользование кредитом и уплате неустойки, однако требования истца ответчиком исполнены не были.</w:t>
      </w:r>
    </w:p>
    <w:p w14:paraId="7FEE9849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за несвоевременное погашение обязательного платежа взымается неустойка в соответствии с тарифами банка. </w:t>
      </w:r>
    </w:p>
    <w:p w14:paraId="7F552A38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</w:t>
      </w:r>
      <w:r>
        <w:rPr>
          <w:lang w:val="en-BE" w:eastAsia="en-BE" w:bidi="ar-SA"/>
        </w:rPr>
        <w:t xml:space="preserve">етствии с расчетом задолженности по состоянию на 12 мая 2021 года общая задолженность ответчика по кредитному договору составляет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1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сумма просроченного основного долга, </w:t>
      </w:r>
      <w:r>
        <w:rPr>
          <w:rStyle w:val="cat-Sumgrp-12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сумма просроченных процентов, и </w:t>
      </w:r>
      <w:r>
        <w:rPr>
          <w:rStyle w:val="cat-Sumgrp-13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сумма неустойк</w:t>
      </w:r>
      <w:r>
        <w:rPr>
          <w:lang w:val="en-BE" w:eastAsia="en-BE" w:bidi="ar-SA"/>
        </w:rPr>
        <w:t xml:space="preserve">и. </w:t>
      </w:r>
    </w:p>
    <w:p w14:paraId="0141905F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материалов дела, истец исполнил свои обязательства по договору на предоставление возобновляемой кредитной линии в полном объеме, ответчик исполнял свои обязательства с нарушением условий договора, в том числе в части </w:t>
      </w:r>
      <w:r>
        <w:rPr>
          <w:lang w:val="en-BE" w:eastAsia="en-BE" w:bidi="ar-SA"/>
        </w:rPr>
        <w:lastRenderedPageBreak/>
        <w:t>своевременного</w:t>
      </w:r>
      <w:r>
        <w:rPr>
          <w:lang w:val="en-BE" w:eastAsia="en-BE" w:bidi="ar-SA"/>
        </w:rPr>
        <w:t xml:space="preserve">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4B4C40E3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 надлежащим образом не исполнял свои обязательства по договору на предоставление возобновляемой кредитной линии, банком в адрес ответчика направлялось тр</w:t>
      </w:r>
      <w:r>
        <w:rPr>
          <w:lang w:val="en-BE" w:eastAsia="en-BE" w:bidi="ar-SA"/>
        </w:rPr>
        <w:t xml:space="preserve">ебование о досрочном исполнении обязательств. </w:t>
      </w:r>
    </w:p>
    <w:p w14:paraId="47621D08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усматривается, что ответчиком были нарушены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14:paraId="1A0095AC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</w:t>
      </w:r>
      <w:r>
        <w:rPr>
          <w:lang w:val="en-BE" w:eastAsia="en-BE" w:bidi="ar-SA"/>
        </w:rPr>
        <w:t>етчиком обязательства по договору на предоставление возобновляемой кредитной линии не исполнены, истцом правомерно заявлены требования о взыскании долга по кредиту и процентов за пользование кредитом.</w:t>
      </w:r>
    </w:p>
    <w:p w14:paraId="237AB231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ответчик в судебном заседании просил отказа</w:t>
      </w:r>
      <w:r>
        <w:rPr>
          <w:lang w:val="en-BE" w:eastAsia="en-BE" w:bidi="ar-SA"/>
        </w:rPr>
        <w:t>ть в удовлетворении требований о взыскании неустойки и процентов, ссылаясь на тяжелое материальное положение.</w:t>
      </w:r>
    </w:p>
    <w:p w14:paraId="3512B8F3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69 Постановления Пленума Верховного Суда РФ от 24.03.2016 N 7 "О применении судами некоторых положений Гражданского кодек</w:t>
      </w:r>
      <w:r>
        <w:rPr>
          <w:lang w:val="en-BE" w:eastAsia="en-BE" w:bidi="ar-SA"/>
        </w:rPr>
        <w:t>са Российской Федерации об ответственности за нарушение обязательств" подлежащая уплате неустойка, установленная законом или договором, в случае ее явной несоразмерности последствиям нарушения обязательства, может быть уменьшена в судебном порядке (пункт 1</w:t>
      </w:r>
      <w:r>
        <w:rPr>
          <w:lang w:val="en-BE" w:eastAsia="en-BE" w:bidi="ar-SA"/>
        </w:rPr>
        <w:t xml:space="preserve"> статьи 333 Гражданского кодекса Российской Федерации).</w:t>
      </w:r>
    </w:p>
    <w:p w14:paraId="2A4E1021" w14:textId="77777777" w:rsidR="00000000" w:rsidRDefault="00E14B8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предусмотрено пунктом 73 указанного Постановления, бремя доказывания несоразмерности неустойки и необоснованности выгоды кредитора возлагается на ответчика. Несоразмерность и необоснованность выго</w:t>
      </w:r>
      <w:r>
        <w:rPr>
          <w:lang w:val="en-BE" w:eastAsia="en-BE" w:bidi="ar-SA"/>
        </w:rPr>
        <w:t>ды могут выражаться, в частности, в том, что возможный размер убытков кредитора, которые могли возникнуть вследствие нарушения обязательства, значительно ниже начисленной неустойки (часть 1 статьи 56 ГПК РФ, часть 1 статьи 65 АПК РФ). Доводы о невозможност</w:t>
      </w:r>
      <w:r>
        <w:rPr>
          <w:lang w:val="en-BE" w:eastAsia="en-BE" w:bidi="ar-SA"/>
        </w:rPr>
        <w:t>и исполнения обязательства вследствие тяжелого финансового положения, отсутствие у ответчика постоянного заработка, наличие тяжелых заболеваний, наличие на иждивении трех несовершеннолетних детей, один из которых является ребенком-инвалидом (например, на о</w:t>
      </w:r>
      <w:r>
        <w:rPr>
          <w:lang w:val="en-BE" w:eastAsia="en-BE" w:bidi="ar-SA"/>
        </w:rPr>
        <w:t xml:space="preserve">сновании статей 317.1, 809, 823 Гражданского кодекса Российской Федерации) сами по себе могут служить основанием для снижения неустойки. На основании вышеизложенного суд решил взыскать с ответчика в пользу истца неустойку в размере </w:t>
      </w:r>
      <w:r>
        <w:rPr>
          <w:rStyle w:val="cat-Sumgrp-14rplc-1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FCD9144" w14:textId="77777777" w:rsidR="00000000" w:rsidRDefault="00E14B8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оц</w:t>
      </w:r>
      <w:r>
        <w:rPr>
          <w:lang w:val="en-BE" w:eastAsia="en-BE" w:bidi="ar-SA"/>
        </w:rPr>
        <w:t xml:space="preserve">енив доводы сторон и представленные доказательства по правилам </w:t>
      </w:r>
      <w:hyperlink r:id="rId8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11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3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Постояновым А.М. обязательства, взятые на себя условиями эмиссионного контракта №0910-Р-6835352340 от 06 сентября 2019 года исполнялись не надлежащим образом, в результате чего у заемщика перед банко</w:t>
      </w:r>
      <w:r>
        <w:rPr>
          <w:lang w:val="en-BE" w:eastAsia="en-BE" w:bidi="ar-SA"/>
        </w:rPr>
        <w:t xml:space="preserve">м образовалась задолженность, суд пришел к выводу о взыскании с Постоянова А.М.. в пользу ПАО "Сбербанк России" задолженности по эмиссионному договору в сумме </w:t>
      </w:r>
      <w:r>
        <w:rPr>
          <w:rStyle w:val="cat-Sumgrp-15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C4A97EC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стороне, в пользу которой состоялось решение суда, су</w:t>
      </w:r>
      <w:r>
        <w:rPr>
          <w:lang w:val="en-BE" w:eastAsia="en-BE" w:bidi="ar-SA"/>
        </w:rPr>
        <w:t xml:space="preserve">д присуждает возместить с другой стороны все понесенные по делу судебные расходы пропорционально размеру удовлетворенных судом исковых требований, поэтому с ответчика  в пользу истца подлежат взысканию расходы  по оплате государственной пошлины в размере </w:t>
      </w:r>
      <w:r>
        <w:rPr>
          <w:rStyle w:val="cat-Sumgrp-16rplc-20"/>
          <w:lang w:val="en-BE" w:eastAsia="en-BE" w:bidi="ar-SA"/>
        </w:rPr>
        <w:t>с</w:t>
      </w:r>
      <w:r>
        <w:rPr>
          <w:rStyle w:val="cat-Sumgrp-16rplc-20"/>
          <w:lang w:val="en-BE" w:eastAsia="en-BE" w:bidi="ar-SA"/>
        </w:rPr>
        <w:t>умма</w:t>
      </w:r>
      <w:r>
        <w:rPr>
          <w:lang w:val="en-BE" w:eastAsia="en-BE" w:bidi="ar-SA"/>
        </w:rPr>
        <w:t xml:space="preserve">. </w:t>
      </w:r>
    </w:p>
    <w:p w14:paraId="34B317BF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55A2BA26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ECC33BF" w14:textId="77777777" w:rsidR="00000000" w:rsidRDefault="00E14B8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«Сбербанк России» к Постоянову Алексею Михайловичу о взыскании ссудной задолженности по эмиссионному контракту </w:t>
      </w:r>
      <w:r>
        <w:rPr>
          <w:b/>
          <w:bCs/>
          <w:lang w:val="en-BE" w:eastAsia="en-BE" w:bidi="ar-SA"/>
        </w:rPr>
        <w:t>–</w:t>
      </w:r>
      <w:r>
        <w:rPr>
          <w:b/>
          <w:bCs/>
          <w:lang w:val="en-BE" w:eastAsia="en-BE" w:bidi="ar-SA"/>
        </w:rPr>
        <w:t xml:space="preserve"> удовлетворить частично.  </w:t>
      </w:r>
    </w:p>
    <w:p w14:paraId="5AEA0E76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Постоянова Алексея Михайловича в пользу ПАО «Сбербанк России» в лице Московского банка ПАО «Сбербанк России» сумму задолженности по эмиссионному контракту №0910-Р-6835352340 от 06 сентября 2019 года в размере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</w:t>
      </w:r>
      <w:r>
        <w:rPr>
          <w:lang w:val="en-BE" w:eastAsia="en-BE" w:bidi="ar-SA"/>
        </w:rPr>
        <w:t xml:space="preserve">асходы по оплате государственной пошлины в размере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6039AA2B" w14:textId="77777777" w:rsidR="00000000" w:rsidRDefault="00E14B8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F4223A4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5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475E1342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</w:t>
      </w:r>
      <w:r>
        <w:rPr>
          <w:b/>
          <w:bCs/>
          <w:lang w:val="en-BE" w:eastAsia="en-BE" w:bidi="ar-SA"/>
        </w:rPr>
        <w:t>авьялова С.И.</w:t>
      </w:r>
    </w:p>
    <w:p w14:paraId="7F15AC28" w14:textId="77777777" w:rsidR="00000000" w:rsidRDefault="00E14B8B">
      <w:pPr>
        <w:jc w:val="center"/>
        <w:rPr>
          <w:lang w:val="en-BE" w:eastAsia="en-BE" w:bidi="ar-SA"/>
        </w:rPr>
      </w:pPr>
    </w:p>
    <w:p w14:paraId="7D7A6AEC" w14:textId="77777777" w:rsidR="00000000" w:rsidRDefault="00E14B8B">
      <w:pPr>
        <w:jc w:val="center"/>
        <w:rPr>
          <w:lang w:val="en-BE" w:eastAsia="en-BE" w:bidi="ar-SA"/>
        </w:rPr>
      </w:pPr>
    </w:p>
    <w:p w14:paraId="5C64CB41" w14:textId="77777777" w:rsidR="00000000" w:rsidRDefault="00E14B8B">
      <w:pPr>
        <w:jc w:val="center"/>
        <w:rPr>
          <w:lang w:val="en-BE" w:eastAsia="en-BE" w:bidi="ar-SA"/>
        </w:rPr>
      </w:pPr>
    </w:p>
    <w:p w14:paraId="21D66FA1" w14:textId="77777777" w:rsidR="00000000" w:rsidRDefault="00E14B8B">
      <w:pPr>
        <w:jc w:val="center"/>
        <w:rPr>
          <w:lang w:val="en-BE" w:eastAsia="en-BE" w:bidi="ar-SA"/>
        </w:rPr>
      </w:pPr>
    </w:p>
    <w:p w14:paraId="3A85465C" w14:textId="77777777" w:rsidR="00000000" w:rsidRDefault="00E14B8B">
      <w:pPr>
        <w:jc w:val="center"/>
        <w:rPr>
          <w:lang w:val="en-BE" w:eastAsia="en-BE" w:bidi="ar-SA"/>
        </w:rPr>
      </w:pPr>
    </w:p>
    <w:p w14:paraId="25E90D37" w14:textId="77777777" w:rsidR="00000000" w:rsidRDefault="00E14B8B">
      <w:pPr>
        <w:jc w:val="center"/>
        <w:rPr>
          <w:lang w:val="en-BE" w:eastAsia="en-BE" w:bidi="ar-SA"/>
        </w:rPr>
      </w:pPr>
    </w:p>
    <w:p w14:paraId="78ACCFFE" w14:textId="77777777" w:rsidR="00000000" w:rsidRDefault="00E14B8B">
      <w:pPr>
        <w:jc w:val="center"/>
        <w:rPr>
          <w:lang w:val="en-BE" w:eastAsia="en-BE" w:bidi="ar-SA"/>
        </w:rPr>
      </w:pPr>
    </w:p>
    <w:p w14:paraId="18B43B63" w14:textId="77777777" w:rsidR="00000000" w:rsidRDefault="00E14B8B">
      <w:pPr>
        <w:jc w:val="center"/>
        <w:rPr>
          <w:lang w:val="en-BE" w:eastAsia="en-BE" w:bidi="ar-SA"/>
        </w:rPr>
      </w:pPr>
    </w:p>
    <w:p w14:paraId="5556FF09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582CD59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60C70FB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656EFA7" w14:textId="77777777" w:rsidR="00000000" w:rsidRDefault="00E14B8B">
      <w:pPr>
        <w:jc w:val="both"/>
        <w:rPr>
          <w:lang w:val="en-BE" w:eastAsia="en-BE" w:bidi="ar-SA"/>
        </w:rPr>
      </w:pPr>
      <w:r>
        <w:rPr>
          <w:rStyle w:val="cat-Addressgrp-0rplc-2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   27 июля 2021 года</w:t>
      </w:r>
    </w:p>
    <w:p w14:paraId="7034A26C" w14:textId="77777777" w:rsidR="00000000" w:rsidRDefault="00E14B8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30"/>
          <w:lang w:val="en-BE" w:eastAsia="en-BE" w:bidi="ar-SA"/>
        </w:rPr>
        <w:t>фио</w:t>
      </w:r>
      <w:r>
        <w:rPr>
          <w:lang w:val="en-BE" w:eastAsia="en-BE" w:bidi="ar-SA"/>
        </w:rPr>
        <w:t>, рас</w:t>
      </w:r>
      <w:r>
        <w:rPr>
          <w:lang w:val="en-BE" w:eastAsia="en-BE" w:bidi="ar-SA"/>
        </w:rPr>
        <w:t>смотрев в открытом судебном заседании материалы гражданского дела №2-4076/2021 по исковому заявлению ПАО «Сбербанк России» в лице филиала – Московского банка ПАО «Сбербанк России» к Постоянову Алексею Михайловичу о взыскании ссудной задолженности по эмисси</w:t>
      </w:r>
      <w:r>
        <w:rPr>
          <w:lang w:val="en-BE" w:eastAsia="en-BE" w:bidi="ar-SA"/>
        </w:rPr>
        <w:t xml:space="preserve">онному контракту, суд </w:t>
      </w:r>
    </w:p>
    <w:p w14:paraId="2E47F163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9042907" w14:textId="77777777" w:rsidR="00000000" w:rsidRDefault="00E14B8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– Московского банка ПАО «Сбербанк России» к Постоянову Алексею Михайловичу о взыскании ссудной задолженности по эмиссионному контракту </w:t>
      </w:r>
      <w:r>
        <w:rPr>
          <w:b/>
          <w:bCs/>
          <w:lang w:val="en-BE" w:eastAsia="en-BE" w:bidi="ar-SA"/>
        </w:rPr>
        <w:t xml:space="preserve">– удовлетворить частично.  </w:t>
      </w:r>
    </w:p>
    <w:p w14:paraId="4FA69EA6" w14:textId="77777777" w:rsidR="00000000" w:rsidRDefault="00E14B8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Постоянова Алек</w:t>
      </w:r>
      <w:r>
        <w:rPr>
          <w:lang w:val="en-BE" w:eastAsia="en-BE" w:bidi="ar-SA"/>
        </w:rPr>
        <w:t xml:space="preserve">сея Михайловича в пользу ПАО «Сбербанк России» в лице Московского банка ПАО «Сбербанк России» сумму задолженности по эмиссионному контракту №0910-Р-6835352340 от 06 сентября 2019 года в размере 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6rplc-35"/>
          <w:lang w:val="en-BE" w:eastAsia="en-BE" w:bidi="ar-SA"/>
        </w:rPr>
        <w:t>су</w:t>
      </w:r>
      <w:r>
        <w:rPr>
          <w:rStyle w:val="cat-Sumgrp-16rplc-35"/>
          <w:lang w:val="en-BE" w:eastAsia="en-BE" w:bidi="ar-SA"/>
        </w:rPr>
        <w:t>мма</w:t>
      </w:r>
      <w:r>
        <w:rPr>
          <w:lang w:val="en-BE" w:eastAsia="en-BE" w:bidi="ar-SA"/>
        </w:rPr>
        <w:t xml:space="preserve">.  </w:t>
      </w:r>
    </w:p>
    <w:p w14:paraId="46212D7B" w14:textId="77777777" w:rsidR="00000000" w:rsidRDefault="00E14B8B">
      <w:pPr>
        <w:jc w:val="both"/>
        <w:rPr>
          <w:lang w:val="en-BE" w:eastAsia="en-BE" w:bidi="ar-SA"/>
        </w:rPr>
      </w:pPr>
    </w:p>
    <w:p w14:paraId="01DAA619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C22BB77" w14:textId="77777777" w:rsidR="00000000" w:rsidRDefault="00E14B8B">
      <w:pPr>
        <w:jc w:val="center"/>
        <w:rPr>
          <w:lang w:val="en-BE" w:eastAsia="en-BE" w:bidi="ar-SA"/>
        </w:rPr>
      </w:pPr>
    </w:p>
    <w:p w14:paraId="1B7E886C" w14:textId="77777777" w:rsidR="00000000" w:rsidRDefault="00E14B8B">
      <w:pPr>
        <w:jc w:val="center"/>
        <w:rPr>
          <w:lang w:val="en-BE" w:eastAsia="en-BE" w:bidi="ar-SA"/>
        </w:rPr>
      </w:pPr>
    </w:p>
    <w:p w14:paraId="60444696" w14:textId="77777777" w:rsidR="00000000" w:rsidRDefault="00E14B8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                                                         С.И. </w:t>
      </w:r>
      <w:r>
        <w:rPr>
          <w:b/>
          <w:bCs/>
          <w:lang w:val="en-BE" w:eastAsia="en-BE" w:bidi="ar-SA"/>
        </w:rPr>
        <w:t>Завьялова</w:t>
      </w:r>
    </w:p>
    <w:p w14:paraId="3654E0E7" w14:textId="77777777" w:rsidR="00000000" w:rsidRDefault="00E14B8B">
      <w:pPr>
        <w:jc w:val="center"/>
        <w:rPr>
          <w:lang w:val="en-BE" w:eastAsia="en-BE" w:bidi="ar-SA"/>
        </w:rPr>
      </w:pPr>
    </w:p>
    <w:p w14:paraId="7144D3C8" w14:textId="77777777" w:rsidR="00000000" w:rsidRDefault="00E14B8B">
      <w:pPr>
        <w:jc w:val="both"/>
        <w:rPr>
          <w:lang w:val="en-BE" w:eastAsia="en-BE" w:bidi="ar-SA"/>
        </w:rPr>
      </w:pPr>
    </w:p>
    <w:p w14:paraId="787DA600" w14:textId="77777777" w:rsidR="00000000" w:rsidRDefault="00E14B8B">
      <w:pPr>
        <w:jc w:val="both"/>
        <w:rPr>
          <w:lang w:val="en-BE" w:eastAsia="en-BE" w:bidi="ar-SA"/>
        </w:rPr>
      </w:pPr>
    </w:p>
    <w:p w14:paraId="07564211" w14:textId="77777777" w:rsidR="00000000" w:rsidRDefault="00E14B8B">
      <w:pPr>
        <w:jc w:val="both"/>
        <w:rPr>
          <w:lang w:val="en-BE" w:eastAsia="en-BE" w:bidi="ar-SA"/>
        </w:rPr>
      </w:pPr>
    </w:p>
    <w:p w14:paraId="13314797" w14:textId="77777777" w:rsidR="00000000" w:rsidRDefault="00E14B8B">
      <w:pPr>
        <w:jc w:val="both"/>
        <w:rPr>
          <w:lang w:val="en-BE" w:eastAsia="en-BE" w:bidi="ar-SA"/>
        </w:rPr>
      </w:pPr>
    </w:p>
    <w:p w14:paraId="64943549" w14:textId="77777777" w:rsidR="00000000" w:rsidRDefault="00E14B8B">
      <w:pPr>
        <w:jc w:val="both"/>
        <w:rPr>
          <w:lang w:val="en-BE" w:eastAsia="en-BE" w:bidi="ar-SA"/>
        </w:rPr>
      </w:pPr>
    </w:p>
    <w:p w14:paraId="24CD0BA9" w14:textId="77777777" w:rsidR="00000000" w:rsidRDefault="00E14B8B">
      <w:pPr>
        <w:jc w:val="both"/>
        <w:rPr>
          <w:lang w:val="en-BE" w:eastAsia="en-BE" w:bidi="ar-SA"/>
        </w:rPr>
      </w:pPr>
    </w:p>
    <w:p w14:paraId="69451993" w14:textId="77777777" w:rsidR="00000000" w:rsidRDefault="00E14B8B">
      <w:pPr>
        <w:jc w:val="both"/>
        <w:rPr>
          <w:lang w:val="en-BE" w:eastAsia="en-BE" w:bidi="ar-SA"/>
        </w:rPr>
      </w:pPr>
    </w:p>
    <w:p w14:paraId="1AF30BAC" w14:textId="77777777" w:rsidR="00000000" w:rsidRDefault="00E14B8B">
      <w:pPr>
        <w:jc w:val="both"/>
        <w:rPr>
          <w:lang w:val="en-BE" w:eastAsia="en-BE" w:bidi="ar-SA"/>
        </w:rPr>
      </w:pPr>
    </w:p>
    <w:p w14:paraId="79139534" w14:textId="77777777" w:rsidR="00000000" w:rsidRDefault="00E14B8B">
      <w:pPr>
        <w:jc w:val="both"/>
        <w:rPr>
          <w:lang w:val="en-BE" w:eastAsia="en-BE" w:bidi="ar-SA"/>
        </w:rPr>
      </w:pPr>
    </w:p>
    <w:p w14:paraId="7F4FF648" w14:textId="77777777" w:rsidR="00000000" w:rsidRDefault="00E14B8B">
      <w:pPr>
        <w:jc w:val="both"/>
        <w:rPr>
          <w:lang w:val="en-BE" w:eastAsia="en-BE" w:bidi="ar-SA"/>
        </w:rPr>
      </w:pPr>
    </w:p>
    <w:p w14:paraId="39A814E1" w14:textId="77777777" w:rsidR="00000000" w:rsidRDefault="00E14B8B">
      <w:pPr>
        <w:jc w:val="both"/>
        <w:rPr>
          <w:lang w:val="en-BE" w:eastAsia="en-BE" w:bidi="ar-SA"/>
        </w:rPr>
      </w:pPr>
    </w:p>
    <w:p w14:paraId="0035C4CC" w14:textId="77777777" w:rsidR="00000000" w:rsidRDefault="00E14B8B">
      <w:pPr>
        <w:jc w:val="both"/>
        <w:rPr>
          <w:lang w:val="en-BE" w:eastAsia="en-BE" w:bidi="ar-SA"/>
        </w:rPr>
      </w:pPr>
    </w:p>
    <w:p w14:paraId="29CB7D68" w14:textId="77777777" w:rsidR="00000000" w:rsidRDefault="00E14B8B">
      <w:pPr>
        <w:jc w:val="both"/>
        <w:rPr>
          <w:lang w:val="en-BE" w:eastAsia="en-BE" w:bidi="ar-SA"/>
        </w:rPr>
      </w:pPr>
    </w:p>
    <w:p w14:paraId="7E96DA91" w14:textId="77777777" w:rsidR="00000000" w:rsidRDefault="00E14B8B">
      <w:pPr>
        <w:jc w:val="both"/>
        <w:rPr>
          <w:lang w:val="en-BE" w:eastAsia="en-BE" w:bidi="ar-SA"/>
        </w:rPr>
      </w:pPr>
    </w:p>
    <w:p w14:paraId="7C4BE874" w14:textId="77777777" w:rsidR="00000000" w:rsidRDefault="00E14B8B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0721AD0B" w14:textId="77777777" w:rsidR="00000000" w:rsidRDefault="00E14B8B">
      <w:pPr>
        <w:jc w:val="both"/>
        <w:rPr>
          <w:lang w:val="en-BE" w:eastAsia="en-BE" w:bidi="ar-SA"/>
        </w:rPr>
      </w:pPr>
    </w:p>
    <w:p w14:paraId="31F83F10" w14:textId="77777777" w:rsidR="00000000" w:rsidRDefault="00E14B8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№2-4076/2021 по исковому заявлению ПАО «Сбербанк России» в лице филиала – Московского банка ПАО «Сбербанк России» к Постоянову Алексею Михайловичу о взыскании ссудной задолженно</w:t>
      </w:r>
      <w:r>
        <w:rPr>
          <w:lang w:val="en-BE" w:eastAsia="en-BE" w:bidi="ar-SA"/>
        </w:rPr>
        <w:t xml:space="preserve">сти по эмиссионному контракту, изготовлено 27.07.2021г. </w:t>
      </w:r>
    </w:p>
    <w:p w14:paraId="1B9807E8" w14:textId="77777777" w:rsidR="00000000" w:rsidRDefault="00E14B8B">
      <w:pPr>
        <w:jc w:val="both"/>
        <w:rPr>
          <w:lang w:val="en-BE" w:eastAsia="en-BE" w:bidi="ar-SA"/>
        </w:rPr>
      </w:pPr>
    </w:p>
    <w:p w14:paraId="32740083" w14:textId="77777777" w:rsidR="00000000" w:rsidRDefault="00E14B8B">
      <w:pPr>
        <w:jc w:val="both"/>
        <w:rPr>
          <w:lang w:val="en-BE" w:eastAsia="en-BE" w:bidi="ar-SA"/>
        </w:rPr>
      </w:pPr>
    </w:p>
    <w:p w14:paraId="27446208" w14:textId="77777777" w:rsidR="00000000" w:rsidRDefault="00E14B8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0571887A" w14:textId="77777777" w:rsidR="00000000" w:rsidRDefault="00E14B8B">
      <w:pPr>
        <w:jc w:val="both"/>
        <w:rPr>
          <w:lang w:val="en-BE" w:eastAsia="en-BE" w:bidi="ar-SA"/>
        </w:rPr>
      </w:pPr>
    </w:p>
    <w:p w14:paraId="6F8D734E" w14:textId="77777777" w:rsidR="00000000" w:rsidRDefault="00E14B8B">
      <w:pPr>
        <w:jc w:val="both"/>
        <w:rPr>
          <w:lang w:val="en-BE" w:eastAsia="en-BE" w:bidi="ar-SA"/>
        </w:rPr>
      </w:pPr>
    </w:p>
    <w:p w14:paraId="208D6003" w14:textId="77777777" w:rsidR="00000000" w:rsidRDefault="00E14B8B">
      <w:pPr>
        <w:jc w:val="both"/>
        <w:rPr>
          <w:lang w:val="en-BE" w:eastAsia="en-BE" w:bidi="ar-SA"/>
        </w:rPr>
      </w:pPr>
    </w:p>
    <w:p w14:paraId="6AA9237C" w14:textId="77777777" w:rsidR="00000000" w:rsidRDefault="00E14B8B">
      <w:pPr>
        <w:spacing w:after="160" w:line="259" w:lineRule="auto"/>
        <w:rPr>
          <w:lang w:val="en-BE" w:eastAsia="en-BE" w:bidi="ar-SA"/>
        </w:rPr>
      </w:pPr>
    </w:p>
    <w:p w14:paraId="75C3486D" w14:textId="77777777" w:rsidR="00000000" w:rsidRDefault="00E14B8B">
      <w:pPr>
        <w:jc w:val="both"/>
        <w:rPr>
          <w:lang w:val="en-BE" w:eastAsia="en-BE" w:bidi="ar-SA"/>
        </w:rPr>
      </w:pPr>
    </w:p>
    <w:sectPr w:rsidR="00000000">
      <w:head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5883A" w14:textId="77777777" w:rsidR="00000000" w:rsidRDefault="00E14B8B">
      <w:r>
        <w:separator/>
      </w:r>
    </w:p>
  </w:endnote>
  <w:endnote w:type="continuationSeparator" w:id="0">
    <w:p w14:paraId="7BC3FE8E" w14:textId="77777777" w:rsidR="00000000" w:rsidRDefault="00E1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E6B84" w14:textId="77777777" w:rsidR="00000000" w:rsidRDefault="00E14B8B">
      <w:r>
        <w:separator/>
      </w:r>
    </w:p>
  </w:footnote>
  <w:footnote w:type="continuationSeparator" w:id="0">
    <w:p w14:paraId="671E9E61" w14:textId="77777777" w:rsidR="00000000" w:rsidRDefault="00E14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FCA70" w14:textId="77777777" w:rsidR="00000000" w:rsidRDefault="00E14B8B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77RS0003-02-2021-008163-37</w:t>
    </w:r>
  </w:p>
  <w:p w14:paraId="4BD61589" w14:textId="77777777" w:rsidR="00000000" w:rsidRDefault="00E14B8B">
    <w:pPr>
      <w:spacing w:after="160" w:line="259" w:lineRule="auto"/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B8B"/>
    <w:rsid w:val="00E1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97DAAD3"/>
  <w15:chartTrackingRefBased/>
  <w15:docId w15:val="{EA4D2C63-92B4-47DE-B06F-278010C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1rplc-13">
    <w:name w:val="cat-Sum grp-11 rplc-13"/>
    <w:basedOn w:val="a0"/>
  </w:style>
  <w:style w:type="character" w:customStyle="1" w:styleId="cat-Sumgrp-12rplc-14">
    <w:name w:val="cat-Sum grp-12 rplc-14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14rplc-16">
    <w:name w:val="cat-Sum grp-14 rplc-16"/>
    <w:basedOn w:val="a0"/>
  </w:style>
  <w:style w:type="character" w:customStyle="1" w:styleId="cat-Sumgrp-15rplc-19">
    <w:name w:val="cat-Sum grp-15 rplc-19"/>
    <w:basedOn w:val="a0"/>
  </w:style>
  <w:style w:type="character" w:customStyle="1" w:styleId="cat-Sumgrp-16rplc-20">
    <w:name w:val="cat-Sum grp-16 rplc-20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FIOgrp-4rplc-30">
    <w:name w:val="cat-FIO grp-4 rplc-30"/>
    <w:basedOn w:val="a0"/>
  </w:style>
  <w:style w:type="character" w:customStyle="1" w:styleId="cat-Sumgrp-15rplc-34">
    <w:name w:val="cat-Sum grp-15 rplc-34"/>
    <w:basedOn w:val="a0"/>
  </w:style>
  <w:style w:type="character" w:customStyle="1" w:styleId="cat-Sumgrp-16rplc-35">
    <w:name w:val="cat-Sum grp-16 rplc-35"/>
    <w:basedOn w:val="a0"/>
  </w:style>
  <w:style w:type="character" w:customStyle="1" w:styleId="cat-Addressgrp-1rplc-36">
    <w:name w:val="cat-Address grp-1 rplc-3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3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2012</Words>
  <Characters>11473</Characters>
  <Application>Microsoft Office Word</Application>
  <DocSecurity>0</DocSecurity>
  <Lines>95</Lines>
  <Paragraphs>26</Paragraphs>
  <ScaleCrop>false</ScaleCrop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