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06F94" w14:textId="77777777" w:rsidR="002C5E92" w:rsidRPr="002C5E92" w:rsidRDefault="00FB1E0C" w:rsidP="002C5E92">
      <w:pPr>
        <w:ind w:left="-284" w:right="-1"/>
        <w:rPr>
          <w:b/>
          <w:bCs/>
          <w:sz w:val="28"/>
          <w:szCs w:val="28"/>
        </w:rPr>
      </w:pPr>
      <w:bookmarkStart w:id="0" w:name="_GoBack"/>
      <w:bookmarkEnd w:id="0"/>
      <w:r w:rsidRPr="002C5E92">
        <w:rPr>
          <w:b/>
          <w:sz w:val="28"/>
          <w:szCs w:val="28"/>
        </w:rPr>
        <w:t xml:space="preserve">УИД </w:t>
      </w:r>
      <w:r w:rsidRPr="002C5E92">
        <w:rPr>
          <w:b/>
          <w:bCs/>
          <w:sz w:val="28"/>
          <w:szCs w:val="28"/>
        </w:rPr>
        <w:t>77RS0029-01-2020-009462-34</w:t>
      </w:r>
    </w:p>
    <w:p w14:paraId="06558325" w14:textId="77777777" w:rsidR="002C5E92" w:rsidRPr="002C5E92" w:rsidRDefault="00FB1E0C" w:rsidP="002C5E92">
      <w:pPr>
        <w:ind w:left="-284" w:right="-1"/>
        <w:rPr>
          <w:b/>
          <w:sz w:val="28"/>
          <w:szCs w:val="28"/>
        </w:rPr>
      </w:pPr>
    </w:p>
    <w:p w14:paraId="1994D805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  <w:r w:rsidRPr="002C5E92">
        <w:rPr>
          <w:b/>
          <w:sz w:val="28"/>
          <w:szCs w:val="28"/>
        </w:rPr>
        <w:t>РЕШЕНИЕ</w:t>
      </w:r>
    </w:p>
    <w:p w14:paraId="7E2FE66B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  <w:r w:rsidRPr="002C5E92">
        <w:rPr>
          <w:b/>
          <w:sz w:val="28"/>
          <w:szCs w:val="28"/>
        </w:rPr>
        <w:t>Именем Российской Федерации</w:t>
      </w:r>
    </w:p>
    <w:p w14:paraId="0EA79654" w14:textId="77777777" w:rsidR="00A2354B" w:rsidRPr="002C5E92" w:rsidRDefault="00FB1E0C" w:rsidP="002C5E92">
      <w:pPr>
        <w:ind w:left="-284" w:right="-1"/>
        <w:rPr>
          <w:b/>
          <w:sz w:val="28"/>
          <w:szCs w:val="28"/>
        </w:rPr>
      </w:pPr>
    </w:p>
    <w:p w14:paraId="4E3EC6F1" w14:textId="77777777" w:rsidR="00A2354B" w:rsidRPr="002C5E92" w:rsidRDefault="00FB1E0C" w:rsidP="002C5E92">
      <w:pPr>
        <w:ind w:left="-284" w:right="-1" w:firstLine="0"/>
        <w:jc w:val="both"/>
        <w:rPr>
          <w:sz w:val="28"/>
          <w:szCs w:val="28"/>
        </w:rPr>
      </w:pPr>
      <w:r w:rsidRPr="002C5E92">
        <w:rPr>
          <w:sz w:val="28"/>
          <w:szCs w:val="28"/>
        </w:rPr>
        <w:t xml:space="preserve">27 ноября 2020 года                                   </w:t>
      </w:r>
      <w:r>
        <w:rPr>
          <w:sz w:val="28"/>
          <w:szCs w:val="28"/>
        </w:rPr>
        <w:t xml:space="preserve">                             </w:t>
      </w:r>
      <w:r w:rsidRPr="002C5E92">
        <w:rPr>
          <w:sz w:val="28"/>
          <w:szCs w:val="28"/>
        </w:rPr>
        <w:t xml:space="preserve">      город Москва</w:t>
      </w:r>
    </w:p>
    <w:p w14:paraId="5962EEC1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</w:p>
    <w:p w14:paraId="436E4ED6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 xml:space="preserve">Тушинский районный суд города Москвы в составе: </w:t>
      </w:r>
    </w:p>
    <w:p w14:paraId="79D330B8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 xml:space="preserve">председательствующего судьи </w:t>
      </w:r>
      <w:r w:rsidRPr="002C5E92">
        <w:rPr>
          <w:sz w:val="28"/>
          <w:szCs w:val="28"/>
        </w:rPr>
        <w:t>Изотово</w:t>
      </w:r>
      <w:r w:rsidRPr="002C5E92">
        <w:rPr>
          <w:sz w:val="28"/>
          <w:szCs w:val="28"/>
        </w:rPr>
        <w:t xml:space="preserve">й Е.В., </w:t>
      </w:r>
    </w:p>
    <w:p w14:paraId="3600FFE6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 xml:space="preserve">при секретаре Черняевой А.И., </w:t>
      </w:r>
    </w:p>
    <w:p w14:paraId="5F65FA89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рассмотрев в открытом судебном заседании гражданское дело № 2-4099/2020 по иску ПАО «Сбербанк России» в лице филиала – Московского банка ПАО Сбербанк к Успенскому Сергею Валерьевичу о расторжении кредитного договора,</w:t>
      </w:r>
      <w:r w:rsidRPr="002C5E92">
        <w:rPr>
          <w:sz w:val="28"/>
          <w:szCs w:val="28"/>
        </w:rPr>
        <w:t xml:space="preserve"> взыскании задолженности по кредитному договору, руководствуясь ст. 199 ГПК РФ,</w:t>
      </w:r>
    </w:p>
    <w:p w14:paraId="66494DC2" w14:textId="77777777" w:rsidR="00A2354B" w:rsidRPr="002C5E92" w:rsidRDefault="00FB1E0C" w:rsidP="002C5E92">
      <w:pPr>
        <w:ind w:left="-284" w:right="-1"/>
        <w:rPr>
          <w:b/>
          <w:sz w:val="28"/>
          <w:szCs w:val="28"/>
        </w:rPr>
      </w:pPr>
    </w:p>
    <w:p w14:paraId="2538EC36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  <w:r w:rsidRPr="002C5E92">
        <w:rPr>
          <w:b/>
          <w:sz w:val="28"/>
          <w:szCs w:val="28"/>
        </w:rPr>
        <w:t>РЕШИЛ:</w:t>
      </w:r>
    </w:p>
    <w:p w14:paraId="13CA9A34" w14:textId="77777777" w:rsidR="00A2354B" w:rsidRPr="002C5E92" w:rsidRDefault="00FB1E0C" w:rsidP="002C5E92">
      <w:pPr>
        <w:ind w:left="-284" w:right="-1"/>
        <w:rPr>
          <w:b/>
          <w:sz w:val="28"/>
          <w:szCs w:val="28"/>
        </w:rPr>
      </w:pPr>
    </w:p>
    <w:p w14:paraId="5E8A7469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исковые требования ПАО «Сбербанк России» в лице филиала – Московского банка ПАО Сбербанк к Успенскому Сергею Валерьевичу о расторжении кредитного договора, взыскании з</w:t>
      </w:r>
      <w:r w:rsidRPr="002C5E92">
        <w:rPr>
          <w:sz w:val="28"/>
          <w:szCs w:val="28"/>
        </w:rPr>
        <w:t>адолженности по кредитному договору удовлетворить.</w:t>
      </w:r>
    </w:p>
    <w:p w14:paraId="00A0D0D7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Расторгнуть кредитный договор от 30 мая 2017 года № 92288002, заключенный между ПАО «Сбербанк России» и Успенским Сергеем Валерьевичем</w:t>
      </w:r>
      <w:r w:rsidRPr="002C5E92">
        <w:rPr>
          <w:color w:val="0000FF"/>
          <w:sz w:val="28"/>
          <w:szCs w:val="28"/>
        </w:rPr>
        <w:t>.</w:t>
      </w:r>
    </w:p>
    <w:p w14:paraId="347882C6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Взыскать с Успенского Сергея Валерьевича в пользу ПАО «Сбербанк Росси</w:t>
      </w:r>
      <w:r w:rsidRPr="002C5E92">
        <w:rPr>
          <w:sz w:val="28"/>
          <w:szCs w:val="28"/>
        </w:rPr>
        <w:t>и» в лице филиала – Московского банка ПАО Сбербанк задолженность по кредитному договору от 30 мая 2017 года в размере 1 951 589 руб. 17 коп., расходы на уплату государственной пошлины при подаче иска в суд в размере 23 957 руб. 95 коп.</w:t>
      </w:r>
    </w:p>
    <w:p w14:paraId="0E3DC864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Решение может быть о</w:t>
      </w:r>
      <w:r w:rsidRPr="002C5E92">
        <w:rPr>
          <w:sz w:val="28"/>
          <w:szCs w:val="28"/>
        </w:rPr>
        <w:t>бжаловано в Московский городской суд через Тушинский  районный суд города Москвы в течение месяца со дня принятия решения суда в окончательной форме.</w:t>
      </w:r>
    </w:p>
    <w:p w14:paraId="733D56DD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</w:p>
    <w:p w14:paraId="133A5D21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</w:p>
    <w:p w14:paraId="41136805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  <w:r w:rsidRPr="002C5E92">
        <w:rPr>
          <w:sz w:val="28"/>
          <w:szCs w:val="28"/>
        </w:rPr>
        <w:t>Судья                                                                                           Е.В. Изо</w:t>
      </w:r>
      <w:r w:rsidRPr="002C5E92">
        <w:rPr>
          <w:sz w:val="28"/>
          <w:szCs w:val="28"/>
        </w:rPr>
        <w:t>това</w:t>
      </w:r>
    </w:p>
    <w:p w14:paraId="208A6807" w14:textId="77777777" w:rsidR="00A2354B" w:rsidRPr="002C5E92" w:rsidRDefault="00FB1E0C" w:rsidP="002C5E92">
      <w:pPr>
        <w:ind w:left="-284" w:right="-1"/>
        <w:rPr>
          <w:b/>
          <w:sz w:val="28"/>
          <w:szCs w:val="28"/>
        </w:rPr>
      </w:pPr>
    </w:p>
    <w:p w14:paraId="78C590B5" w14:textId="77777777" w:rsidR="00A2354B" w:rsidRPr="002C5E92" w:rsidRDefault="00FB1E0C" w:rsidP="002C5E92">
      <w:pPr>
        <w:ind w:left="-284" w:right="-1"/>
        <w:jc w:val="both"/>
        <w:rPr>
          <w:b/>
          <w:sz w:val="28"/>
          <w:szCs w:val="28"/>
        </w:rPr>
      </w:pPr>
    </w:p>
    <w:p w14:paraId="4E4D6A7C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</w:p>
    <w:p w14:paraId="0AFB0545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</w:p>
    <w:p w14:paraId="5B05E2F5" w14:textId="77777777" w:rsidR="00A2354B" w:rsidRDefault="00FB1E0C" w:rsidP="002C5E92">
      <w:pPr>
        <w:ind w:left="-284" w:right="-1"/>
        <w:rPr>
          <w:sz w:val="28"/>
          <w:szCs w:val="28"/>
        </w:rPr>
      </w:pPr>
    </w:p>
    <w:p w14:paraId="0BE0C85E" w14:textId="77777777" w:rsidR="00280E91" w:rsidRDefault="00FB1E0C" w:rsidP="002C5E92">
      <w:pPr>
        <w:ind w:left="-284" w:right="-1"/>
        <w:rPr>
          <w:sz w:val="28"/>
          <w:szCs w:val="28"/>
        </w:rPr>
      </w:pPr>
    </w:p>
    <w:p w14:paraId="49737F30" w14:textId="77777777" w:rsidR="00280E91" w:rsidRPr="002C5E92" w:rsidRDefault="00FB1E0C" w:rsidP="002C5E92">
      <w:pPr>
        <w:ind w:left="-284" w:right="-1"/>
        <w:rPr>
          <w:sz w:val="28"/>
          <w:szCs w:val="28"/>
        </w:rPr>
      </w:pPr>
    </w:p>
    <w:p w14:paraId="6EE32163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</w:p>
    <w:p w14:paraId="1A84C1B6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</w:p>
    <w:p w14:paraId="72082893" w14:textId="77777777" w:rsidR="002C5E92" w:rsidRPr="002C5E92" w:rsidRDefault="00FB1E0C" w:rsidP="002C5E92">
      <w:pPr>
        <w:ind w:left="-284" w:right="-1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У</w:t>
      </w:r>
      <w:r w:rsidRPr="002C5E92">
        <w:rPr>
          <w:b/>
          <w:sz w:val="28"/>
          <w:szCs w:val="28"/>
        </w:rPr>
        <w:t xml:space="preserve">ИД </w:t>
      </w:r>
      <w:r w:rsidRPr="002C5E92">
        <w:rPr>
          <w:b/>
          <w:bCs/>
          <w:sz w:val="28"/>
          <w:szCs w:val="28"/>
        </w:rPr>
        <w:t>77RS0029-01-2020-009462-34</w:t>
      </w:r>
    </w:p>
    <w:p w14:paraId="3E0977DA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</w:p>
    <w:p w14:paraId="0C47C821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  <w:r w:rsidRPr="002C5E92">
        <w:rPr>
          <w:b/>
          <w:sz w:val="28"/>
          <w:szCs w:val="28"/>
        </w:rPr>
        <w:t>РЕШЕНИЕ</w:t>
      </w:r>
    </w:p>
    <w:p w14:paraId="38D55CFA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  <w:r w:rsidRPr="002C5E92">
        <w:rPr>
          <w:b/>
          <w:sz w:val="28"/>
          <w:szCs w:val="28"/>
        </w:rPr>
        <w:t>Именем Российской Федерации</w:t>
      </w:r>
    </w:p>
    <w:p w14:paraId="6C5CA521" w14:textId="77777777" w:rsidR="00A2354B" w:rsidRPr="002C5E92" w:rsidRDefault="00FB1E0C" w:rsidP="002C5E92">
      <w:pPr>
        <w:ind w:left="-284" w:right="-1"/>
        <w:rPr>
          <w:b/>
          <w:sz w:val="28"/>
          <w:szCs w:val="28"/>
        </w:rPr>
      </w:pPr>
    </w:p>
    <w:p w14:paraId="3937D9AD" w14:textId="77777777" w:rsidR="00A2354B" w:rsidRPr="002C5E92" w:rsidRDefault="00FB1E0C" w:rsidP="002C5E92">
      <w:pPr>
        <w:ind w:left="-284" w:right="-1" w:firstLine="0"/>
        <w:jc w:val="both"/>
        <w:rPr>
          <w:sz w:val="28"/>
          <w:szCs w:val="28"/>
        </w:rPr>
      </w:pPr>
      <w:r w:rsidRPr="002C5E92">
        <w:rPr>
          <w:sz w:val="28"/>
          <w:szCs w:val="28"/>
        </w:rPr>
        <w:t xml:space="preserve">27 ноября 2020 года                        </w:t>
      </w:r>
      <w:r>
        <w:rPr>
          <w:sz w:val="28"/>
          <w:szCs w:val="28"/>
        </w:rPr>
        <w:t xml:space="preserve">                             </w:t>
      </w:r>
      <w:r w:rsidRPr="002C5E92">
        <w:rPr>
          <w:sz w:val="28"/>
          <w:szCs w:val="28"/>
        </w:rPr>
        <w:t xml:space="preserve">                 город Москва</w:t>
      </w:r>
    </w:p>
    <w:p w14:paraId="2EA690E6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</w:p>
    <w:p w14:paraId="4711933B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 xml:space="preserve">Тушинский районный суд города Москвы в составе: </w:t>
      </w:r>
    </w:p>
    <w:p w14:paraId="084A29CF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председательств</w:t>
      </w:r>
      <w:r w:rsidRPr="002C5E92">
        <w:rPr>
          <w:sz w:val="28"/>
          <w:szCs w:val="28"/>
        </w:rPr>
        <w:t>ующего</w:t>
      </w:r>
      <w:r w:rsidRPr="002C5E92">
        <w:rPr>
          <w:sz w:val="28"/>
          <w:szCs w:val="28"/>
        </w:rPr>
        <w:t xml:space="preserve"> судьи Изотовой </w:t>
      </w:r>
      <w:r w:rsidRPr="002C5E92">
        <w:rPr>
          <w:sz w:val="28"/>
          <w:szCs w:val="28"/>
        </w:rPr>
        <w:t xml:space="preserve">Е.В., </w:t>
      </w:r>
    </w:p>
    <w:p w14:paraId="2032A8D7" w14:textId="77777777" w:rsidR="002C5E92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 xml:space="preserve">при секретаре </w:t>
      </w:r>
      <w:r w:rsidRPr="002C5E92">
        <w:rPr>
          <w:sz w:val="28"/>
          <w:szCs w:val="28"/>
        </w:rPr>
        <w:t xml:space="preserve">Черняевой А.И., </w:t>
      </w:r>
    </w:p>
    <w:p w14:paraId="52841440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рассмотрев в открытом судебном заседании гражданское дело № 2-4099/2020 по иску ПАО «Сбербанк России» в лице филиала – Московского банка ПАО Сбербанк к Успенскому Сергею Валерьевичу о расторжении кредит</w:t>
      </w:r>
      <w:r w:rsidRPr="002C5E92">
        <w:rPr>
          <w:sz w:val="28"/>
          <w:szCs w:val="28"/>
        </w:rPr>
        <w:t xml:space="preserve">ного договора, взыскании задолженности по кредитному договору, </w:t>
      </w:r>
    </w:p>
    <w:p w14:paraId="3009B46A" w14:textId="77777777" w:rsidR="00A2354B" w:rsidRPr="002C5E92" w:rsidRDefault="00FB1E0C" w:rsidP="002C5E92">
      <w:pPr>
        <w:ind w:left="-284" w:right="-1"/>
        <w:rPr>
          <w:b/>
          <w:sz w:val="28"/>
          <w:szCs w:val="28"/>
        </w:rPr>
      </w:pPr>
    </w:p>
    <w:p w14:paraId="7F5B2630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  <w:r w:rsidRPr="002C5E92">
        <w:rPr>
          <w:b/>
          <w:sz w:val="28"/>
          <w:szCs w:val="28"/>
        </w:rPr>
        <w:t>УСТАНОВИЛ:</w:t>
      </w:r>
    </w:p>
    <w:p w14:paraId="66D4FDEA" w14:textId="77777777" w:rsidR="00A2354B" w:rsidRPr="002C5E92" w:rsidRDefault="00FB1E0C" w:rsidP="002C5E92">
      <w:pPr>
        <w:ind w:left="-284" w:right="-1"/>
        <w:rPr>
          <w:b/>
          <w:sz w:val="28"/>
          <w:szCs w:val="28"/>
        </w:rPr>
      </w:pPr>
    </w:p>
    <w:p w14:paraId="141DEB3A" w14:textId="77777777" w:rsidR="00A2354B" w:rsidRPr="002C5E92" w:rsidRDefault="00FB1E0C" w:rsidP="002C5E92">
      <w:pPr>
        <w:pStyle w:val="a9"/>
        <w:spacing w:before="0" w:after="0"/>
        <w:ind w:left="-284" w:right="-1" w:firstLine="709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ПАО «Сбербанк России» в лице филиала – Московского банка ПАО Сбербанк обратил</w:t>
      </w:r>
      <w:r w:rsidRPr="002C5E92">
        <w:rPr>
          <w:sz w:val="28"/>
          <w:szCs w:val="28"/>
        </w:rPr>
        <w:t>ось в</w:t>
      </w:r>
      <w:r w:rsidRPr="002C5E92">
        <w:rPr>
          <w:sz w:val="28"/>
          <w:szCs w:val="28"/>
        </w:rPr>
        <w:t xml:space="preserve"> суд с иском к ответчику Успенскому С.В. о расторжении кредитного договора №92288002 от 30 мая 20</w:t>
      </w:r>
      <w:r w:rsidRPr="002C5E92">
        <w:rPr>
          <w:sz w:val="28"/>
          <w:szCs w:val="28"/>
        </w:rPr>
        <w:t>17 года, взыскании задолженности по кредитному договору в размере 1 951 589 руб. 17 коп. и расходов по оплате государственной пошлины в размере 23 957 руб. 95 коп.</w:t>
      </w:r>
    </w:p>
    <w:p w14:paraId="5AD5D527" w14:textId="77777777" w:rsidR="00A2354B" w:rsidRPr="002C5E92" w:rsidRDefault="00FB1E0C" w:rsidP="002C5E92">
      <w:pPr>
        <w:pStyle w:val="a9"/>
        <w:spacing w:before="0" w:after="0"/>
        <w:ind w:left="-284" w:right="-1" w:firstLine="709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В обоснование своих требований истец ссылается на то, что 30 мая 2017 года между истцом и от</w:t>
      </w:r>
      <w:r w:rsidRPr="002C5E92">
        <w:rPr>
          <w:sz w:val="28"/>
          <w:szCs w:val="28"/>
        </w:rPr>
        <w:t>ветчиком заключен кредитный договор №92288002, по условиям которого истец предоставил ответчику кредит в сумме 2 818 429 руб. под 14,9 % годовых, на срок 60 месяцев. В течение срока действия договора ответчик неоднократно нарушал его условия в части сроков</w:t>
      </w:r>
      <w:r w:rsidRPr="002C5E92">
        <w:rPr>
          <w:sz w:val="28"/>
          <w:szCs w:val="28"/>
        </w:rPr>
        <w:t xml:space="preserve"> и сумм ежемесячных платежей, в связи с чем образовалась просроченная задолженность по кредиту. Ответчику было направлено письмо с требованием о расторжении кредитного договора и погашении задолженности по кредитному договору, однако данное требование отве</w:t>
      </w:r>
      <w:r w:rsidRPr="002C5E92">
        <w:rPr>
          <w:sz w:val="28"/>
          <w:szCs w:val="28"/>
        </w:rPr>
        <w:t>тчиком не исполнено.</w:t>
      </w:r>
    </w:p>
    <w:p w14:paraId="585F2523" w14:textId="77777777" w:rsidR="00A2354B" w:rsidRPr="002C5E92" w:rsidRDefault="00FB1E0C" w:rsidP="002C5E92">
      <w:pPr>
        <w:pStyle w:val="a9"/>
        <w:spacing w:before="0" w:after="0"/>
        <w:ind w:left="-284" w:right="-1" w:firstLine="709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Представитель истца ПАО «Сбербанк России» в лице филиала – Московского банка ПАО Сбербанк в судебное заседание не явился, о времени и месте судебного заседания извещен надлежащим образом, в исковом заявлении ходатайствовал о рассмотрен</w:t>
      </w:r>
      <w:r w:rsidRPr="002C5E92">
        <w:rPr>
          <w:sz w:val="28"/>
          <w:szCs w:val="28"/>
        </w:rPr>
        <w:t xml:space="preserve">ии дела в отсутствие представителя истца. </w:t>
      </w:r>
    </w:p>
    <w:p w14:paraId="5520A61A" w14:textId="77777777" w:rsidR="00A2354B" w:rsidRPr="002C5E92" w:rsidRDefault="00FB1E0C" w:rsidP="002C5E92">
      <w:pPr>
        <w:pStyle w:val="a9"/>
        <w:spacing w:before="0" w:after="0"/>
        <w:ind w:left="-284" w:right="-1" w:firstLine="709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Ответчик Успенский С.В.</w:t>
      </w:r>
      <w:r w:rsidRPr="002C5E92">
        <w:rPr>
          <w:sz w:val="28"/>
          <w:szCs w:val="28"/>
        </w:rPr>
        <w:t xml:space="preserve"> в судебное заседание не явился, причину неявки суду не сообщил, об отложении судебного разбирательства не ходатайствовал, письменный отзыв на иск не представил. Суд направлял по месту жител</w:t>
      </w:r>
      <w:r w:rsidRPr="002C5E92">
        <w:rPr>
          <w:sz w:val="28"/>
          <w:szCs w:val="28"/>
        </w:rPr>
        <w:t>ьства ответчика извещение о времени и месте судебного разбирательства по данному делу, однако судебное извещение возвратилось в суд без вручения адресату в связи с истечением срока хранения в почтовом отделении. При таких обстоятельствах суд приходит к выв</w:t>
      </w:r>
      <w:r w:rsidRPr="002C5E92">
        <w:rPr>
          <w:sz w:val="28"/>
          <w:szCs w:val="28"/>
        </w:rPr>
        <w:t>оду о том, что ответчик намеренно уклоняется от получения судебной корреспонденции в отделении связи, а также исходит из того, что в этом случае судебные извещения считаются доставленным, а риск их неполучения возлагается на ответчика (п. 1 ст. 165.1 ГК РФ</w:t>
      </w:r>
      <w:r w:rsidRPr="002C5E92">
        <w:rPr>
          <w:sz w:val="28"/>
          <w:szCs w:val="28"/>
        </w:rPr>
        <w:t xml:space="preserve">; п. 67 и 68 </w:t>
      </w:r>
      <w:r w:rsidRPr="002C5E92">
        <w:rPr>
          <w:sz w:val="28"/>
          <w:szCs w:val="28"/>
        </w:rPr>
        <w:lastRenderedPageBreak/>
        <w:t>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60910CFC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Принимая во внимание изложенное, а также исходя и</w:t>
      </w:r>
      <w:r w:rsidRPr="002C5E92">
        <w:rPr>
          <w:sz w:val="28"/>
          <w:szCs w:val="28"/>
        </w:rPr>
        <w:t>з принципа диспозитивности гражданского процесса, в соответствии с которым стороны самостоятельно и по своему усмотрению распоряжаются предоставленными им процессуальными правами, в том числе правом на непосредственное участие в судебном разбирательстве, с</w:t>
      </w:r>
      <w:r w:rsidRPr="002C5E92">
        <w:rPr>
          <w:sz w:val="28"/>
          <w:szCs w:val="28"/>
        </w:rPr>
        <w:t xml:space="preserve"> учетом положений ч. 4 ст. 167 ГПК РФ суд считает возможным рассмотреть дело в данном судебном заседании в отсутствие неявившихся лиц.</w:t>
      </w:r>
    </w:p>
    <w:p w14:paraId="37ABFBB6" w14:textId="77777777" w:rsidR="00A2354B" w:rsidRPr="002C5E92" w:rsidRDefault="00FB1E0C" w:rsidP="002C5E92">
      <w:pPr>
        <w:shd w:val="clear" w:color="auto" w:fill="FFFFFF"/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Изучив материалы дела, оценив представленные доказательства в их совокупности, суд приходит к следующему.</w:t>
      </w:r>
    </w:p>
    <w:p w14:paraId="5BE438A0" w14:textId="77777777" w:rsidR="00A2354B" w:rsidRPr="002C5E92" w:rsidRDefault="00FB1E0C" w:rsidP="002C5E92">
      <w:pPr>
        <w:shd w:val="clear" w:color="auto" w:fill="FFFFFF"/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rStyle w:val="FontStyle31"/>
          <w:sz w:val="28"/>
          <w:szCs w:val="28"/>
        </w:rPr>
        <w:t xml:space="preserve">В соответствии </w:t>
      </w:r>
      <w:r w:rsidRPr="002C5E92">
        <w:rPr>
          <w:rStyle w:val="FontStyle31"/>
          <w:sz w:val="28"/>
          <w:szCs w:val="28"/>
        </w:rPr>
        <w:t>с п. 1 ст. 819 ГК РФ п</w:t>
      </w:r>
      <w:r w:rsidRPr="002C5E92">
        <w:rPr>
          <w:sz w:val="28"/>
          <w:szCs w:val="28"/>
          <w:lang w:eastAsia="ru-RU"/>
        </w:rPr>
        <w:t>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</w:t>
      </w:r>
      <w:r w:rsidRPr="002C5E92">
        <w:rPr>
          <w:sz w:val="28"/>
          <w:szCs w:val="28"/>
          <w:lang w:eastAsia="ru-RU"/>
        </w:rPr>
        <w:t>му и уплатить проценты на нее.</w:t>
      </w:r>
    </w:p>
    <w:p w14:paraId="5D5D4537" w14:textId="77777777" w:rsidR="00A2354B" w:rsidRPr="002C5E92" w:rsidRDefault="00FB1E0C" w:rsidP="002C5E92">
      <w:pPr>
        <w:shd w:val="clear" w:color="auto" w:fill="FFFFFF"/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В силу п. 2 ст. 819 ГК РФ к отношениям по кредитному договору применяются правила, регулирующие отношения по договору займа (параграф 1 главы 42 ГК РФ), если иное не предусмотрено правилами параграфа 2 главы 42 ГК РФ и не выт</w:t>
      </w:r>
      <w:r w:rsidRPr="002C5E92">
        <w:rPr>
          <w:sz w:val="28"/>
          <w:szCs w:val="28"/>
          <w:lang w:eastAsia="ru-RU"/>
        </w:rPr>
        <w:t>екает из существа кредитного договора.</w:t>
      </w:r>
    </w:p>
    <w:p w14:paraId="5E3528D1" w14:textId="77777777" w:rsidR="00A2354B" w:rsidRPr="002C5E92" w:rsidRDefault="00FB1E0C" w:rsidP="002C5E92">
      <w:pPr>
        <w:shd w:val="clear" w:color="auto" w:fill="FFFFFF"/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Согласно п.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386BD1F6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Пунктом 1 ст</w:t>
      </w:r>
      <w:r w:rsidRPr="002C5E92">
        <w:rPr>
          <w:sz w:val="28"/>
          <w:szCs w:val="28"/>
          <w:lang w:eastAsia="ru-RU"/>
        </w:rPr>
        <w:t>. 810 ГК РФ предусмотрено, что заемщик обязан возвратить займодавцу полученную сумму займа в срок и в порядке, которые предусмотрены договором займа.</w:t>
      </w:r>
    </w:p>
    <w:p w14:paraId="1B62A3C2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Как установлено п. 1 ст. 329 ГК РФ, исполнение обязательств может обеспечиваться неустойкой (штрафом, пене</w:t>
      </w:r>
      <w:r w:rsidRPr="002C5E92">
        <w:rPr>
          <w:sz w:val="28"/>
          <w:szCs w:val="28"/>
          <w:lang w:eastAsia="ru-RU"/>
        </w:rPr>
        <w:t>й), в качестве которой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 (п. 1 ст. 330 ГК РФ).</w:t>
      </w:r>
      <w:r w:rsidRPr="002C5E92">
        <w:rPr>
          <w:sz w:val="28"/>
          <w:szCs w:val="28"/>
          <w:lang w:eastAsia="ru-RU"/>
        </w:rPr>
        <w:t xml:space="preserve"> </w:t>
      </w:r>
    </w:p>
    <w:p w14:paraId="323117B4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В соответствии с п. 2 ст. 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</w:t>
      </w:r>
      <w:r w:rsidRPr="002C5E92">
        <w:rPr>
          <w:sz w:val="28"/>
          <w:szCs w:val="28"/>
          <w:lang w:eastAsia="ru-RU"/>
        </w:rPr>
        <w:t xml:space="preserve"> оставшейся суммы займа вместе с причитающимися процентами.</w:t>
      </w:r>
    </w:p>
    <w:p w14:paraId="20672025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 xml:space="preserve">Отношения, возникающие в связи с предоставлением потребительского кредита (займа) физическому лицу в целях, не связанных с осуществлением предпринимательской деятельности, на основании кредитного </w:t>
      </w:r>
      <w:r w:rsidRPr="002C5E92">
        <w:rPr>
          <w:sz w:val="28"/>
          <w:szCs w:val="28"/>
          <w:lang w:eastAsia="ru-RU"/>
        </w:rPr>
        <w:t>договора, договора займа и исполнением соответствующего договора регулируются Федеральным законом от 21 декабря 2013 года                  № 353-ФЗ «О потребительском кредите (займе)».</w:t>
      </w:r>
    </w:p>
    <w:p w14:paraId="2F48F76C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Частью 1 ст. 14 Федерального закона от 21 декабря 2013 года № 353-ФЗ «О</w:t>
      </w:r>
      <w:r w:rsidRPr="002C5E92">
        <w:rPr>
          <w:sz w:val="28"/>
          <w:szCs w:val="28"/>
          <w:lang w:eastAsia="ru-RU"/>
        </w:rPr>
        <w:t xml:space="preserve"> потребительском кредите (займе)» предусмотрено, что нарушение заемщиком сроков возврата основной суммы долга и (или) уплаты процентов по договору потребительского кредита (займа) влечет ответственность, установленную федеральным законом, договором потреби</w:t>
      </w:r>
      <w:r w:rsidRPr="002C5E92">
        <w:rPr>
          <w:sz w:val="28"/>
          <w:szCs w:val="28"/>
          <w:lang w:eastAsia="ru-RU"/>
        </w:rPr>
        <w:t>тельского кредита (займа), а также возникновение у кредитора права потребовать досрочного возврата всей оставшейся суммы потребительского кредита (займа) вместе с причитающимися по договору потребительского кредита (займа) процентами и (или) расторжения до</w:t>
      </w:r>
      <w:r w:rsidRPr="002C5E92">
        <w:rPr>
          <w:sz w:val="28"/>
          <w:szCs w:val="28"/>
          <w:lang w:eastAsia="ru-RU"/>
        </w:rPr>
        <w:t>говора потребительского кредита (займа) в случае, предусмотренном настоящей статьей.</w:t>
      </w:r>
    </w:p>
    <w:p w14:paraId="1D48A4C1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В случае нарушения заемщиком условий договора потребительского кредита (займа) в отношении сроков возврата сумм основного долга и (или) уплаты процентов продолжительностью</w:t>
      </w:r>
      <w:r w:rsidRPr="002C5E92">
        <w:rPr>
          <w:sz w:val="28"/>
          <w:szCs w:val="28"/>
          <w:lang w:eastAsia="ru-RU"/>
        </w:rPr>
        <w:t xml:space="preserve"> (общей продолжительностью) более чем шестьдесят календарных дней в течение последних ста восьмидесяти календарных дней кредитор вправе потребовать досрочного возврата оставшейся суммы потребительского кредита (займа) вместе с причитающимися процентами и (</w:t>
      </w:r>
      <w:r w:rsidRPr="002C5E92">
        <w:rPr>
          <w:sz w:val="28"/>
          <w:szCs w:val="28"/>
          <w:lang w:eastAsia="ru-RU"/>
        </w:rPr>
        <w:t>или) расторжения договора потребительского кредита (займа), уведомив об этом заемщика способом, установленным договором, и установив разумный срок возврата оставшейся суммы потребительского кредита (займа), который не может быть менее чем тридцать календар</w:t>
      </w:r>
      <w:r w:rsidRPr="002C5E92">
        <w:rPr>
          <w:sz w:val="28"/>
          <w:szCs w:val="28"/>
          <w:lang w:eastAsia="ru-RU"/>
        </w:rPr>
        <w:t>ных дней с момента направления кредитором уведомления (ч. 2 ст. 14 Федерального закона от 21 декабря 2013 года № 353-ФЗ «О потребительском кредите (займе)»).</w:t>
      </w:r>
    </w:p>
    <w:p w14:paraId="06E554A3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 xml:space="preserve">Как установлено ст. 309 ГК РФ, обязательства должны исполняться надлежащим образом в соответствии </w:t>
      </w:r>
      <w:r w:rsidRPr="002C5E92">
        <w:rPr>
          <w:sz w:val="28"/>
          <w:szCs w:val="28"/>
        </w:rPr>
        <w:t>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26ECA07F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Односторонний отказ от исполнения обязательства и одностороннее изменение его условий н</w:t>
      </w:r>
      <w:r w:rsidRPr="002C5E92">
        <w:rPr>
          <w:sz w:val="28"/>
          <w:szCs w:val="28"/>
        </w:rPr>
        <w:t xml:space="preserve">е допускаются, за исключением случаев, предусмотренных ГК РФ, другими законами или иными правовыми актами (п. 1 ст. 310 ГК РФ). </w:t>
      </w:r>
    </w:p>
    <w:p w14:paraId="5ED5F337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В соответствии с п. 1 и 2 ст. 450 ГК РФ изменение и расторжение договора возможны по соглашению сторон, если иное не предусмотр</w:t>
      </w:r>
      <w:r w:rsidRPr="002C5E92">
        <w:rPr>
          <w:sz w:val="28"/>
          <w:szCs w:val="28"/>
        </w:rPr>
        <w:t>ено ГК РФ, другими законами или договором; по требованию одной из сторон договор может быть изменен или расторгнут по решению суда только при существенном нарушении договора другой стороной и в иных случаях, предусмотренных ГК РФ, другими законами или дого</w:t>
      </w:r>
      <w:r w:rsidRPr="002C5E92">
        <w:rPr>
          <w:sz w:val="28"/>
          <w:szCs w:val="28"/>
        </w:rPr>
        <w:t>вором;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50E05EF8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 xml:space="preserve">При расторжении договора обязательства </w:t>
      </w:r>
      <w:r w:rsidRPr="002C5E92">
        <w:rPr>
          <w:sz w:val="28"/>
          <w:szCs w:val="28"/>
          <w:lang w:eastAsia="ru-RU"/>
        </w:rPr>
        <w:t>сторон прекращаются, если иное не предусмотрено законом, договором или не вытекает из существа обязательства; в случае расторжения договора в судебном порядке обязательства считаются прекращенными с момента вступления в законную силу решения суда о расторж</w:t>
      </w:r>
      <w:r w:rsidRPr="002C5E92">
        <w:rPr>
          <w:sz w:val="28"/>
          <w:szCs w:val="28"/>
          <w:lang w:eastAsia="ru-RU"/>
        </w:rPr>
        <w:t>ении договора (п. 2 и 3 ст. 453 ГК РФ).</w:t>
      </w:r>
    </w:p>
    <w:p w14:paraId="4AA82FB4" w14:textId="77777777" w:rsidR="00A2354B" w:rsidRPr="002C5E92" w:rsidRDefault="00FB1E0C" w:rsidP="002C5E92">
      <w:pPr>
        <w:pStyle w:val="a9"/>
        <w:spacing w:before="0" w:after="0"/>
        <w:ind w:left="-284" w:right="-1" w:firstLine="709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В ходе судебного разбирательства установлено и следует из материалов дела, что 30</w:t>
      </w:r>
      <w:r w:rsidRPr="002C5E92">
        <w:rPr>
          <w:rStyle w:val="data2"/>
          <w:sz w:val="28"/>
          <w:szCs w:val="28"/>
        </w:rPr>
        <w:t xml:space="preserve"> мая 2017 года </w:t>
      </w:r>
      <w:r w:rsidRPr="002C5E92">
        <w:rPr>
          <w:sz w:val="28"/>
          <w:szCs w:val="28"/>
        </w:rPr>
        <w:t xml:space="preserve">между ОАО «Сбербанк России» (в настоящее время – ПАО «Сбербанк России») и ответчиком </w:t>
      </w:r>
      <w:r w:rsidRPr="002C5E92">
        <w:rPr>
          <w:rStyle w:val="fio9"/>
          <w:sz w:val="28"/>
          <w:szCs w:val="28"/>
        </w:rPr>
        <w:t>Успенским С.В.</w:t>
      </w:r>
      <w:r w:rsidRPr="002C5E92">
        <w:rPr>
          <w:sz w:val="28"/>
          <w:szCs w:val="28"/>
        </w:rPr>
        <w:t xml:space="preserve"> был заключен кредитн</w:t>
      </w:r>
      <w:r w:rsidRPr="002C5E92">
        <w:rPr>
          <w:sz w:val="28"/>
          <w:szCs w:val="28"/>
        </w:rPr>
        <w:t>ый договор №92288002, в соответствии с которым истец выдал ответчику кредит в сумме 2 818 429 руб. на срок 60 месяцев под 14,9 % годовых (л.д. 7-9).</w:t>
      </w:r>
    </w:p>
    <w:p w14:paraId="313ADD8A" w14:textId="77777777" w:rsidR="00A2354B" w:rsidRPr="002C5E92" w:rsidRDefault="00FB1E0C" w:rsidP="002C5E92">
      <w:pPr>
        <w:pStyle w:val="a9"/>
        <w:spacing w:before="0" w:after="0"/>
        <w:ind w:left="-284" w:right="-1" w:firstLine="709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Кредитный договор заключен путем подписания ответчиком индивидуальных условий потребительского кредита. Усл</w:t>
      </w:r>
      <w:r w:rsidRPr="002C5E92">
        <w:rPr>
          <w:sz w:val="28"/>
          <w:szCs w:val="28"/>
        </w:rPr>
        <w:t>овия кредитования содержатся в индивидуальных условиях потребительского кредита и в общих условиях предоставления, обслуживания и погашения кредитов для физических лиц по продукту потребительский кредит (л.д. 10-12).</w:t>
      </w:r>
    </w:p>
    <w:p w14:paraId="3A51C61C" w14:textId="77777777" w:rsidR="00A2354B" w:rsidRPr="002C5E92" w:rsidRDefault="00FB1E0C" w:rsidP="002C5E92">
      <w:pPr>
        <w:pStyle w:val="a9"/>
        <w:spacing w:before="0" w:after="0"/>
        <w:ind w:left="-284" w:right="-1" w:firstLine="709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Денежные средства по кредитному договор</w:t>
      </w:r>
      <w:r w:rsidRPr="002C5E92">
        <w:rPr>
          <w:sz w:val="28"/>
          <w:szCs w:val="28"/>
        </w:rPr>
        <w:t>у предоставлены истцом ответчику, что подтверждается представленной в материалы дела выпиской по счету ответчика.</w:t>
      </w:r>
    </w:p>
    <w:p w14:paraId="6E29E4E1" w14:textId="77777777" w:rsidR="00A2354B" w:rsidRPr="002C5E92" w:rsidRDefault="00FB1E0C" w:rsidP="002C5E92">
      <w:pPr>
        <w:pStyle w:val="a9"/>
        <w:spacing w:before="0" w:after="0"/>
        <w:ind w:left="-284" w:right="-1" w:firstLine="709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В соответствии с индивидуальными условиями кредитования и общими условиями предоставления, обслуживания и погашения кредитов, погашение кредит</w:t>
      </w:r>
      <w:r w:rsidRPr="002C5E92">
        <w:rPr>
          <w:sz w:val="28"/>
          <w:szCs w:val="28"/>
        </w:rPr>
        <w:t>а и уплата процентов должные производиться ежемесячно аннуитентныеми платежами в соответствии с графиком платежей.</w:t>
      </w:r>
    </w:p>
    <w:p w14:paraId="583E7B3B" w14:textId="77777777" w:rsidR="00A2354B" w:rsidRPr="002C5E92" w:rsidRDefault="00FB1E0C" w:rsidP="002C5E92">
      <w:pPr>
        <w:pStyle w:val="a9"/>
        <w:spacing w:before="0" w:after="0"/>
        <w:ind w:left="-284" w:right="-1" w:firstLine="709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В соответствии с условиями кредитного договора при несвоевременном внесении (перечислении) ежемесячного платежа в погашении кредита и/или упл</w:t>
      </w:r>
      <w:r w:rsidRPr="002C5E92">
        <w:rPr>
          <w:sz w:val="28"/>
          <w:szCs w:val="28"/>
        </w:rPr>
        <w:t>ату процентов за пользование кредитом заемщик уплачивает кредитную неустойку в размере 20% годовых от сумму просроченного платежа за период просрочки с даты, следующей за датой наступления исполнения обязательства, установленной договором, по дату погашени</w:t>
      </w:r>
      <w:r w:rsidRPr="002C5E92">
        <w:rPr>
          <w:sz w:val="28"/>
          <w:szCs w:val="28"/>
        </w:rPr>
        <w:t>я просроченной задолженности по договору (включительно) (п.12).</w:t>
      </w:r>
    </w:p>
    <w:p w14:paraId="700A6B0F" w14:textId="77777777" w:rsidR="00A2354B" w:rsidRPr="002C5E92" w:rsidRDefault="00FB1E0C" w:rsidP="002C5E92">
      <w:pPr>
        <w:pStyle w:val="a9"/>
        <w:spacing w:before="0" w:after="0"/>
        <w:ind w:left="-284" w:right="-1" w:firstLine="709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Согласно условиям кредитного договора, обязательства заемщика считаются надлежаще и полностью выполненными после возврата кредитору всей суммы кредита, уплаты процентов за пользованием кредита</w:t>
      </w:r>
      <w:r w:rsidRPr="002C5E92">
        <w:rPr>
          <w:sz w:val="28"/>
          <w:szCs w:val="28"/>
        </w:rPr>
        <w:t>, неустойки в соответствии с условиями кредитного договора определяемых на дату погашения кредита, и возмещения расходов, связанных с взыскание задолженности.</w:t>
      </w:r>
    </w:p>
    <w:p w14:paraId="5ABA1C7A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По требованию кредитора в срок, указанный в соответствующем уведомлении кредитора (с учетом дейст</w:t>
      </w:r>
      <w:r w:rsidRPr="002C5E92">
        <w:rPr>
          <w:sz w:val="28"/>
          <w:szCs w:val="28"/>
          <w:lang w:eastAsia="ru-RU"/>
        </w:rPr>
        <w:t xml:space="preserve">вующего законодательства), направляемом по почте и дополнительно любым иным способом, предусмотренным договором, заемщик обязуется возвратить всю сумму кредита и уплатить причитающиеся проценты за пользование кредитом, неустойку, предусмотренные условиями </w:t>
      </w:r>
      <w:r w:rsidRPr="002C5E92">
        <w:rPr>
          <w:sz w:val="28"/>
          <w:szCs w:val="28"/>
          <w:lang w:eastAsia="ru-RU"/>
        </w:rPr>
        <w:t xml:space="preserve">договора (п. 4.3.6 общих условий предоставления, обслуживания и погашения кредитов).   </w:t>
      </w:r>
    </w:p>
    <w:p w14:paraId="30E3623E" w14:textId="77777777" w:rsidR="00A2354B" w:rsidRPr="002C5E92" w:rsidRDefault="00FB1E0C" w:rsidP="002C5E92">
      <w:pPr>
        <w:pStyle w:val="a9"/>
        <w:spacing w:before="0" w:after="0"/>
        <w:ind w:left="-284" w:right="-1" w:firstLine="709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Истцом суду представлен расчет и выписка по счету ответчика, подтверждающие, что в течение срока действия договора ответчик неоднократно нарушал условия договора в част</w:t>
      </w:r>
      <w:r w:rsidRPr="002C5E92">
        <w:rPr>
          <w:sz w:val="28"/>
          <w:szCs w:val="28"/>
        </w:rPr>
        <w:t xml:space="preserve">и сроков и сумм платежей по договору, в связи с чем образовалась просроченная задолженность по кредиту. </w:t>
      </w:r>
    </w:p>
    <w:p w14:paraId="1E3CA9E9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В связи с неисполнением ответчиком своих обязательств по кредитному договору истцом в адрес ответчика было направлено требование о расторжении кредитно</w:t>
      </w:r>
      <w:r w:rsidRPr="002C5E92">
        <w:rPr>
          <w:sz w:val="28"/>
          <w:szCs w:val="28"/>
          <w:lang w:eastAsia="ru-RU"/>
        </w:rPr>
        <w:t>го договора и погашении задолженности по кредитному договору (л.д. 13). Данное требование ответчиком не исполнено, доказательств обратного суду не представлено и в материалах дела не имеется.</w:t>
      </w:r>
    </w:p>
    <w:p w14:paraId="184F0AC4" w14:textId="77777777" w:rsidR="00A2354B" w:rsidRPr="002C5E92" w:rsidRDefault="00FB1E0C" w:rsidP="002C5E92">
      <w:pPr>
        <w:pStyle w:val="a9"/>
        <w:spacing w:before="0" w:after="0"/>
        <w:ind w:left="-284" w:right="-1" w:firstLine="709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Согласно расчету истца по состоянию на 09</w:t>
      </w:r>
      <w:r w:rsidRPr="002C5E92">
        <w:rPr>
          <w:rStyle w:val="data2"/>
          <w:sz w:val="28"/>
          <w:szCs w:val="28"/>
        </w:rPr>
        <w:t xml:space="preserve"> июня 2020 года</w:t>
      </w:r>
      <w:r w:rsidRPr="002C5E92">
        <w:rPr>
          <w:sz w:val="28"/>
          <w:szCs w:val="28"/>
        </w:rPr>
        <w:t xml:space="preserve"> задолже</w:t>
      </w:r>
      <w:r w:rsidRPr="002C5E92">
        <w:rPr>
          <w:sz w:val="28"/>
          <w:szCs w:val="28"/>
        </w:rPr>
        <w:t xml:space="preserve">нность ответчика по </w:t>
      </w:r>
      <w:r w:rsidRPr="002C5E92">
        <w:rPr>
          <w:sz w:val="28"/>
          <w:szCs w:val="28"/>
        </w:rPr>
        <w:t xml:space="preserve">кредитному договору составляет </w:t>
      </w:r>
      <w:r w:rsidRPr="002C5E92">
        <w:rPr>
          <w:sz w:val="28"/>
          <w:szCs w:val="28"/>
        </w:rPr>
        <w:t>1 951 589 руб. 17 коп., из которых: 1 759 420 руб. 17 коп. – просроченный основной долг, 161 375 руб. 87 коп. – просроченные проценты, 22 250 руб. 12 коп. – неустойка за просроченный основной долг, 8 543 р</w:t>
      </w:r>
      <w:r w:rsidRPr="002C5E92">
        <w:rPr>
          <w:sz w:val="28"/>
          <w:szCs w:val="28"/>
        </w:rPr>
        <w:t>уб. 01 коп.- неустойка за просроченные проценты.</w:t>
      </w:r>
    </w:p>
    <w:p w14:paraId="2B5CC0BE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Поскольку в судебном заседании установлено, что между истцом и ответчиком заключен кредитный договор, истцом предоставлены ответчику денежные средства по кредитному договору, ответчик ненадлежащим образом ис</w:t>
      </w:r>
      <w:r w:rsidRPr="002C5E92">
        <w:rPr>
          <w:sz w:val="28"/>
          <w:szCs w:val="28"/>
          <w:lang w:eastAsia="ru-RU"/>
        </w:rPr>
        <w:t>полняет свои обязательства по возврату денежных средств и уплате процентов по кредиту, у истца в силу закона и в соответствии с условиями кредитного договора возникло право требовать расторжения кредитного договора и возврата оставшейся суммы кредита вмест</w:t>
      </w:r>
      <w:r w:rsidRPr="002C5E92">
        <w:rPr>
          <w:sz w:val="28"/>
          <w:szCs w:val="28"/>
          <w:lang w:eastAsia="ru-RU"/>
        </w:rPr>
        <w:t>е с причитающимися процентами и пени.</w:t>
      </w:r>
    </w:p>
    <w:p w14:paraId="205B1410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611D77E3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Согласно пр</w:t>
      </w:r>
      <w:r w:rsidRPr="002C5E92">
        <w:rPr>
          <w:sz w:val="28"/>
          <w:szCs w:val="28"/>
          <w:lang w:eastAsia="ru-RU"/>
        </w:rPr>
        <w:t>авовой позиции, выраженной в п. 12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Федерации», по общему правилу отсутствие</w:t>
      </w:r>
      <w:r w:rsidRPr="002C5E92">
        <w:rPr>
          <w:sz w:val="28"/>
          <w:szCs w:val="28"/>
          <w:lang w:eastAsia="ru-RU"/>
        </w:rPr>
        <w:t xml:space="preserve"> вины доказывается лицом, нарушившим обязательство (п. 2 ст. 401 ГК РФ); вина в нарушении обязательства предполагается, пока не доказано обратное.</w:t>
      </w:r>
    </w:p>
    <w:p w14:paraId="428D23A5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 xml:space="preserve">Суд соглашается с представленным истцом расчетом задолженности, поскольку он математически верен и составлен </w:t>
      </w:r>
      <w:r w:rsidRPr="002C5E92">
        <w:rPr>
          <w:sz w:val="28"/>
          <w:szCs w:val="28"/>
          <w:lang w:eastAsia="ru-RU"/>
        </w:rPr>
        <w:t>в соответствии с условиями кредитного договора и положениями закона, данный расчет ответчиком не оспорен</w:t>
      </w:r>
      <w:r w:rsidRPr="002C5E92">
        <w:rPr>
          <w:color w:val="0000FF"/>
          <w:sz w:val="28"/>
          <w:szCs w:val="28"/>
        </w:rPr>
        <w:t xml:space="preserve">, </w:t>
      </w:r>
      <w:r w:rsidRPr="002C5E92">
        <w:rPr>
          <w:sz w:val="28"/>
          <w:szCs w:val="28"/>
        </w:rPr>
        <w:t>доказательств несоответствия произведенного истцом расчета положениям закона и кредитного договора ответчиком не представлено, как не представлено и и</w:t>
      </w:r>
      <w:r w:rsidRPr="002C5E92">
        <w:rPr>
          <w:sz w:val="28"/>
          <w:szCs w:val="28"/>
        </w:rPr>
        <w:t>ного расчета.</w:t>
      </w:r>
    </w:p>
    <w:p w14:paraId="3B9D4529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Тем самым с ответчика в пользу истца подлежит взысканию задолженность по кредитному договору в совокупном размере 1 951 589</w:t>
      </w:r>
      <w:r w:rsidRPr="002C5E92">
        <w:rPr>
          <w:sz w:val="28"/>
          <w:szCs w:val="28"/>
        </w:rPr>
        <w:t xml:space="preserve"> руб. 17 коп., из которых: 1 759 420 руб. 17  коп. – просроченный основной долг, 161 375 руб. 87 коп. – просроченные пр</w:t>
      </w:r>
      <w:r w:rsidRPr="002C5E92">
        <w:rPr>
          <w:sz w:val="28"/>
          <w:szCs w:val="28"/>
        </w:rPr>
        <w:t>оценты, 22 250 руб. 12 коп. – неустойка за просроченный основной долг, 8 543 руб. 01 коп- неустойка за просроченные проценты.</w:t>
      </w:r>
    </w:p>
    <w:p w14:paraId="1B731608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В силу ч. 1 ст. 98 ГПК РФ с ответчика в пользу истца подлежат взысканию документально подтвержденные расходы истца на оплату госуд</w:t>
      </w:r>
      <w:r w:rsidRPr="002C5E92">
        <w:rPr>
          <w:sz w:val="28"/>
          <w:szCs w:val="28"/>
          <w:lang w:eastAsia="ru-RU"/>
        </w:rPr>
        <w:t>арственной пошлины при подаче иска в суд в размере 23</w:t>
      </w:r>
      <w:r w:rsidRPr="002C5E92">
        <w:rPr>
          <w:sz w:val="28"/>
          <w:szCs w:val="28"/>
        </w:rPr>
        <w:t xml:space="preserve"> 957 руб. 95 коп.</w:t>
      </w:r>
    </w:p>
    <w:p w14:paraId="2920E61B" w14:textId="77777777" w:rsidR="00A2354B" w:rsidRPr="002C5E92" w:rsidRDefault="00FB1E0C" w:rsidP="002C5E92">
      <w:pPr>
        <w:pStyle w:val="a9"/>
        <w:spacing w:before="0" w:after="0"/>
        <w:ind w:left="-284" w:right="-1" w:firstLine="709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На основании изложенного, руководствуясь ст.ст. 194 – 199 ГПК РФ, суд</w:t>
      </w:r>
    </w:p>
    <w:p w14:paraId="6E28724C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  <w:r w:rsidRPr="002C5E92">
        <w:rPr>
          <w:b/>
          <w:sz w:val="28"/>
          <w:szCs w:val="28"/>
        </w:rPr>
        <w:t>РЕШИЛ:</w:t>
      </w:r>
    </w:p>
    <w:p w14:paraId="20B5BB4E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исковые требования ПАО «Сбербанк России» в лице филиала – Московского банка ПАО Сбербанк к Успенскому Сергею</w:t>
      </w:r>
      <w:r w:rsidRPr="002C5E92">
        <w:rPr>
          <w:sz w:val="28"/>
          <w:szCs w:val="28"/>
        </w:rPr>
        <w:t xml:space="preserve"> Валерьевичу о расторжении кредитного договора, взыскании задолженности по кредитному договору удовлетворить.</w:t>
      </w:r>
    </w:p>
    <w:p w14:paraId="76DF762D" w14:textId="77777777" w:rsidR="00A2354B" w:rsidRPr="002C5E92" w:rsidRDefault="00FB1E0C" w:rsidP="002C5E92">
      <w:pPr>
        <w:autoSpaceDE w:val="0"/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  <w:lang w:eastAsia="ru-RU"/>
        </w:rPr>
        <w:t>Расторгнуть кредитный договор от 30 мая 2017 года № 92288002, заключенный между ПАО «Сбербанк России» и Успенским Сергеем Валерьевичем</w:t>
      </w:r>
      <w:r w:rsidRPr="002C5E92">
        <w:rPr>
          <w:color w:val="0000FF"/>
          <w:sz w:val="28"/>
          <w:szCs w:val="28"/>
        </w:rPr>
        <w:t>.</w:t>
      </w:r>
    </w:p>
    <w:p w14:paraId="75C58A31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Взыскать с</w:t>
      </w:r>
      <w:r w:rsidRPr="002C5E92">
        <w:rPr>
          <w:sz w:val="28"/>
          <w:szCs w:val="28"/>
        </w:rPr>
        <w:t xml:space="preserve"> Успенского Сергея Валерьевича в пользу ПАО «Сбербанк России» в лице филиала – Московского банка ПАО Сбербанк задолженность по кредитному договору от 30 мая 2017 года в </w:t>
      </w:r>
      <w:r>
        <w:rPr>
          <w:sz w:val="28"/>
          <w:szCs w:val="28"/>
        </w:rPr>
        <w:t xml:space="preserve">размере 1 951 589 руб. 17 коп., </w:t>
      </w:r>
      <w:r w:rsidRPr="002C5E92">
        <w:rPr>
          <w:sz w:val="28"/>
          <w:szCs w:val="28"/>
        </w:rPr>
        <w:t>расходы на уплату государственной пошлины при подаче ис</w:t>
      </w:r>
      <w:r w:rsidRPr="002C5E92">
        <w:rPr>
          <w:sz w:val="28"/>
          <w:szCs w:val="28"/>
        </w:rPr>
        <w:t>ка в суд в размере 23 957 руб. 95 коп.</w:t>
      </w:r>
    </w:p>
    <w:p w14:paraId="36535EBB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  <w:r w:rsidRPr="002C5E92">
        <w:rPr>
          <w:sz w:val="28"/>
          <w:szCs w:val="28"/>
        </w:rPr>
        <w:t>Решение может быть обжаловано в Московский</w:t>
      </w:r>
      <w:r>
        <w:rPr>
          <w:sz w:val="28"/>
          <w:szCs w:val="28"/>
        </w:rPr>
        <w:t xml:space="preserve"> городской суд через Тушинский </w:t>
      </w:r>
      <w:r w:rsidRPr="002C5E92">
        <w:rPr>
          <w:sz w:val="28"/>
          <w:szCs w:val="28"/>
        </w:rPr>
        <w:t>районный суд города Москвы в течение месяца со дня принятия решения суда в окончательной форме.</w:t>
      </w:r>
    </w:p>
    <w:p w14:paraId="3765F92F" w14:textId="77777777" w:rsidR="00A2354B" w:rsidRPr="002C5E92" w:rsidRDefault="00FB1E0C" w:rsidP="002C5E92">
      <w:pPr>
        <w:ind w:left="-284" w:right="-1"/>
        <w:jc w:val="both"/>
        <w:rPr>
          <w:sz w:val="28"/>
          <w:szCs w:val="28"/>
        </w:rPr>
      </w:pPr>
    </w:p>
    <w:p w14:paraId="5E156454" w14:textId="77777777" w:rsidR="00A2354B" w:rsidRPr="002C5E92" w:rsidRDefault="00FB1E0C" w:rsidP="002C5E92">
      <w:pPr>
        <w:ind w:left="-284" w:right="-1"/>
        <w:rPr>
          <w:sz w:val="28"/>
          <w:szCs w:val="28"/>
        </w:rPr>
      </w:pPr>
      <w:r w:rsidRPr="002C5E92">
        <w:rPr>
          <w:sz w:val="28"/>
          <w:szCs w:val="28"/>
        </w:rPr>
        <w:t xml:space="preserve">Судья                                          </w:t>
      </w:r>
      <w:r w:rsidRPr="002C5E92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          </w:t>
      </w:r>
      <w:r w:rsidRPr="002C5E92">
        <w:rPr>
          <w:sz w:val="28"/>
          <w:szCs w:val="28"/>
        </w:rPr>
        <w:t xml:space="preserve">  Е.В. Изотова</w:t>
      </w:r>
    </w:p>
    <w:p w14:paraId="75B6C5B3" w14:textId="77777777" w:rsidR="002C5E92" w:rsidRPr="002C5E92" w:rsidRDefault="00FB1E0C" w:rsidP="002C5E92">
      <w:pPr>
        <w:ind w:left="-284" w:right="-1"/>
        <w:rPr>
          <w:sz w:val="28"/>
          <w:szCs w:val="28"/>
        </w:rPr>
      </w:pPr>
    </w:p>
    <w:p w14:paraId="7FCB6666" w14:textId="77777777" w:rsidR="002C5E92" w:rsidRPr="002C5E92" w:rsidRDefault="00FB1E0C" w:rsidP="002C5E92">
      <w:pPr>
        <w:ind w:left="-284" w:right="-1"/>
        <w:rPr>
          <w:sz w:val="28"/>
          <w:szCs w:val="28"/>
        </w:rPr>
      </w:pPr>
    </w:p>
    <w:p w14:paraId="3924595B" w14:textId="77777777" w:rsidR="002C5E92" w:rsidRPr="002C5E92" w:rsidRDefault="00FB1E0C" w:rsidP="002C5E92">
      <w:pPr>
        <w:ind w:left="-284" w:right="-1"/>
        <w:rPr>
          <w:sz w:val="28"/>
          <w:szCs w:val="28"/>
        </w:rPr>
      </w:pPr>
    </w:p>
    <w:p w14:paraId="4284CD1A" w14:textId="77777777" w:rsidR="002C5E92" w:rsidRPr="002C5E92" w:rsidRDefault="00FB1E0C" w:rsidP="002C5E92">
      <w:pPr>
        <w:rPr>
          <w:sz w:val="20"/>
          <w:szCs w:val="20"/>
          <w:lang w:eastAsia="ru-RU"/>
        </w:rPr>
      </w:pPr>
      <w:r>
        <w:br w:type="page"/>
        <w:t xml:space="preserve">                                 </w:t>
      </w:r>
      <w:r w:rsidRPr="002C5E92">
        <w:rPr>
          <w:szCs w:val="24"/>
          <w:lang w:eastAsia="en-US"/>
        </w:rPr>
        <w:object w:dxaOrig="960" w:dyaOrig="1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59.25pt" o:ole="">
            <v:imagedata r:id="rId7" o:title=""/>
          </v:shape>
          <o:OLEObject Type="Embed" ProgID="PBrush" ShapeID="_x0000_i1025" DrawAspect="Content" ObjectID="_1774300778" r:id="rId8"/>
        </w:object>
      </w:r>
    </w:p>
    <w:p w14:paraId="7BBD3E80" w14:textId="77777777" w:rsidR="002C5E92" w:rsidRDefault="00FB1E0C" w:rsidP="002C5E92">
      <w:pPr>
        <w:rPr>
          <w:b/>
          <w:sz w:val="22"/>
          <w:lang w:eastAsia="ar-SA"/>
        </w:rPr>
      </w:pPr>
      <w:r>
        <w:t xml:space="preserve">           </w:t>
      </w:r>
      <w:r>
        <w:rPr>
          <w:b/>
        </w:rPr>
        <w:t>РОССИЙСКАЯ ФЕДЕРАЦИЯ</w:t>
      </w:r>
    </w:p>
    <w:p w14:paraId="2613AF76" w14:textId="77777777" w:rsidR="002C5E92" w:rsidRDefault="00FB1E0C" w:rsidP="002C5E92">
      <w:pPr>
        <w:rPr>
          <w:b/>
          <w:lang w:eastAsia="ru-RU"/>
        </w:rPr>
      </w:pPr>
      <w:r>
        <w:rPr>
          <w:b/>
        </w:rPr>
        <w:t xml:space="preserve">              Тушинский районный суд</w:t>
      </w:r>
    </w:p>
    <w:p w14:paraId="5C3EF830" w14:textId="77777777" w:rsidR="002C5E92" w:rsidRDefault="00FB1E0C" w:rsidP="002C5E92">
      <w:pPr>
        <w:rPr>
          <w:bCs/>
          <w:i/>
          <w:iCs/>
          <w:lang w:eastAsia="en-US"/>
        </w:rPr>
      </w:pPr>
      <w:r>
        <w:rPr>
          <w:bCs/>
          <w:i/>
          <w:iCs/>
        </w:rPr>
        <w:t xml:space="preserve">                            г. Москвы</w:t>
      </w:r>
    </w:p>
    <w:p w14:paraId="76C43DB9" w14:textId="77777777" w:rsidR="002C5E92" w:rsidRDefault="00FB1E0C" w:rsidP="002C5E92">
      <w:r>
        <w:t xml:space="preserve">   125373, г. Москва, ул. Героев Панфило</w:t>
      </w:r>
      <w:r>
        <w:t xml:space="preserve">вцев, </w:t>
      </w:r>
    </w:p>
    <w:p w14:paraId="6180DED0" w14:textId="77777777" w:rsidR="002C5E92" w:rsidRDefault="00FB1E0C" w:rsidP="002C5E92">
      <w:r>
        <w:t xml:space="preserve">                            д.26, корп. 1.</w:t>
      </w:r>
    </w:p>
    <w:p w14:paraId="27F0AE1A" w14:textId="77777777" w:rsidR="002C5E92" w:rsidRDefault="00FB1E0C" w:rsidP="002C5E92">
      <w:r>
        <w:t xml:space="preserve">                            8 495 490 97 27 </w:t>
      </w:r>
    </w:p>
    <w:p w14:paraId="5753DB6F" w14:textId="77777777" w:rsidR="002C5E92" w:rsidRDefault="00FB1E0C" w:rsidP="002C5E92">
      <w:pPr>
        <w:shd w:val="clear" w:color="auto" w:fill="FFFFFF"/>
        <w:rPr>
          <w:sz w:val="28"/>
          <w:szCs w:val="28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7"/>
        <w:gridCol w:w="5323"/>
      </w:tblGrid>
      <w:tr w:rsidR="002C5E92" w14:paraId="5E0C3DBC" w14:textId="77777777" w:rsidTr="002C5E92">
        <w:trPr>
          <w:trHeight w:val="2146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160FCF" w14:textId="77777777" w:rsidR="002C5E92" w:rsidRDefault="00FB1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дело № 2-4099/20 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14:paraId="346953EA" w14:textId="77777777" w:rsidR="002C5E92" w:rsidRDefault="00FB1E0C">
            <w:pPr>
              <w:rPr>
                <w:sz w:val="28"/>
                <w:szCs w:val="28"/>
              </w:rPr>
            </w:pPr>
          </w:p>
          <w:p w14:paraId="47C4F812" w14:textId="77777777" w:rsidR="002C5E92" w:rsidRDefault="00FB1E0C" w:rsidP="002C5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ПАО Сбербанк в лице филиала Московский банк ПАО Сбербанк </w:t>
            </w:r>
          </w:p>
          <w:p w14:paraId="6A6DAFFD" w14:textId="77777777" w:rsidR="002C5E92" w:rsidRDefault="00FB1E0C" w:rsidP="002C5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Г. Москва, Оружейный пер., д. 41 </w:t>
            </w:r>
          </w:p>
          <w:p w14:paraId="0D057ADE" w14:textId="77777777" w:rsidR="002C5E92" w:rsidRDefault="00FB1E0C" w:rsidP="002C5E92">
            <w:pPr>
              <w:rPr>
                <w:sz w:val="28"/>
                <w:szCs w:val="28"/>
              </w:rPr>
            </w:pPr>
          </w:p>
          <w:p w14:paraId="26475717" w14:textId="77777777" w:rsidR="002C5E92" w:rsidRDefault="00FB1E0C" w:rsidP="002C5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Успенский С.В. </w:t>
            </w:r>
          </w:p>
          <w:p w14:paraId="19E4C8ED" w14:textId="77777777" w:rsidR="002C5E92" w:rsidRDefault="00FB1E0C" w:rsidP="002C5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Москва, ул. Митинская, д. 28,</w:t>
            </w:r>
            <w:r>
              <w:rPr>
                <w:sz w:val="28"/>
                <w:szCs w:val="28"/>
              </w:rPr>
              <w:t xml:space="preserve"> корр.4, кв. 414 </w:t>
            </w:r>
          </w:p>
          <w:p w14:paraId="78FCEF15" w14:textId="77777777" w:rsidR="002C5E92" w:rsidRDefault="00FB1E0C" w:rsidP="002C5E92">
            <w:pPr>
              <w:rPr>
                <w:sz w:val="28"/>
                <w:szCs w:val="28"/>
              </w:rPr>
            </w:pPr>
          </w:p>
          <w:p w14:paraId="1A6CE14E" w14:textId="77777777" w:rsidR="002C5E92" w:rsidRDefault="00FB1E0C">
            <w:pPr>
              <w:rPr>
                <w:sz w:val="28"/>
                <w:szCs w:val="28"/>
              </w:rPr>
            </w:pPr>
          </w:p>
        </w:tc>
      </w:tr>
    </w:tbl>
    <w:p w14:paraId="16A92B51" w14:textId="77777777" w:rsidR="002C5E92" w:rsidRPr="002C5E92" w:rsidRDefault="00FB1E0C" w:rsidP="002C5E92">
      <w:pPr>
        <w:keepNext/>
        <w:ind w:left="-567"/>
        <w:jc w:val="both"/>
        <w:outlineLvl w:val="0"/>
        <w:rPr>
          <w:rFonts w:eastAsia="Times New Roman"/>
          <w:szCs w:val="24"/>
          <w:lang w:eastAsia="ru-RU"/>
        </w:rPr>
      </w:pPr>
      <w:r w:rsidRPr="002C5E92">
        <w:rPr>
          <w:szCs w:val="24"/>
        </w:rPr>
        <w:t>Тушинский районный суд города Москвы направляет Вам копию мотивированного решения суда от 27.11.2020 года по гражданскому делу ПАО «Сбербанк России» в лице филиала – Московского банка ПАО Сбербанк к Успенскому Сергею Валерьевичу о раст</w:t>
      </w:r>
      <w:r w:rsidRPr="002C5E92">
        <w:rPr>
          <w:szCs w:val="24"/>
        </w:rPr>
        <w:t xml:space="preserve">оржении кредитного договора, взыскании задолженности по кредитному договору </w:t>
      </w:r>
      <w:r w:rsidRPr="002C5E92">
        <w:rPr>
          <w:bCs/>
          <w:color w:val="000000"/>
          <w:szCs w:val="24"/>
          <w:shd w:val="clear" w:color="auto" w:fill="FFFFFF"/>
        </w:rPr>
        <w:t>для сведения.</w:t>
      </w:r>
    </w:p>
    <w:p w14:paraId="72EF89FB" w14:textId="77777777" w:rsidR="002C5E92" w:rsidRPr="002C5E92" w:rsidRDefault="00FB1E0C" w:rsidP="002C5E92">
      <w:pPr>
        <w:ind w:left="-567"/>
        <w:jc w:val="both"/>
        <w:rPr>
          <w:szCs w:val="24"/>
          <w:lang w:eastAsia="en-US"/>
        </w:rPr>
      </w:pPr>
    </w:p>
    <w:p w14:paraId="6A8D4DEE" w14:textId="77777777" w:rsidR="002C5E92" w:rsidRPr="002C5E92" w:rsidRDefault="00FB1E0C" w:rsidP="002C5E92">
      <w:pPr>
        <w:ind w:left="-567"/>
        <w:jc w:val="both"/>
        <w:rPr>
          <w:szCs w:val="24"/>
        </w:rPr>
      </w:pPr>
    </w:p>
    <w:p w14:paraId="49F38518" w14:textId="77777777" w:rsidR="002C5E92" w:rsidRPr="002C5E92" w:rsidRDefault="00FB1E0C" w:rsidP="002C5E92">
      <w:pPr>
        <w:ind w:left="-567"/>
        <w:jc w:val="both"/>
        <w:rPr>
          <w:szCs w:val="24"/>
        </w:rPr>
      </w:pPr>
      <w:r w:rsidRPr="002C5E92">
        <w:rPr>
          <w:szCs w:val="24"/>
        </w:rPr>
        <w:t xml:space="preserve">Приложение: копия мотивированного решения суда от 27.11.2020 года </w:t>
      </w:r>
    </w:p>
    <w:p w14:paraId="1E45B732" w14:textId="77777777" w:rsidR="002C5E92" w:rsidRDefault="00FB1E0C" w:rsidP="002C5E92">
      <w:pPr>
        <w:ind w:left="-567"/>
        <w:jc w:val="both"/>
        <w:rPr>
          <w:szCs w:val="24"/>
        </w:rPr>
      </w:pPr>
    </w:p>
    <w:p w14:paraId="7391CBF5" w14:textId="77777777" w:rsidR="002C5E92" w:rsidRPr="002C5E92" w:rsidRDefault="00FB1E0C" w:rsidP="002C5E92">
      <w:pPr>
        <w:ind w:left="-567"/>
        <w:jc w:val="both"/>
        <w:rPr>
          <w:szCs w:val="24"/>
        </w:rPr>
      </w:pPr>
    </w:p>
    <w:p w14:paraId="3B4A6B31" w14:textId="77777777" w:rsidR="002C5E92" w:rsidRDefault="00FB1E0C" w:rsidP="002C5E92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Судья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Е.В. Изотова </w:t>
      </w:r>
    </w:p>
    <w:p w14:paraId="30FF13F0" w14:textId="77777777" w:rsidR="002C5E92" w:rsidRDefault="00FB1E0C">
      <w:pPr>
        <w:ind w:firstLine="737"/>
      </w:pPr>
    </w:p>
    <w:p w14:paraId="44ACAF8F" w14:textId="77777777" w:rsidR="00A2354B" w:rsidRDefault="00FB1E0C"/>
    <w:sectPr w:rsidR="00A2354B">
      <w:pgSz w:w="11906" w:h="16838"/>
      <w:pgMar w:top="1134" w:right="567" w:bottom="1134" w:left="1701" w:header="720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5EF0F" w14:textId="77777777" w:rsidR="00A2354B" w:rsidRDefault="00FB1E0C">
      <w:r>
        <w:separator/>
      </w:r>
    </w:p>
  </w:endnote>
  <w:endnote w:type="continuationSeparator" w:id="0">
    <w:p w14:paraId="497CFA8A" w14:textId="77777777" w:rsidR="00A2354B" w:rsidRDefault="00FB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7E4D4" w14:textId="77777777" w:rsidR="00A2354B" w:rsidRDefault="00FB1E0C">
      <w:r>
        <w:separator/>
      </w:r>
    </w:p>
  </w:footnote>
  <w:footnote w:type="continuationSeparator" w:id="0">
    <w:p w14:paraId="2A67E4D3" w14:textId="77777777" w:rsidR="00A2354B" w:rsidRDefault="00FB1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E92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7C109F7D"/>
  <w15:chartTrackingRefBased/>
  <w15:docId w15:val="{26C6F393-D0AB-42CC-9645-F064950A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center"/>
    </w:pPr>
    <w:rPr>
      <w:rFonts w:eastAsia="Calibri"/>
      <w:sz w:val="24"/>
      <w:szCs w:val="22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data2">
    <w:name w:val="data2"/>
  </w:style>
  <w:style w:type="character" w:customStyle="1" w:styleId="fio9">
    <w:name w:val="fio9"/>
  </w:style>
  <w:style w:type="character" w:customStyle="1" w:styleId="FontStyle31">
    <w:name w:val="Font Style31"/>
    <w:rPr>
      <w:rFonts w:ascii="Times New Roman" w:hAnsi="Times New Roman" w:cs="Times New Roman"/>
      <w:sz w:val="22"/>
      <w:szCs w:val="22"/>
    </w:rPr>
  </w:style>
  <w:style w:type="character" w:styleId="a3">
    <w:name w:val="page number"/>
    <w:basedOn w:val="1"/>
  </w:style>
  <w:style w:type="character" w:customStyle="1" w:styleId="a4">
    <w:name w:val="Верхний колонтитул Знак"/>
    <w:rPr>
      <w:sz w:val="24"/>
      <w:szCs w:val="22"/>
    </w:rPr>
  </w:style>
  <w:style w:type="character" w:customStyle="1" w:styleId="a5">
    <w:name w:val="Нижний колонтитул Знак"/>
    <w:rPr>
      <w:sz w:val="24"/>
      <w:szCs w:val="22"/>
    </w:rPr>
  </w:style>
  <w:style w:type="paragraph" w:customStyle="1" w:styleId="10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styleId="a9">
    <w:name w:val="Normal (Web)"/>
    <w:basedOn w:val="a"/>
    <w:pPr>
      <w:spacing w:before="280" w:after="280"/>
      <w:ind w:firstLine="0"/>
      <w:jc w:val="left"/>
    </w:pPr>
    <w:rPr>
      <w:rFonts w:eastAsia="Times New Roman"/>
      <w:szCs w:val="24"/>
    </w:rPr>
  </w:style>
  <w:style w:type="paragraph" w:customStyle="1" w:styleId="aa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styleId="ad">
    <w:name w:val="Balloon Text"/>
    <w:basedOn w:val="a"/>
    <w:link w:val="ae"/>
    <w:uiPriority w:val="99"/>
    <w:semiHidden/>
    <w:unhideWhenUsed/>
    <w:rsid w:val="002C5E9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C5E92"/>
    <w:rPr>
      <w:rFonts w:ascii="Segoe UI" w:eastAsia="Calibr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2551</Words>
  <Characters>14542</Characters>
  <Application>Microsoft Office Word</Application>
  <DocSecurity>0</DocSecurity>
  <Lines>121</Lines>
  <Paragraphs>34</Paragraphs>
  <ScaleCrop>false</ScaleCrop>
  <Company/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