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60F5D" w14:textId="77777777" w:rsidR="009A3384" w:rsidRPr="001B3453" w:rsidRDefault="00747C5D" w:rsidP="009B713B">
      <w:pPr>
        <w:pStyle w:val="ae"/>
        <w:rPr>
          <w:rFonts w:ascii="Times New Roman" w:hAnsi="Times New Roman"/>
        </w:rPr>
      </w:pPr>
      <w:bookmarkStart w:id="0" w:name="_GoBack"/>
      <w:bookmarkEnd w:id="0"/>
      <w:r w:rsidRPr="001B3453">
        <w:rPr>
          <w:rFonts w:ascii="Times New Roman" w:hAnsi="Times New Roman"/>
        </w:rPr>
        <w:t>Дело №2</w:t>
      </w:r>
      <w:r w:rsidRPr="001B3453">
        <w:rPr>
          <w:rFonts w:ascii="Times New Roman" w:hAnsi="Times New Roman"/>
        </w:rPr>
        <w:t>-</w:t>
      </w:r>
      <w:r>
        <w:rPr>
          <w:rFonts w:ascii="Times New Roman" w:hAnsi="Times New Roman"/>
        </w:rPr>
        <w:t>4123</w:t>
      </w:r>
      <w:r>
        <w:rPr>
          <w:rFonts w:ascii="Times New Roman" w:hAnsi="Times New Roman"/>
        </w:rPr>
        <w:t xml:space="preserve">/2022                                                   </w:t>
      </w:r>
      <w:r>
        <w:rPr>
          <w:rFonts w:ascii="Times New Roman" w:hAnsi="Times New Roman"/>
        </w:rPr>
        <w:t xml:space="preserve">                              </w:t>
      </w: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 xml:space="preserve"> </w:t>
      </w:r>
      <w:r w:rsidRPr="001B3453">
        <w:rPr>
          <w:rFonts w:ascii="Times New Roman" w:hAnsi="Times New Roman"/>
        </w:rPr>
        <w:t xml:space="preserve">УИД </w:t>
      </w:r>
      <w:r>
        <w:rPr>
          <w:rFonts w:ascii="Times New Roman" w:hAnsi="Times New Roman"/>
        </w:rPr>
        <w:t>**</w:t>
      </w:r>
    </w:p>
    <w:p w14:paraId="49284C82" w14:textId="77777777" w:rsidR="009A3384" w:rsidRPr="005C6260" w:rsidRDefault="00747C5D" w:rsidP="009B713B">
      <w:pPr>
        <w:pStyle w:val="ae"/>
        <w:jc w:val="center"/>
        <w:rPr>
          <w:rFonts w:ascii="Times New Roman" w:hAnsi="Times New Roman"/>
          <w:sz w:val="24"/>
          <w:szCs w:val="24"/>
        </w:rPr>
      </w:pPr>
    </w:p>
    <w:p w14:paraId="2A0BFC62" w14:textId="77777777" w:rsidR="009A3384" w:rsidRPr="00971B40" w:rsidRDefault="00747C5D" w:rsidP="000B67A6">
      <w:pPr>
        <w:pStyle w:val="ae"/>
        <w:contextualSpacing/>
        <w:jc w:val="center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>РЕШЕНИЕ</w:t>
      </w:r>
    </w:p>
    <w:p w14:paraId="28DDF752" w14:textId="77777777" w:rsidR="009A3384" w:rsidRDefault="00747C5D" w:rsidP="000B67A6">
      <w:pPr>
        <w:pStyle w:val="ae"/>
        <w:contextualSpacing/>
        <w:jc w:val="center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>ИМЕНЕМ  РОССИЙСКОЙ   ФЕДЕРАЦИИ</w:t>
      </w:r>
    </w:p>
    <w:p w14:paraId="6665D5B6" w14:textId="77777777" w:rsidR="007F017F" w:rsidRDefault="00747C5D" w:rsidP="000B67A6">
      <w:pPr>
        <w:pStyle w:val="ae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(заочное)</w:t>
      </w:r>
    </w:p>
    <w:p w14:paraId="6BC4878C" w14:textId="77777777" w:rsidR="009A3384" w:rsidRPr="00971B40" w:rsidRDefault="00747C5D" w:rsidP="000B67A6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                                                                 </w:t>
      </w:r>
    </w:p>
    <w:p w14:paraId="6D90FD4B" w14:textId="77777777" w:rsidR="009A3384" w:rsidRPr="00971B40" w:rsidRDefault="00747C5D" w:rsidP="000B67A6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08 декабря</w:t>
      </w:r>
      <w:r w:rsidRPr="00971B40">
        <w:rPr>
          <w:rFonts w:ascii="Times New Roman" w:hAnsi="Times New Roman"/>
          <w:sz w:val="24"/>
          <w:szCs w:val="24"/>
        </w:rPr>
        <w:t xml:space="preserve"> 2022</w:t>
      </w:r>
      <w:r w:rsidRPr="00971B40">
        <w:rPr>
          <w:rFonts w:ascii="Times New Roman" w:hAnsi="Times New Roman"/>
          <w:sz w:val="24"/>
          <w:szCs w:val="24"/>
        </w:rPr>
        <w:t xml:space="preserve"> год</w:t>
      </w:r>
      <w:r w:rsidRPr="00971B40">
        <w:rPr>
          <w:rFonts w:ascii="Times New Roman" w:hAnsi="Times New Roman"/>
          <w:sz w:val="24"/>
          <w:szCs w:val="24"/>
        </w:rPr>
        <w:t xml:space="preserve">а                                    </w:t>
      </w:r>
      <w:r w:rsidRPr="00971B40">
        <w:rPr>
          <w:rFonts w:ascii="Times New Roman" w:hAnsi="Times New Roman"/>
          <w:sz w:val="24"/>
          <w:szCs w:val="24"/>
        </w:rPr>
        <w:t xml:space="preserve">                            </w:t>
      </w:r>
      <w:r w:rsidRPr="00971B40">
        <w:rPr>
          <w:rFonts w:ascii="Times New Roman" w:hAnsi="Times New Roman"/>
          <w:sz w:val="24"/>
          <w:szCs w:val="24"/>
        </w:rPr>
        <w:t xml:space="preserve">    </w:t>
      </w:r>
      <w:r w:rsidRPr="00971B40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71B40">
        <w:rPr>
          <w:rFonts w:ascii="Times New Roman" w:hAnsi="Times New Roman"/>
          <w:sz w:val="24"/>
          <w:szCs w:val="24"/>
        </w:rPr>
        <w:t>г. Москва</w:t>
      </w:r>
    </w:p>
    <w:p w14:paraId="6E5214C3" w14:textId="77777777" w:rsidR="009A3384" w:rsidRPr="00971B40" w:rsidRDefault="00747C5D" w:rsidP="000B67A6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 </w:t>
      </w:r>
    </w:p>
    <w:p w14:paraId="5DF37A0B" w14:textId="77777777" w:rsidR="009A3384" w:rsidRDefault="00747C5D" w:rsidP="000B67A6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    Зеленоградский районный суд г</w:t>
      </w:r>
      <w:r w:rsidRPr="00971B40">
        <w:rPr>
          <w:rFonts w:ascii="Times New Roman" w:hAnsi="Times New Roman"/>
          <w:sz w:val="24"/>
          <w:szCs w:val="24"/>
        </w:rPr>
        <w:t>орода</w:t>
      </w:r>
      <w:r w:rsidRPr="00971B40">
        <w:rPr>
          <w:rFonts w:ascii="Times New Roman" w:hAnsi="Times New Roman"/>
          <w:sz w:val="24"/>
          <w:szCs w:val="24"/>
        </w:rPr>
        <w:t xml:space="preserve"> Москвы в составе председательствующего судьи Дроновой</w:t>
      </w:r>
      <w:r w:rsidRPr="00971B40">
        <w:rPr>
          <w:rFonts w:ascii="Times New Roman" w:hAnsi="Times New Roman"/>
          <w:sz w:val="24"/>
          <w:szCs w:val="24"/>
        </w:rPr>
        <w:t xml:space="preserve"> Ю.П.</w:t>
      </w:r>
      <w:r w:rsidRPr="00971B40">
        <w:rPr>
          <w:rFonts w:ascii="Times New Roman" w:hAnsi="Times New Roman"/>
          <w:sz w:val="24"/>
          <w:szCs w:val="24"/>
        </w:rPr>
        <w:t>, при секретаре судебного заседани</w:t>
      </w:r>
      <w:r w:rsidRPr="00971B40">
        <w:rPr>
          <w:rFonts w:ascii="Times New Roman" w:hAnsi="Times New Roman"/>
          <w:sz w:val="24"/>
          <w:szCs w:val="24"/>
        </w:rPr>
        <w:t xml:space="preserve">я </w:t>
      </w:r>
      <w:r>
        <w:rPr>
          <w:rFonts w:ascii="Times New Roman" w:hAnsi="Times New Roman"/>
          <w:sz w:val="24"/>
          <w:szCs w:val="24"/>
        </w:rPr>
        <w:t>Косаревой А.Н</w:t>
      </w:r>
      <w:r w:rsidRPr="00971B40">
        <w:rPr>
          <w:rFonts w:ascii="Times New Roman" w:hAnsi="Times New Roman"/>
          <w:sz w:val="24"/>
          <w:szCs w:val="24"/>
        </w:rPr>
        <w:t>.</w:t>
      </w:r>
      <w:r w:rsidRPr="00971B40">
        <w:rPr>
          <w:rFonts w:ascii="Times New Roman" w:hAnsi="Times New Roman"/>
          <w:sz w:val="24"/>
          <w:szCs w:val="24"/>
        </w:rPr>
        <w:t xml:space="preserve">, рассмотрев в открытом судебном заседании гражданское дело </w:t>
      </w:r>
      <w:r w:rsidRPr="00971B40">
        <w:rPr>
          <w:rFonts w:ascii="Times New Roman" w:hAnsi="Times New Roman"/>
          <w:sz w:val="24"/>
          <w:szCs w:val="24"/>
        </w:rPr>
        <w:t>№2-</w:t>
      </w:r>
      <w:r>
        <w:rPr>
          <w:rFonts w:ascii="Times New Roman" w:hAnsi="Times New Roman"/>
          <w:sz w:val="24"/>
          <w:szCs w:val="24"/>
        </w:rPr>
        <w:t>4123</w:t>
      </w:r>
      <w:r w:rsidRPr="00971B40">
        <w:rPr>
          <w:rFonts w:ascii="Times New Roman" w:hAnsi="Times New Roman"/>
          <w:sz w:val="24"/>
          <w:szCs w:val="24"/>
        </w:rPr>
        <w:t>/2022</w:t>
      </w:r>
      <w:r w:rsidRPr="00971B40">
        <w:rPr>
          <w:rFonts w:ascii="Times New Roman" w:hAnsi="Times New Roman"/>
          <w:sz w:val="24"/>
          <w:szCs w:val="24"/>
        </w:rPr>
        <w:t xml:space="preserve"> по иску </w:t>
      </w:r>
      <w:r w:rsidRPr="00971B40">
        <w:rPr>
          <w:rFonts w:ascii="Times New Roman" w:hAnsi="Times New Roman"/>
          <w:sz w:val="24"/>
          <w:szCs w:val="24"/>
        </w:rPr>
        <w:t xml:space="preserve">ПАО Сбербанк к </w:t>
      </w:r>
      <w:r>
        <w:rPr>
          <w:rFonts w:ascii="Times New Roman" w:hAnsi="Times New Roman"/>
          <w:sz w:val="24"/>
          <w:szCs w:val="24"/>
        </w:rPr>
        <w:t xml:space="preserve">Мешалкину </w:t>
      </w:r>
      <w:r>
        <w:rPr>
          <w:rFonts w:ascii="Times New Roman" w:hAnsi="Times New Roman"/>
          <w:sz w:val="24"/>
          <w:szCs w:val="24"/>
        </w:rPr>
        <w:t>***</w:t>
      </w:r>
      <w:r w:rsidRPr="00971B40">
        <w:rPr>
          <w:rFonts w:ascii="Times New Roman" w:hAnsi="Times New Roman"/>
          <w:sz w:val="24"/>
          <w:szCs w:val="24"/>
        </w:rPr>
        <w:t xml:space="preserve"> о взыскании </w:t>
      </w:r>
      <w:r>
        <w:rPr>
          <w:rFonts w:ascii="Times New Roman" w:hAnsi="Times New Roman"/>
          <w:sz w:val="24"/>
          <w:szCs w:val="24"/>
        </w:rPr>
        <w:t xml:space="preserve">задолженности по </w:t>
      </w:r>
      <w:r>
        <w:rPr>
          <w:rFonts w:ascii="Times New Roman" w:hAnsi="Times New Roman"/>
          <w:sz w:val="24"/>
          <w:szCs w:val="24"/>
        </w:rPr>
        <w:t>эмиссионному контракту</w:t>
      </w:r>
      <w:r w:rsidRPr="00971B40">
        <w:rPr>
          <w:rFonts w:ascii="Times New Roman" w:hAnsi="Times New Roman"/>
          <w:sz w:val="24"/>
          <w:szCs w:val="24"/>
        </w:rPr>
        <w:t>,</w:t>
      </w:r>
    </w:p>
    <w:p w14:paraId="609DE5EA" w14:textId="77777777" w:rsidR="00A275E8" w:rsidRPr="00971B40" w:rsidRDefault="00747C5D" w:rsidP="000B67A6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</w:p>
    <w:p w14:paraId="248A2DC2" w14:textId="77777777" w:rsidR="009A3384" w:rsidRPr="00971B40" w:rsidRDefault="00747C5D" w:rsidP="000B67A6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</w:t>
      </w:r>
      <w:r w:rsidRPr="00971B40">
        <w:rPr>
          <w:rFonts w:ascii="Times New Roman" w:hAnsi="Times New Roman"/>
          <w:sz w:val="24"/>
          <w:szCs w:val="24"/>
        </w:rPr>
        <w:t>установил:</w:t>
      </w:r>
    </w:p>
    <w:p w14:paraId="640A2698" w14:textId="77777777" w:rsidR="009A3384" w:rsidRPr="00971B40" w:rsidRDefault="00747C5D" w:rsidP="000B67A6">
      <w:pPr>
        <w:pStyle w:val="ae"/>
        <w:contextualSpacing/>
        <w:jc w:val="both"/>
        <w:rPr>
          <w:rFonts w:ascii="Times New Roman" w:hAnsi="Times New Roman"/>
          <w:sz w:val="24"/>
          <w:szCs w:val="24"/>
        </w:rPr>
      </w:pPr>
      <w:r w:rsidRPr="00971B40">
        <w:rPr>
          <w:rFonts w:ascii="Times New Roman" w:hAnsi="Times New Roman"/>
          <w:sz w:val="24"/>
          <w:szCs w:val="24"/>
        </w:rPr>
        <w:t xml:space="preserve">     </w:t>
      </w:r>
    </w:p>
    <w:p w14:paraId="74777B1E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D5F37">
        <w:rPr>
          <w:rFonts w:ascii="Times New Roman" w:hAnsi="Times New Roman"/>
          <w:sz w:val="24"/>
          <w:szCs w:val="24"/>
        </w:rPr>
        <w:t xml:space="preserve">Истец ПАО Сбербанк в лице филиала- </w:t>
      </w:r>
      <w:r>
        <w:rPr>
          <w:rFonts w:ascii="Times New Roman" w:hAnsi="Times New Roman"/>
          <w:sz w:val="24"/>
          <w:szCs w:val="24"/>
        </w:rPr>
        <w:t>Московский</w:t>
      </w:r>
      <w:r w:rsidRPr="001D5F37">
        <w:rPr>
          <w:rFonts w:ascii="Times New Roman" w:hAnsi="Times New Roman"/>
          <w:sz w:val="24"/>
          <w:szCs w:val="24"/>
        </w:rPr>
        <w:t xml:space="preserve"> Банк ПАО Сбербанк обратился в суд с иском к </w:t>
      </w:r>
      <w:r>
        <w:rPr>
          <w:rFonts w:ascii="Times New Roman" w:hAnsi="Times New Roman"/>
          <w:sz w:val="24"/>
          <w:szCs w:val="24"/>
        </w:rPr>
        <w:t xml:space="preserve">Мешалкину </w:t>
      </w:r>
      <w:r>
        <w:rPr>
          <w:rFonts w:ascii="Times New Roman" w:hAnsi="Times New Roman"/>
          <w:sz w:val="24"/>
          <w:szCs w:val="24"/>
        </w:rPr>
        <w:t>О.Е.</w:t>
      </w:r>
      <w:r w:rsidRPr="00971B40">
        <w:rPr>
          <w:rFonts w:ascii="Times New Roman" w:hAnsi="Times New Roman"/>
          <w:sz w:val="24"/>
          <w:szCs w:val="24"/>
        </w:rPr>
        <w:t xml:space="preserve"> </w:t>
      </w:r>
      <w:r w:rsidRPr="001D5F37">
        <w:rPr>
          <w:rFonts w:ascii="Times New Roman" w:hAnsi="Times New Roman"/>
          <w:sz w:val="24"/>
          <w:szCs w:val="24"/>
        </w:rPr>
        <w:t>о взыскании задолженности по</w:t>
      </w:r>
      <w:r>
        <w:rPr>
          <w:rFonts w:ascii="Times New Roman" w:hAnsi="Times New Roman"/>
          <w:sz w:val="24"/>
          <w:szCs w:val="24"/>
        </w:rPr>
        <w:t xml:space="preserve"> эмиссионному контракту</w:t>
      </w:r>
      <w:r w:rsidRPr="001D5F37">
        <w:rPr>
          <w:rFonts w:ascii="Times New Roman" w:hAnsi="Times New Roman"/>
          <w:sz w:val="24"/>
          <w:szCs w:val="24"/>
        </w:rPr>
        <w:t xml:space="preserve">. В обоснование заявленных требований указал, что </w:t>
      </w:r>
      <w:r>
        <w:rPr>
          <w:rFonts w:ascii="Times New Roman" w:hAnsi="Times New Roman"/>
          <w:sz w:val="24"/>
          <w:szCs w:val="24"/>
        </w:rPr>
        <w:t>15.05.2014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5F37">
        <w:rPr>
          <w:rFonts w:ascii="Times New Roman" w:hAnsi="Times New Roman"/>
          <w:sz w:val="24"/>
          <w:szCs w:val="24"/>
        </w:rPr>
        <w:t xml:space="preserve">АО Сбербанк и </w:t>
      </w:r>
      <w:r>
        <w:rPr>
          <w:rFonts w:ascii="Times New Roman" w:hAnsi="Times New Roman"/>
          <w:sz w:val="24"/>
          <w:szCs w:val="24"/>
        </w:rPr>
        <w:t xml:space="preserve">Мешалкин </w:t>
      </w:r>
      <w:r>
        <w:rPr>
          <w:rFonts w:ascii="Times New Roman" w:hAnsi="Times New Roman"/>
          <w:sz w:val="24"/>
          <w:szCs w:val="24"/>
        </w:rPr>
        <w:t>***</w:t>
      </w:r>
      <w:r w:rsidRPr="00971B40">
        <w:rPr>
          <w:rFonts w:ascii="Times New Roman" w:hAnsi="Times New Roman"/>
          <w:sz w:val="24"/>
          <w:szCs w:val="24"/>
        </w:rPr>
        <w:t xml:space="preserve"> </w:t>
      </w:r>
      <w:r w:rsidRPr="001D5F37">
        <w:rPr>
          <w:rFonts w:ascii="Times New Roman" w:hAnsi="Times New Roman"/>
          <w:sz w:val="24"/>
          <w:szCs w:val="24"/>
        </w:rPr>
        <w:t>заклю</w:t>
      </w:r>
      <w:r w:rsidRPr="001D5F37">
        <w:rPr>
          <w:rFonts w:ascii="Times New Roman" w:hAnsi="Times New Roman"/>
          <w:sz w:val="24"/>
          <w:szCs w:val="24"/>
        </w:rPr>
        <w:t xml:space="preserve">чили эмиссионный контракт № </w:t>
      </w:r>
      <w:r>
        <w:rPr>
          <w:rFonts w:ascii="Times New Roman" w:hAnsi="Times New Roman"/>
          <w:sz w:val="24"/>
          <w:szCs w:val="24"/>
        </w:rPr>
        <w:t>**</w:t>
      </w:r>
      <w:r w:rsidRPr="001D5F37">
        <w:rPr>
          <w:rFonts w:ascii="Times New Roman" w:hAnsi="Times New Roman"/>
          <w:sz w:val="24"/>
          <w:szCs w:val="24"/>
        </w:rPr>
        <w:t xml:space="preserve">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 </w:t>
      </w:r>
      <w:r w:rsidRPr="008A7A0B">
        <w:rPr>
          <w:rFonts w:ascii="Times New Roman" w:hAnsi="Times New Roman"/>
          <w:sz w:val="24"/>
          <w:szCs w:val="24"/>
        </w:rPr>
        <w:t>Во исполнение заключенного договора Подраз</w:t>
      </w:r>
      <w:r w:rsidRPr="008A7A0B">
        <w:rPr>
          <w:rFonts w:ascii="Times New Roman" w:hAnsi="Times New Roman"/>
          <w:sz w:val="24"/>
          <w:szCs w:val="24"/>
        </w:rPr>
        <w:t>делением Банка Ответчику была выдана кредитная карта, условия предоставления и возврата которого изложены в Индивидуальных условиях, Условиях и в Тарифах Банка. Также Ответчику был открыт счет для отражения операций, проводимых с использованием международн</w:t>
      </w:r>
      <w:r w:rsidRPr="008A7A0B">
        <w:rPr>
          <w:rFonts w:ascii="Times New Roman" w:hAnsi="Times New Roman"/>
          <w:sz w:val="24"/>
          <w:szCs w:val="24"/>
        </w:rPr>
        <w:t xml:space="preserve">ой кредитной карты в соответствии с заключенным договором. Указанный договор заключен в результате публичной оферты путем оформления Заёмщиком заявления на получение кредитной карты Сбербанка России и ознакомления его с Индивидуальными условиями выпуска и </w:t>
      </w:r>
      <w:r w:rsidRPr="008A7A0B">
        <w:rPr>
          <w:rFonts w:ascii="Times New Roman" w:hAnsi="Times New Roman"/>
          <w:sz w:val="24"/>
          <w:szCs w:val="24"/>
        </w:rPr>
        <w:t>обслуживания кредитной карты Сбербанка, Общими условиями выпуска и обслуживания кредитной карты Сбербанка, Тарифами Сбербанка, Памяткой Держателя банковских карт и Памяткой по безопасности. Данный договор, по своему существу, является договором присоединен</w:t>
      </w:r>
      <w:r w:rsidRPr="008A7A0B">
        <w:rPr>
          <w:rFonts w:ascii="Times New Roman" w:hAnsi="Times New Roman"/>
          <w:sz w:val="24"/>
          <w:szCs w:val="24"/>
        </w:rPr>
        <w:t>ия, основные положения которого, в одностороннем порядке сформулированы Сбербанком России в Общих условиях. В соответствии с Общими условиями операции, совершенные по карте, оплачиваются за счет кредита, предоставляемого Банком Ответчику на условиях «до во</w:t>
      </w:r>
      <w:r w:rsidRPr="008A7A0B">
        <w:rPr>
          <w:rFonts w:ascii="Times New Roman" w:hAnsi="Times New Roman"/>
          <w:sz w:val="24"/>
          <w:szCs w:val="24"/>
        </w:rPr>
        <w:t xml:space="preserve">стребования», с одновременным уменьшением доступного лимита кредита. Кредит по карте предоставляется Ответчику в размере кредитного лимита под 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% годовых на условиях, определенных Тарифами Банка. При этом Банк обязуется ежемесячно формировать и предостав</w:t>
      </w:r>
      <w:r w:rsidRPr="008A7A0B">
        <w:rPr>
          <w:rFonts w:ascii="Times New Roman" w:hAnsi="Times New Roman"/>
          <w:sz w:val="24"/>
          <w:szCs w:val="24"/>
        </w:rPr>
        <w:t>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Согласно Общим условиям, погашение кредита и уплата процентов за его использование осу</w:t>
      </w:r>
      <w:r w:rsidRPr="008A7A0B">
        <w:rPr>
          <w:rFonts w:ascii="Times New Roman" w:hAnsi="Times New Roman"/>
          <w:sz w:val="24"/>
          <w:szCs w:val="24"/>
        </w:rPr>
        <w:t>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отчете. Индивидуальными условиями предусмотрено, что за несвоевременное погашение обязательного</w:t>
      </w:r>
      <w:r w:rsidRPr="008A7A0B">
        <w:rPr>
          <w:rFonts w:ascii="Times New Roman" w:hAnsi="Times New Roman"/>
          <w:sz w:val="24"/>
          <w:szCs w:val="24"/>
        </w:rPr>
        <w:t xml:space="preserve">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</w:t>
      </w:r>
      <w:r w:rsidRPr="008A7A0B">
        <w:rPr>
          <w:rFonts w:ascii="Times New Roman" w:hAnsi="Times New Roman"/>
          <w:sz w:val="24"/>
          <w:szCs w:val="24"/>
        </w:rPr>
        <w:t>всей суммы неустойки, рассчитанной по дату оплаты суммы просроченного основного долга в полном объеме. Платежи в счет погашения задолженности по кредиту Ответчиком производились с нарушениями в части сроков и сумм, обязательных к погашению. За ответчиком п</w:t>
      </w:r>
      <w:r w:rsidRPr="008A7A0B">
        <w:rPr>
          <w:rFonts w:ascii="Times New Roman" w:hAnsi="Times New Roman"/>
          <w:sz w:val="24"/>
          <w:szCs w:val="24"/>
        </w:rPr>
        <w:t xml:space="preserve">о состоянию на </w:t>
      </w:r>
      <w:r>
        <w:rPr>
          <w:rFonts w:ascii="Times New Roman" w:hAnsi="Times New Roman"/>
          <w:sz w:val="24"/>
          <w:szCs w:val="24"/>
        </w:rPr>
        <w:t>13.09</w:t>
      </w:r>
      <w:r w:rsidRPr="008A7A0B">
        <w:rPr>
          <w:rFonts w:ascii="Times New Roman" w:hAnsi="Times New Roman"/>
          <w:sz w:val="24"/>
          <w:szCs w:val="24"/>
        </w:rPr>
        <w:t>.2022 образовалась просроченная задолженность согласно расчету цены иска: просроченный основной долг –</w:t>
      </w:r>
      <w:r>
        <w:rPr>
          <w:rFonts w:ascii="Times New Roman" w:hAnsi="Times New Roman"/>
          <w:sz w:val="24"/>
          <w:szCs w:val="24"/>
        </w:rPr>
        <w:t>67070,86</w:t>
      </w:r>
      <w:r w:rsidRPr="008A7A0B">
        <w:rPr>
          <w:rFonts w:ascii="Times New Roman" w:hAnsi="Times New Roman"/>
          <w:sz w:val="24"/>
          <w:szCs w:val="24"/>
        </w:rPr>
        <w:t xml:space="preserve"> руб.; просроченные проценты – </w:t>
      </w:r>
      <w:r>
        <w:rPr>
          <w:rFonts w:ascii="Times New Roman" w:hAnsi="Times New Roman"/>
          <w:sz w:val="24"/>
          <w:szCs w:val="24"/>
        </w:rPr>
        <w:t>15500,52</w:t>
      </w:r>
      <w:r w:rsidRPr="008A7A0B">
        <w:rPr>
          <w:rFonts w:ascii="Times New Roman" w:hAnsi="Times New Roman"/>
          <w:sz w:val="24"/>
          <w:szCs w:val="24"/>
        </w:rPr>
        <w:t xml:space="preserve"> руб.. Ответчику было направлено письмо с требованием о досрочном возврате суммы кредит</w:t>
      </w:r>
      <w:r w:rsidRPr="008A7A0B">
        <w:rPr>
          <w:rFonts w:ascii="Times New Roman" w:hAnsi="Times New Roman"/>
          <w:sz w:val="24"/>
          <w:szCs w:val="24"/>
        </w:rPr>
        <w:t xml:space="preserve">а, процентов за </w:t>
      </w:r>
      <w:r w:rsidRPr="008A7A0B">
        <w:rPr>
          <w:rFonts w:ascii="Times New Roman" w:hAnsi="Times New Roman"/>
          <w:sz w:val="24"/>
          <w:szCs w:val="24"/>
        </w:rPr>
        <w:lastRenderedPageBreak/>
        <w:t>пользование кредитом и уплате неустойки. Данное требование до настоящего момента не выполнено. Истец просит суд взыскать в пользу ПАО Сбербанк с  ответчика сумму задолженности по эмиссионному контракту №</w:t>
      </w:r>
      <w:r>
        <w:rPr>
          <w:rFonts w:ascii="Times New Roman" w:hAnsi="Times New Roman"/>
          <w:sz w:val="24"/>
          <w:szCs w:val="24"/>
        </w:rPr>
        <w:t>**</w:t>
      </w:r>
      <w:r w:rsidRPr="001D5F37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в размере </w:t>
      </w:r>
      <w:r>
        <w:rPr>
          <w:rFonts w:ascii="Times New Roman" w:hAnsi="Times New Roman"/>
          <w:sz w:val="24"/>
          <w:szCs w:val="24"/>
        </w:rPr>
        <w:t>82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571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38</w:t>
      </w:r>
      <w:r w:rsidRPr="008A7A0B">
        <w:rPr>
          <w:rFonts w:ascii="Times New Roman" w:hAnsi="Times New Roman"/>
          <w:sz w:val="24"/>
          <w:szCs w:val="24"/>
        </w:rPr>
        <w:t xml:space="preserve"> коп., суд</w:t>
      </w:r>
      <w:r w:rsidRPr="008A7A0B">
        <w:rPr>
          <w:rFonts w:ascii="Times New Roman" w:hAnsi="Times New Roman"/>
          <w:sz w:val="24"/>
          <w:szCs w:val="24"/>
        </w:rPr>
        <w:t xml:space="preserve">ебные расходы по оплате государственной пошлины в размере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677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</w:rPr>
        <w:t xml:space="preserve"> 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</w:p>
    <w:p w14:paraId="26BB2F4D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Истец ПАО Сбербанк, извещенный надлежащим образом, явку своего представителя в судебное заседание не обеспечил, ходатайствовал о рассмотрении дела в отсутствие представителя.</w:t>
      </w:r>
    </w:p>
    <w:p w14:paraId="76126B1F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Отв</w:t>
      </w:r>
      <w:r w:rsidRPr="008A7A0B">
        <w:rPr>
          <w:rFonts w:ascii="Times New Roman" w:hAnsi="Times New Roman"/>
          <w:sz w:val="24"/>
          <w:szCs w:val="24"/>
        </w:rPr>
        <w:t xml:space="preserve">етчик </w:t>
      </w:r>
      <w:r>
        <w:rPr>
          <w:rFonts w:ascii="Times New Roman" w:hAnsi="Times New Roman"/>
          <w:sz w:val="24"/>
          <w:szCs w:val="24"/>
        </w:rPr>
        <w:t>Мешалкин О.Е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, извещенн</w:t>
      </w:r>
      <w:r>
        <w:rPr>
          <w:rFonts w:ascii="Times New Roman" w:hAnsi="Times New Roman"/>
          <w:sz w:val="24"/>
          <w:szCs w:val="24"/>
        </w:rPr>
        <w:t>ый</w:t>
      </w:r>
      <w:r>
        <w:rPr>
          <w:rFonts w:ascii="Times New Roman" w:hAnsi="Times New Roman"/>
          <w:sz w:val="24"/>
          <w:szCs w:val="24"/>
        </w:rPr>
        <w:t xml:space="preserve"> надлежащим образом, в судебное заседание не явил</w:t>
      </w:r>
      <w:r>
        <w:rPr>
          <w:rFonts w:ascii="Times New Roman" w:hAnsi="Times New Roman"/>
          <w:sz w:val="24"/>
          <w:szCs w:val="24"/>
        </w:rPr>
        <w:t>ся</w:t>
      </w:r>
      <w:r>
        <w:rPr>
          <w:rFonts w:ascii="Times New Roman" w:hAnsi="Times New Roman"/>
          <w:sz w:val="24"/>
          <w:szCs w:val="24"/>
        </w:rPr>
        <w:t>, возражений относительно заявленных исковых требований не представил.</w:t>
      </w:r>
    </w:p>
    <w:p w14:paraId="3BA46F69" w14:textId="77777777" w:rsid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F017F">
        <w:rPr>
          <w:rFonts w:ascii="Times New Roman" w:hAnsi="Times New Roman"/>
          <w:sz w:val="24"/>
          <w:szCs w:val="24"/>
        </w:rPr>
        <w:t>В соответствии со ст. 167 ГПК РФ суд определил рассмотреть дело в отсутствие не явившегося истца, в отс</w:t>
      </w:r>
      <w:r w:rsidRPr="007F017F">
        <w:rPr>
          <w:rFonts w:ascii="Times New Roman" w:hAnsi="Times New Roman"/>
          <w:sz w:val="24"/>
          <w:szCs w:val="24"/>
        </w:rPr>
        <w:t>утствие ответчика, в порядке заочного производства в соответствии со ст.233 ГПК РФ</w:t>
      </w:r>
      <w:r w:rsidRPr="008A7A0B">
        <w:rPr>
          <w:rFonts w:ascii="Times New Roman" w:hAnsi="Times New Roman"/>
          <w:sz w:val="24"/>
          <w:szCs w:val="24"/>
        </w:rPr>
        <w:t>.</w:t>
      </w:r>
    </w:p>
    <w:p w14:paraId="2E52DF65" w14:textId="77777777" w:rsidR="0024113E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Pr="0024113E">
        <w:rPr>
          <w:rFonts w:ascii="Times New Roman" w:hAnsi="Times New Roman"/>
          <w:sz w:val="24"/>
          <w:szCs w:val="24"/>
        </w:rPr>
        <w:t>сследовав материалы дела, оценив представленные доказательства в их совокупности, с учетом требований, предусмотренных ст. 56 ГПК РФ, и по правилам, установленным ст. 67 Г</w:t>
      </w:r>
      <w:r w:rsidRPr="0024113E">
        <w:rPr>
          <w:rFonts w:ascii="Times New Roman" w:hAnsi="Times New Roman"/>
          <w:sz w:val="24"/>
          <w:szCs w:val="24"/>
        </w:rPr>
        <w:t>ПК РФ, суд приходит к следующему.</w:t>
      </w:r>
    </w:p>
    <w:p w14:paraId="3C50EDC6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 ч.1 ст.12, ч.1 ст.56, ч.1 ст.57 ГПК РФ правосудие по гражданским делам осуществляется на основе состязательности и равноправия сторон. Каждая сторона должна доказать те обстоятельства, на которые она ссыла</w:t>
      </w:r>
      <w:r w:rsidRPr="008A7A0B">
        <w:rPr>
          <w:rFonts w:ascii="Times New Roman" w:hAnsi="Times New Roman"/>
          <w:sz w:val="24"/>
          <w:szCs w:val="24"/>
        </w:rPr>
        <w:t>ется как на основания своих требований и возражений. Доказательства представляются сторонами.</w:t>
      </w:r>
    </w:p>
    <w:p w14:paraId="07BE94BB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Суд также учитывает и то, что по смыслу положений ч.1 ст.68, ч.2 ст.150 ГПК РФ, если сторона, обязанная доказывать свои требования или возражения, удерживает нахо</w:t>
      </w:r>
      <w:r w:rsidRPr="008A7A0B">
        <w:rPr>
          <w:rFonts w:ascii="Times New Roman" w:hAnsi="Times New Roman"/>
          <w:sz w:val="24"/>
          <w:szCs w:val="24"/>
        </w:rPr>
        <w:t>дящиеся у нее доказательства и не представляет их суду, суд вправе обосновать свои выводы объяснениями другой стороны. Непредставление ответчиком доказательств и возражений в установленный судом срок не препятствует рассмотрению дела по имеющимся доказател</w:t>
      </w:r>
      <w:r w:rsidRPr="008A7A0B">
        <w:rPr>
          <w:rFonts w:ascii="Times New Roman" w:hAnsi="Times New Roman"/>
          <w:sz w:val="24"/>
          <w:szCs w:val="24"/>
        </w:rPr>
        <w:t>ьствам.</w:t>
      </w:r>
    </w:p>
    <w:p w14:paraId="355C8E92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Судом установлено, что </w:t>
      </w:r>
      <w:r>
        <w:rPr>
          <w:rFonts w:ascii="Times New Roman" w:hAnsi="Times New Roman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 xml:space="preserve"> мая 201</w:t>
      </w:r>
      <w:r>
        <w:rPr>
          <w:rFonts w:ascii="Times New Roman" w:hAnsi="Times New Roman"/>
          <w:sz w:val="24"/>
          <w:szCs w:val="24"/>
        </w:rPr>
        <w:t>4</w:t>
      </w:r>
      <w:r w:rsidRPr="008A7A0B">
        <w:rPr>
          <w:rFonts w:ascii="Times New Roman" w:hAnsi="Times New Roman"/>
          <w:sz w:val="24"/>
          <w:szCs w:val="24"/>
        </w:rPr>
        <w:t xml:space="preserve"> года между ПАО Сбербанк России и </w:t>
      </w:r>
      <w:r>
        <w:rPr>
          <w:rFonts w:ascii="Times New Roman" w:hAnsi="Times New Roman"/>
          <w:sz w:val="24"/>
          <w:szCs w:val="24"/>
        </w:rPr>
        <w:t>Мешалкин О.Е</w:t>
      </w:r>
      <w:r>
        <w:rPr>
          <w:rFonts w:ascii="Times New Roman" w:hAnsi="Times New Roman"/>
          <w:sz w:val="24"/>
          <w:szCs w:val="24"/>
        </w:rPr>
        <w:t>.</w:t>
      </w:r>
      <w:r w:rsidRPr="008A7A0B">
        <w:rPr>
          <w:rFonts w:ascii="Times New Roman" w:hAnsi="Times New Roman"/>
          <w:sz w:val="24"/>
          <w:szCs w:val="24"/>
        </w:rPr>
        <w:t xml:space="preserve"> заключен эмиссионный контракт №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на предоставление возобновляемой кредитной линии посредством выдачи кредитной карты Банка с предоставленным по ней кредитом и обслуж</w:t>
      </w:r>
      <w:r w:rsidRPr="008A7A0B">
        <w:rPr>
          <w:rFonts w:ascii="Times New Roman" w:hAnsi="Times New Roman"/>
          <w:sz w:val="24"/>
          <w:szCs w:val="24"/>
        </w:rPr>
        <w:t xml:space="preserve">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</w:t>
      </w:r>
      <w:r w:rsidRPr="008A7A0B">
        <w:rPr>
          <w:rFonts w:ascii="Times New Roman" w:hAnsi="Times New Roman"/>
          <w:sz w:val="24"/>
          <w:szCs w:val="24"/>
        </w:rPr>
        <w:t xml:space="preserve">карты Сбербанка, Тарифами Сбербанка и Памяткой Держателя банковских карт. По условиям договора истец (кредитор) предоставил ответчику (заемщику) кредитную карту с кредитным лимитом  в сумме  </w:t>
      </w:r>
      <w:r>
        <w:rPr>
          <w:rFonts w:ascii="Times New Roman" w:hAnsi="Times New Roman"/>
          <w:sz w:val="24"/>
          <w:szCs w:val="24"/>
        </w:rPr>
        <w:t>85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00</w:t>
      </w:r>
      <w:r w:rsidRPr="008A7A0B">
        <w:rPr>
          <w:rFonts w:ascii="Times New Roman" w:hAnsi="Times New Roman"/>
          <w:sz w:val="24"/>
          <w:szCs w:val="24"/>
        </w:rPr>
        <w:t xml:space="preserve"> руб., полная стоимость кредита </w:t>
      </w:r>
      <w:r>
        <w:rPr>
          <w:rFonts w:ascii="Times New Roman" w:hAnsi="Times New Roman"/>
          <w:sz w:val="24"/>
          <w:szCs w:val="24"/>
        </w:rPr>
        <w:t>**</w:t>
      </w:r>
      <w:r w:rsidRPr="008A7A0B">
        <w:rPr>
          <w:rFonts w:ascii="Times New Roman" w:hAnsi="Times New Roman"/>
          <w:sz w:val="24"/>
          <w:szCs w:val="24"/>
        </w:rPr>
        <w:t xml:space="preserve"> % годовых, </w:t>
      </w:r>
      <w:r>
        <w:rPr>
          <w:rFonts w:ascii="Times New Roman" w:hAnsi="Times New Roman"/>
          <w:sz w:val="24"/>
          <w:szCs w:val="24"/>
        </w:rPr>
        <w:t>что не оспоре</w:t>
      </w:r>
      <w:r>
        <w:rPr>
          <w:rFonts w:ascii="Times New Roman" w:hAnsi="Times New Roman"/>
          <w:sz w:val="24"/>
          <w:szCs w:val="24"/>
        </w:rPr>
        <w:t>но ответчиком.</w:t>
      </w:r>
    </w:p>
    <w:p w14:paraId="3AD63934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со ст. 807 ГК РФ по договору займа одна сторона (займодавец) предает в собственность другой стороне (заемщику) деньги, а заемщик обязуется  возвратить займодавцу такую же сумму денег (сумму займа). Договор считается заключенны</w:t>
      </w:r>
      <w:r w:rsidRPr="008A7A0B">
        <w:rPr>
          <w:rFonts w:ascii="Times New Roman" w:hAnsi="Times New Roman"/>
          <w:sz w:val="24"/>
          <w:szCs w:val="24"/>
        </w:rPr>
        <w:t xml:space="preserve">м с момента передачи денег. В подтверждение договора займа и его условий может быть представлен документ, подтверждающий передачу займодавцем определенной денежной суммы. </w:t>
      </w:r>
    </w:p>
    <w:p w14:paraId="475D4247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Согласно ст. 809 ГК РФ, займодавец имеет право на получение процентов с заемщика по </w:t>
      </w:r>
      <w:r w:rsidRPr="008A7A0B">
        <w:rPr>
          <w:rFonts w:ascii="Times New Roman" w:hAnsi="Times New Roman"/>
          <w:sz w:val="24"/>
          <w:szCs w:val="24"/>
        </w:rPr>
        <w:t xml:space="preserve">договору займа на сумму займа в размерах и в порядке, определенных договором. </w:t>
      </w:r>
    </w:p>
    <w:p w14:paraId="5FC47515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Статьей 810 ГК РФ предусмотрена обязанность заемщика возвратить сумму займа в срок, предусмотренный договором.</w:t>
      </w:r>
    </w:p>
    <w:p w14:paraId="0ECC97EC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 п.1 ст.819, ст.820 ГК РФ по кредитному договору б</w:t>
      </w:r>
      <w:r w:rsidRPr="008A7A0B">
        <w:rPr>
          <w:rFonts w:ascii="Times New Roman" w:hAnsi="Times New Roman"/>
          <w:sz w:val="24"/>
          <w:szCs w:val="24"/>
        </w:rPr>
        <w:t>анк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нее. Кредитный договор должен быть заключен в пись</w:t>
      </w:r>
      <w:r w:rsidRPr="008A7A0B">
        <w:rPr>
          <w:rFonts w:ascii="Times New Roman" w:hAnsi="Times New Roman"/>
          <w:sz w:val="24"/>
          <w:szCs w:val="24"/>
        </w:rPr>
        <w:t xml:space="preserve">менной форме. </w:t>
      </w:r>
    </w:p>
    <w:p w14:paraId="59ED04C9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В соответствии со ст.ст.309, 310 ГК РФ обязательства должны исполняться надлежащим образом в соответствии с условиями обязательства и требованиями закона, </w:t>
      </w:r>
      <w:r w:rsidRPr="008A7A0B">
        <w:rPr>
          <w:rFonts w:ascii="Times New Roman" w:hAnsi="Times New Roman"/>
          <w:sz w:val="24"/>
          <w:szCs w:val="24"/>
        </w:rPr>
        <w:lastRenderedPageBreak/>
        <w:t xml:space="preserve">односторонний отказ от исполнения обязательства и одностороннее изменение его условий </w:t>
      </w:r>
      <w:r w:rsidRPr="008A7A0B">
        <w:rPr>
          <w:rFonts w:ascii="Times New Roman" w:hAnsi="Times New Roman"/>
          <w:sz w:val="24"/>
          <w:szCs w:val="24"/>
        </w:rPr>
        <w:t>не допускаются.</w:t>
      </w:r>
    </w:p>
    <w:p w14:paraId="74DD7ADE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Положениями статьи 845 ГК РФ предусмотрено, что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</w:t>
      </w:r>
      <w:r w:rsidRPr="008A7A0B">
        <w:rPr>
          <w:rFonts w:ascii="Times New Roman" w:hAnsi="Times New Roman"/>
          <w:sz w:val="24"/>
          <w:szCs w:val="24"/>
        </w:rPr>
        <w:t>ыдаче соответствующих сумм со счета и проведении других операций по счету. Банк не вправе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счета огра</w:t>
      </w:r>
      <w:r w:rsidRPr="008A7A0B">
        <w:rPr>
          <w:rFonts w:ascii="Times New Roman" w:hAnsi="Times New Roman"/>
          <w:sz w:val="24"/>
          <w:szCs w:val="24"/>
        </w:rPr>
        <w:t>ничения его права распоряжаться денежными средствами по своему усмотрению.</w:t>
      </w:r>
    </w:p>
    <w:p w14:paraId="6FBF8D68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Судом установлено, что  </w:t>
      </w:r>
      <w:r>
        <w:rPr>
          <w:rFonts w:ascii="Times New Roman" w:hAnsi="Times New Roman"/>
          <w:sz w:val="24"/>
          <w:szCs w:val="24"/>
        </w:rPr>
        <w:t>Мешалкин О.Е</w:t>
      </w:r>
      <w:r w:rsidRPr="008A7A0B">
        <w:rPr>
          <w:rFonts w:ascii="Times New Roman" w:hAnsi="Times New Roman"/>
          <w:sz w:val="24"/>
          <w:szCs w:val="24"/>
        </w:rPr>
        <w:t>. был ознакомлен с условиями использования карт ПАО Сбербанк и обязал</w:t>
      </w:r>
      <w:r>
        <w:rPr>
          <w:rFonts w:ascii="Times New Roman" w:hAnsi="Times New Roman"/>
          <w:sz w:val="24"/>
          <w:szCs w:val="24"/>
        </w:rPr>
        <w:t>ся</w:t>
      </w:r>
      <w:r w:rsidRPr="008A7A0B">
        <w:rPr>
          <w:rFonts w:ascii="Times New Roman" w:hAnsi="Times New Roman"/>
          <w:sz w:val="24"/>
          <w:szCs w:val="24"/>
        </w:rPr>
        <w:t xml:space="preserve"> их выполнять, о чем собственноручно расписался в заявлении на получение к</w:t>
      </w:r>
      <w:r w:rsidRPr="008A7A0B">
        <w:rPr>
          <w:rFonts w:ascii="Times New Roman" w:hAnsi="Times New Roman"/>
          <w:sz w:val="24"/>
          <w:szCs w:val="24"/>
        </w:rPr>
        <w:t>редитной карты, индивидуальных условиях выпуска и обслуживания кредитной карты ПАО Сбербанк, информации о полной стоимости кредита.</w:t>
      </w:r>
    </w:p>
    <w:p w14:paraId="22A0CB3D" w14:textId="77777777" w:rsidR="0013033C" w:rsidRPr="008A7A0B" w:rsidRDefault="00747C5D" w:rsidP="0013033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Суд считает доказанным факт получения кредита </w:t>
      </w:r>
      <w:r>
        <w:rPr>
          <w:rFonts w:ascii="Times New Roman" w:hAnsi="Times New Roman"/>
          <w:sz w:val="24"/>
          <w:szCs w:val="24"/>
        </w:rPr>
        <w:t>Мешалкиным О.Е</w:t>
      </w:r>
      <w:r>
        <w:rPr>
          <w:rFonts w:ascii="Times New Roman" w:hAnsi="Times New Roman"/>
          <w:sz w:val="24"/>
          <w:szCs w:val="24"/>
        </w:rPr>
        <w:t>.</w:t>
      </w:r>
      <w:r w:rsidRPr="008A7A0B">
        <w:rPr>
          <w:rFonts w:ascii="Times New Roman" w:hAnsi="Times New Roman"/>
          <w:sz w:val="24"/>
          <w:szCs w:val="24"/>
        </w:rPr>
        <w:t>, что подтверждается</w:t>
      </w:r>
      <w:r>
        <w:rPr>
          <w:rFonts w:ascii="Times New Roman" w:hAnsi="Times New Roman"/>
          <w:sz w:val="24"/>
          <w:szCs w:val="24"/>
        </w:rPr>
        <w:t>:</w:t>
      </w:r>
      <w:r w:rsidRPr="008A7A0B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расчетом задолженности </w:t>
      </w:r>
      <w:r>
        <w:rPr>
          <w:rFonts w:ascii="Times New Roman" w:hAnsi="Times New Roman"/>
          <w:sz w:val="24"/>
          <w:szCs w:val="24"/>
        </w:rPr>
        <w:t xml:space="preserve">по состоянию на </w:t>
      </w: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sz w:val="24"/>
          <w:szCs w:val="24"/>
        </w:rPr>
        <w:t>.09</w:t>
      </w:r>
      <w:r>
        <w:rPr>
          <w:rFonts w:ascii="Times New Roman" w:hAnsi="Times New Roman"/>
          <w:sz w:val="24"/>
          <w:szCs w:val="24"/>
        </w:rPr>
        <w:t>.2022</w:t>
      </w:r>
      <w:r w:rsidRPr="008A7A0B">
        <w:rPr>
          <w:rFonts w:ascii="Times New Roman" w:hAnsi="Times New Roman"/>
          <w:sz w:val="24"/>
          <w:szCs w:val="24"/>
        </w:rPr>
        <w:t>,</w:t>
      </w:r>
      <w:r w:rsidRPr="0013033C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выпиской по счету, заявлением заемщика на получение кредитной карты,</w:t>
      </w:r>
      <w:r>
        <w:rPr>
          <w:rFonts w:ascii="Times New Roman" w:hAnsi="Times New Roman"/>
          <w:sz w:val="24"/>
          <w:szCs w:val="24"/>
        </w:rPr>
        <w:t xml:space="preserve"> индивидуальными условиями выпуска и обслужив</w:t>
      </w:r>
      <w:r>
        <w:rPr>
          <w:rFonts w:ascii="Times New Roman" w:hAnsi="Times New Roman"/>
          <w:sz w:val="24"/>
          <w:szCs w:val="24"/>
        </w:rPr>
        <w:t>ания кредитной карты, копией паспорта заем</w:t>
      </w:r>
      <w:r>
        <w:rPr>
          <w:rFonts w:ascii="Times New Roman" w:hAnsi="Times New Roman"/>
          <w:sz w:val="24"/>
          <w:szCs w:val="24"/>
        </w:rPr>
        <w:t>щ</w:t>
      </w:r>
      <w:r>
        <w:rPr>
          <w:rFonts w:ascii="Times New Roman" w:hAnsi="Times New Roman"/>
          <w:sz w:val="24"/>
          <w:szCs w:val="24"/>
        </w:rPr>
        <w:t>ика,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информацией о полной стоимости кредита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A7A0B">
        <w:rPr>
          <w:rFonts w:ascii="Times New Roman" w:hAnsi="Times New Roman"/>
          <w:sz w:val="24"/>
          <w:szCs w:val="24"/>
        </w:rPr>
        <w:t>условиями выпуска и обслуживания  кредитной к</w:t>
      </w:r>
      <w:r w:rsidRPr="008A7A0B">
        <w:rPr>
          <w:rFonts w:ascii="Times New Roman" w:hAnsi="Times New Roman"/>
          <w:sz w:val="24"/>
          <w:szCs w:val="24"/>
        </w:rPr>
        <w:t xml:space="preserve">арты, </w:t>
      </w:r>
      <w:r w:rsidRPr="008F141B">
        <w:rPr>
          <w:rFonts w:ascii="Times New Roman" w:hAnsi="Times New Roman"/>
          <w:sz w:val="24"/>
          <w:szCs w:val="24"/>
        </w:rPr>
        <w:t>требованием о досрочном возврате кредита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A7A0B">
        <w:rPr>
          <w:rFonts w:ascii="Times New Roman" w:hAnsi="Times New Roman"/>
          <w:sz w:val="24"/>
          <w:szCs w:val="24"/>
        </w:rPr>
        <w:t>что не оспорено ответчиком.</w:t>
      </w:r>
    </w:p>
    <w:p w14:paraId="0DA1B1C3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8A7A0B">
        <w:rPr>
          <w:rFonts w:ascii="Times New Roman" w:hAnsi="Times New Roman"/>
          <w:sz w:val="24"/>
          <w:szCs w:val="24"/>
        </w:rPr>
        <w:t>ценивая представленные доказательства в их совокупности, руководствуясь положениями ст.ст. 309-310 ГК РФ, согласно которым обязательства должны исполняться надлежащим образом, суд</w:t>
      </w:r>
      <w:r w:rsidRPr="008A7A0B">
        <w:rPr>
          <w:rFonts w:ascii="Times New Roman" w:hAnsi="Times New Roman"/>
          <w:sz w:val="24"/>
          <w:szCs w:val="24"/>
        </w:rPr>
        <w:t xml:space="preserve"> считает, что истец представил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долга. Ответчик не представил доказательств о погашении задо</w:t>
      </w:r>
      <w:r w:rsidRPr="008A7A0B">
        <w:rPr>
          <w:rFonts w:ascii="Times New Roman" w:hAnsi="Times New Roman"/>
          <w:sz w:val="24"/>
          <w:szCs w:val="24"/>
        </w:rPr>
        <w:t>лженности, предъявленной к взысканию.</w:t>
      </w:r>
    </w:p>
    <w:p w14:paraId="0F2D4E13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 ч. 1 ст. 329 ГК РФ, исполнение обязательств может обеспечиваться  неустойкой, залогом, удержанием имущества должника, поручительством, банковской гарантией, задатком, и другими способами, предусмотренн</w:t>
      </w:r>
      <w:r w:rsidRPr="008A7A0B">
        <w:rPr>
          <w:rFonts w:ascii="Times New Roman" w:hAnsi="Times New Roman"/>
          <w:sz w:val="24"/>
          <w:szCs w:val="24"/>
        </w:rPr>
        <w:t>ыми законом или договором.</w:t>
      </w:r>
    </w:p>
    <w:p w14:paraId="5818E646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Согласно ч. 1 ст. 330 ГК РФ, неустойкой (штрафом, пеней) признается определенная  законом или договором  денежная сумма, которую должник обязан  уплатить кредитору  в случае  неисполнения  или ненадлежащего исполнения обязательст</w:t>
      </w:r>
      <w:r w:rsidRPr="008A7A0B">
        <w:rPr>
          <w:rFonts w:ascii="Times New Roman" w:hAnsi="Times New Roman"/>
          <w:sz w:val="24"/>
          <w:szCs w:val="24"/>
        </w:rPr>
        <w:t>ва, в частности  в случае просрочки исполнения.</w:t>
      </w:r>
    </w:p>
    <w:p w14:paraId="4E46EE2F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Суд считает, что  ответчик,  заключив с ПАО Сбербанк договор  на выпуск и обслуживание  кредитной карты взял  на себя обязательства  надлежащим образом  осуществлять  погашение задолженности  по договору, а и</w:t>
      </w:r>
      <w:r w:rsidRPr="008A7A0B">
        <w:rPr>
          <w:rFonts w:ascii="Times New Roman" w:hAnsi="Times New Roman"/>
          <w:sz w:val="24"/>
          <w:szCs w:val="24"/>
        </w:rPr>
        <w:t>менно осуществлять  возврат  суммы кредита  в полном объеме, уплачивать  проценты за пользование  кредитом  за весь  фактический  срок пользования кредитом, начисляемые банком, уплачивать штрафы, предусмотренные  договором.</w:t>
      </w:r>
    </w:p>
    <w:p w14:paraId="122C6A5A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 В соответствии со ст.56 ГПК РФ,</w:t>
      </w:r>
      <w:r w:rsidRPr="008A7A0B">
        <w:rPr>
          <w:rFonts w:ascii="Times New Roman" w:hAnsi="Times New Roman"/>
          <w:sz w:val="24"/>
          <w:szCs w:val="24"/>
        </w:rPr>
        <w:t xml:space="preserve"> каждая сторона должна представить в суд доказательства в подтверждение своих доводов и возражений.</w:t>
      </w:r>
    </w:p>
    <w:p w14:paraId="4CF8BA0A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Согласно сведениям о движении денежных средств по счету Заемщика по состоянию на </w:t>
      </w:r>
      <w:r>
        <w:rPr>
          <w:rFonts w:ascii="Times New Roman" w:hAnsi="Times New Roman"/>
          <w:sz w:val="24"/>
          <w:szCs w:val="24"/>
        </w:rPr>
        <w:t>13.09</w:t>
      </w:r>
      <w:r w:rsidRPr="008A7A0B">
        <w:rPr>
          <w:rFonts w:ascii="Times New Roman" w:hAnsi="Times New Roman"/>
          <w:sz w:val="24"/>
          <w:szCs w:val="24"/>
        </w:rPr>
        <w:t>.2022 погашение кредита производилось Заемщиком не регулярно, недостат</w:t>
      </w:r>
      <w:r w:rsidRPr="008A7A0B">
        <w:rPr>
          <w:rFonts w:ascii="Times New Roman" w:hAnsi="Times New Roman"/>
          <w:sz w:val="24"/>
          <w:szCs w:val="24"/>
        </w:rPr>
        <w:t>очными для погашения задолженности суммами с просрочками платежей, общая сумма задолженности по эмиссионному контракту №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по состоянию на </w:t>
      </w:r>
      <w:r>
        <w:rPr>
          <w:rFonts w:ascii="Times New Roman" w:hAnsi="Times New Roman"/>
          <w:sz w:val="24"/>
          <w:szCs w:val="24"/>
        </w:rPr>
        <w:t>13.09.</w:t>
      </w:r>
      <w:r w:rsidRPr="008A7A0B">
        <w:rPr>
          <w:rFonts w:ascii="Times New Roman" w:hAnsi="Times New Roman"/>
          <w:sz w:val="24"/>
          <w:szCs w:val="24"/>
        </w:rPr>
        <w:t xml:space="preserve">2022 составляет </w:t>
      </w:r>
      <w:r>
        <w:rPr>
          <w:rFonts w:ascii="Times New Roman" w:hAnsi="Times New Roman"/>
          <w:sz w:val="24"/>
          <w:szCs w:val="24"/>
        </w:rPr>
        <w:t>82 571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38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коп. в том числе: просроченный основной долг – </w:t>
      </w:r>
      <w:r>
        <w:rPr>
          <w:rFonts w:ascii="Times New Roman" w:hAnsi="Times New Roman"/>
          <w:sz w:val="24"/>
          <w:szCs w:val="24"/>
        </w:rPr>
        <w:t>67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070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 xml:space="preserve">86 </w:t>
      </w:r>
      <w:r w:rsidRPr="008A7A0B">
        <w:rPr>
          <w:rFonts w:ascii="Times New Roman" w:hAnsi="Times New Roman"/>
          <w:sz w:val="24"/>
          <w:szCs w:val="24"/>
        </w:rPr>
        <w:t>коп.; просроченные</w:t>
      </w:r>
      <w:r w:rsidRPr="008A7A0B">
        <w:rPr>
          <w:rFonts w:ascii="Times New Roman" w:hAnsi="Times New Roman"/>
          <w:sz w:val="24"/>
          <w:szCs w:val="24"/>
        </w:rPr>
        <w:t xml:space="preserve"> проценты – </w:t>
      </w:r>
      <w:r>
        <w:rPr>
          <w:rFonts w:ascii="Times New Roman" w:hAnsi="Times New Roman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500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52</w:t>
      </w:r>
      <w:r w:rsidRPr="008A7A0B">
        <w:rPr>
          <w:rFonts w:ascii="Times New Roman" w:hAnsi="Times New Roman"/>
          <w:sz w:val="24"/>
          <w:szCs w:val="24"/>
        </w:rPr>
        <w:t xml:space="preserve"> 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</w:p>
    <w:p w14:paraId="7D05E613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Учитывая изложенное, на основе анализа фактических обстоятельств дела, юридически значимых обстоятельств,  оценивая представленные доказательства в совокупности, суд находит требование ПАО Сбербанк о взыскании задолженности</w:t>
      </w:r>
      <w:r w:rsidRPr="008A7A0B">
        <w:rPr>
          <w:rFonts w:ascii="Times New Roman" w:hAnsi="Times New Roman"/>
          <w:sz w:val="24"/>
          <w:szCs w:val="24"/>
        </w:rPr>
        <w:t xml:space="preserve">  обоснованным и подлежащим удовлетворению.</w:t>
      </w:r>
    </w:p>
    <w:p w14:paraId="66585BF0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Таким образом, общая сумма, подлежащая взысканию с ответчика в пользу истца в счет погашения кредитной задолженности, составляет </w:t>
      </w:r>
      <w:r>
        <w:rPr>
          <w:rFonts w:ascii="Times New Roman" w:hAnsi="Times New Roman"/>
          <w:sz w:val="24"/>
          <w:szCs w:val="24"/>
        </w:rPr>
        <w:t>82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571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38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коп. (</w:t>
      </w:r>
      <w:r>
        <w:rPr>
          <w:rFonts w:ascii="Times New Roman" w:hAnsi="Times New Roman"/>
          <w:sz w:val="24"/>
          <w:szCs w:val="24"/>
        </w:rPr>
        <w:t>67070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 xml:space="preserve">86 </w:t>
      </w:r>
      <w:r w:rsidRPr="008A7A0B">
        <w:rPr>
          <w:rFonts w:ascii="Times New Roman" w:hAnsi="Times New Roman"/>
          <w:sz w:val="24"/>
          <w:szCs w:val="24"/>
        </w:rPr>
        <w:t>коп</w:t>
      </w:r>
      <w:r w:rsidRPr="008A7A0B">
        <w:rPr>
          <w:rFonts w:ascii="Times New Roman" w:hAnsi="Times New Roman"/>
          <w:sz w:val="24"/>
          <w:szCs w:val="24"/>
        </w:rPr>
        <w:t>. +</w:t>
      </w:r>
      <w:r>
        <w:rPr>
          <w:rFonts w:ascii="Times New Roman" w:hAnsi="Times New Roman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500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 xml:space="preserve">52 </w:t>
      </w:r>
      <w:r w:rsidRPr="008A7A0B">
        <w:rPr>
          <w:rFonts w:ascii="Times New Roman" w:hAnsi="Times New Roman"/>
          <w:sz w:val="24"/>
          <w:szCs w:val="24"/>
        </w:rPr>
        <w:t>коп.</w:t>
      </w:r>
      <w:r w:rsidRPr="008A7A0B">
        <w:rPr>
          <w:rFonts w:ascii="Times New Roman" w:hAnsi="Times New Roman"/>
          <w:sz w:val="24"/>
          <w:szCs w:val="24"/>
        </w:rPr>
        <w:t>).</w:t>
      </w:r>
    </w:p>
    <w:p w14:paraId="66CBFBE6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В соответствии со ст</w:t>
      </w:r>
      <w:r w:rsidRPr="008A7A0B">
        <w:rPr>
          <w:rFonts w:ascii="Times New Roman" w:hAnsi="Times New Roman"/>
          <w:sz w:val="24"/>
          <w:szCs w:val="24"/>
        </w:rPr>
        <w:t>.98 ГПК РФ, стороне,  в пользу которой состоялось решение суда, суд присуждает возместить понесенные по делу расходы пропорционально размеру удовлетворенных судом исковых требований.</w:t>
      </w:r>
    </w:p>
    <w:p w14:paraId="3A8B8E1B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Истцом при подаче искового заявления в суд оплачена государственная пошли</w:t>
      </w:r>
      <w:r w:rsidRPr="008A7A0B">
        <w:rPr>
          <w:rFonts w:ascii="Times New Roman" w:hAnsi="Times New Roman"/>
          <w:sz w:val="24"/>
          <w:szCs w:val="24"/>
        </w:rPr>
        <w:t xml:space="preserve">на в размере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677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</w:rPr>
        <w:t xml:space="preserve"> 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</w:p>
    <w:p w14:paraId="16D77CB3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Таким образом, с ответчика в пользу истца подлежат взысканию расходы по оплате государственной пошлины при подаче искового заявления в размере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677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14 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</w:p>
    <w:p w14:paraId="63D79F2A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>На основании изложенного и руководствуясь ст.ст. 1,10,167,16</w:t>
      </w:r>
      <w:r w:rsidRPr="008A7A0B">
        <w:rPr>
          <w:rFonts w:ascii="Times New Roman" w:hAnsi="Times New Roman"/>
          <w:sz w:val="24"/>
          <w:szCs w:val="24"/>
        </w:rPr>
        <w:t xml:space="preserve">8,179,309,310, 329,330,420,421,424,425,432,433,435,438,807-811 ГК РФ, ст. 333.19 НК РФ, ст.ст. </w:t>
      </w:r>
      <w:r>
        <w:rPr>
          <w:rFonts w:ascii="Times New Roman" w:hAnsi="Times New Roman"/>
          <w:sz w:val="24"/>
          <w:szCs w:val="24"/>
        </w:rPr>
        <w:t>12, 56,57,67,98,150,167,193-199</w:t>
      </w:r>
      <w:r>
        <w:rPr>
          <w:rFonts w:ascii="Times New Roman" w:hAnsi="Times New Roman"/>
          <w:sz w:val="24"/>
          <w:szCs w:val="24"/>
        </w:rPr>
        <w:t>,233</w:t>
      </w:r>
      <w:r w:rsidRPr="008A7A0B">
        <w:rPr>
          <w:rFonts w:ascii="Times New Roman" w:hAnsi="Times New Roman"/>
          <w:sz w:val="24"/>
          <w:szCs w:val="24"/>
        </w:rPr>
        <w:t xml:space="preserve"> ГПК РФ, суд -</w:t>
      </w:r>
    </w:p>
    <w:p w14:paraId="6201FAAD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0FAB8AF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 w:rsidRPr="008A7A0B">
        <w:rPr>
          <w:rFonts w:ascii="Times New Roman" w:hAnsi="Times New Roman"/>
          <w:sz w:val="24"/>
          <w:szCs w:val="24"/>
        </w:rPr>
        <w:t>решил:</w:t>
      </w:r>
    </w:p>
    <w:p w14:paraId="2D8BD263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12FE60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Исковые требования </w:t>
      </w:r>
      <w:r w:rsidRPr="00971B40">
        <w:rPr>
          <w:rFonts w:ascii="Times New Roman" w:hAnsi="Times New Roman"/>
          <w:sz w:val="24"/>
          <w:szCs w:val="24"/>
        </w:rPr>
        <w:t xml:space="preserve">ПАО Сбербанк к </w:t>
      </w:r>
      <w:r>
        <w:rPr>
          <w:rFonts w:ascii="Times New Roman" w:hAnsi="Times New Roman"/>
          <w:sz w:val="24"/>
          <w:szCs w:val="24"/>
        </w:rPr>
        <w:t xml:space="preserve">Мешалкину </w:t>
      </w:r>
      <w:r>
        <w:rPr>
          <w:rFonts w:ascii="Times New Roman" w:hAnsi="Times New Roman"/>
          <w:sz w:val="24"/>
          <w:szCs w:val="24"/>
        </w:rPr>
        <w:t>***</w:t>
      </w:r>
      <w:r w:rsidRPr="00971B40">
        <w:rPr>
          <w:rFonts w:ascii="Times New Roman" w:hAnsi="Times New Roman"/>
          <w:sz w:val="24"/>
          <w:szCs w:val="24"/>
        </w:rPr>
        <w:t xml:space="preserve"> о взыскании </w:t>
      </w:r>
      <w:r>
        <w:rPr>
          <w:rFonts w:ascii="Times New Roman" w:hAnsi="Times New Roman"/>
          <w:sz w:val="24"/>
          <w:szCs w:val="24"/>
        </w:rPr>
        <w:t xml:space="preserve">задолженности по эмиссионному контракту </w:t>
      </w:r>
      <w:r w:rsidRPr="008A7A0B">
        <w:rPr>
          <w:rFonts w:ascii="Times New Roman" w:hAnsi="Times New Roman"/>
          <w:sz w:val="24"/>
          <w:szCs w:val="24"/>
        </w:rPr>
        <w:t xml:space="preserve">- удовлетворить. </w:t>
      </w:r>
    </w:p>
    <w:p w14:paraId="3BB5891F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Взыскать с </w:t>
      </w:r>
      <w:r>
        <w:rPr>
          <w:rFonts w:ascii="Times New Roman" w:hAnsi="Times New Roman"/>
          <w:sz w:val="24"/>
          <w:szCs w:val="24"/>
        </w:rPr>
        <w:t xml:space="preserve">Мешалкина </w:t>
      </w:r>
      <w:r>
        <w:rPr>
          <w:rFonts w:ascii="Times New Roman" w:hAnsi="Times New Roman"/>
          <w:sz w:val="24"/>
          <w:szCs w:val="24"/>
        </w:rPr>
        <w:t>***</w:t>
      </w:r>
      <w:r w:rsidRPr="00971B40"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>в пользу ПАО Сбербанк сумму задолженности по эмиссионному контракту №</w:t>
      </w:r>
      <w:r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  </w:t>
      </w:r>
      <w:r w:rsidRPr="008A7A0B">
        <w:rPr>
          <w:rFonts w:ascii="Times New Roman" w:hAnsi="Times New Roman"/>
          <w:sz w:val="24"/>
          <w:szCs w:val="24"/>
        </w:rPr>
        <w:t xml:space="preserve">в размере  </w:t>
      </w:r>
      <w:r>
        <w:rPr>
          <w:rFonts w:ascii="Times New Roman" w:hAnsi="Times New Roman"/>
          <w:sz w:val="24"/>
          <w:szCs w:val="24"/>
        </w:rPr>
        <w:t>82 571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38</w:t>
      </w:r>
      <w:r w:rsidRPr="008A7A0B">
        <w:rPr>
          <w:rFonts w:ascii="Times New Roman" w:hAnsi="Times New Roman"/>
          <w:sz w:val="24"/>
          <w:szCs w:val="24"/>
        </w:rPr>
        <w:t xml:space="preserve"> коп., расходы по оплате государственной пошлины в размере </w:t>
      </w:r>
      <w:r>
        <w:rPr>
          <w:rFonts w:ascii="Times New Roman" w:hAnsi="Times New Roman"/>
          <w:sz w:val="24"/>
          <w:szCs w:val="24"/>
        </w:rPr>
        <w:t>2 6</w:t>
      </w:r>
      <w:r>
        <w:rPr>
          <w:rFonts w:ascii="Times New Roman" w:hAnsi="Times New Roman"/>
          <w:sz w:val="24"/>
          <w:szCs w:val="24"/>
        </w:rPr>
        <w:t>77</w:t>
      </w:r>
      <w:r w:rsidRPr="008A7A0B">
        <w:rPr>
          <w:rFonts w:ascii="Times New Roman" w:hAnsi="Times New Roman"/>
          <w:sz w:val="24"/>
          <w:szCs w:val="24"/>
        </w:rPr>
        <w:t xml:space="preserve"> руб. </w:t>
      </w:r>
      <w:r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</w:rPr>
        <w:t xml:space="preserve"> коп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  <w:r w:rsidRPr="008A7A0B">
        <w:rPr>
          <w:rFonts w:ascii="Times New Roman" w:hAnsi="Times New Roman"/>
          <w:sz w:val="24"/>
          <w:szCs w:val="24"/>
        </w:rPr>
        <w:t xml:space="preserve"> </w:t>
      </w:r>
    </w:p>
    <w:p w14:paraId="3E5A3D22" w14:textId="77777777" w:rsidR="007F017F" w:rsidRPr="007F017F" w:rsidRDefault="00747C5D" w:rsidP="007F017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F017F">
        <w:rPr>
          <w:rFonts w:ascii="Times New Roman" w:hAnsi="Times New Roman"/>
          <w:sz w:val="24"/>
          <w:szCs w:val="24"/>
        </w:rPr>
        <w:t>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</w:t>
      </w:r>
    </w:p>
    <w:p w14:paraId="26E81725" w14:textId="77777777" w:rsidR="007F017F" w:rsidRPr="007F017F" w:rsidRDefault="00747C5D" w:rsidP="007F017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F017F">
        <w:rPr>
          <w:rFonts w:ascii="Times New Roman" w:hAnsi="Times New Roman"/>
          <w:sz w:val="24"/>
          <w:szCs w:val="24"/>
        </w:rPr>
        <w:t xml:space="preserve"> Ответчиком заочное решение суда может быть обжаловано в апелляционном порядке в </w:t>
      </w:r>
      <w:r w:rsidRPr="007F017F">
        <w:rPr>
          <w:rFonts w:ascii="Times New Roman" w:hAnsi="Times New Roman"/>
          <w:sz w:val="24"/>
          <w:szCs w:val="24"/>
        </w:rPr>
        <w:t>течение одного месяца со дня вынесения определения суда об отказе в удовлетворении заявления об отмене этого решения суда.</w:t>
      </w:r>
    </w:p>
    <w:p w14:paraId="30CCBF75" w14:textId="77777777" w:rsidR="008A7A0B" w:rsidRDefault="00747C5D" w:rsidP="007F017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7F017F">
        <w:rPr>
          <w:rFonts w:ascii="Times New Roman" w:hAnsi="Times New Roman"/>
          <w:sz w:val="24"/>
          <w:szCs w:val="24"/>
        </w:rPr>
        <w:t>Иными лицами, участвующими в деле, а также лицами, которые не были привлечены к участию в деле и вопрос о правах и об обязанностях к</w:t>
      </w:r>
      <w:r w:rsidRPr="007F017F">
        <w:rPr>
          <w:rFonts w:ascii="Times New Roman" w:hAnsi="Times New Roman"/>
          <w:sz w:val="24"/>
          <w:szCs w:val="24"/>
        </w:rPr>
        <w:t>оторых был разрешен судом,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</w:t>
      </w:r>
      <w:r w:rsidRPr="007F017F">
        <w:rPr>
          <w:rFonts w:ascii="Times New Roman" w:hAnsi="Times New Roman"/>
          <w:sz w:val="24"/>
          <w:szCs w:val="24"/>
        </w:rPr>
        <w:t>есяца со дня вынесения определения суда об отказе в удовлетворении этого заявления</w:t>
      </w:r>
      <w:r w:rsidRPr="008A7A0B">
        <w:rPr>
          <w:rFonts w:ascii="Times New Roman" w:hAnsi="Times New Roman"/>
          <w:sz w:val="24"/>
          <w:szCs w:val="24"/>
        </w:rPr>
        <w:t>.</w:t>
      </w:r>
    </w:p>
    <w:p w14:paraId="39D9BD40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3E209B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A7A0B">
        <w:rPr>
          <w:rFonts w:ascii="Times New Roman" w:hAnsi="Times New Roman"/>
          <w:sz w:val="24"/>
          <w:szCs w:val="24"/>
        </w:rPr>
        <w:t xml:space="preserve">Судья </w:t>
      </w:r>
      <w:r w:rsidRPr="008A7A0B">
        <w:rPr>
          <w:rFonts w:ascii="Times New Roman" w:hAnsi="Times New Roman"/>
          <w:sz w:val="24"/>
          <w:szCs w:val="24"/>
        </w:rPr>
        <w:tab/>
      </w:r>
      <w:r w:rsidRPr="008A7A0B"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8A7A0B">
        <w:rPr>
          <w:rFonts w:ascii="Times New Roman" w:hAnsi="Times New Roman"/>
          <w:sz w:val="24"/>
          <w:szCs w:val="24"/>
        </w:rPr>
        <w:tab/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7A0B"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8A7A0B">
        <w:rPr>
          <w:rFonts w:ascii="Times New Roman" w:hAnsi="Times New Roman"/>
          <w:sz w:val="24"/>
          <w:szCs w:val="24"/>
        </w:rPr>
        <w:t xml:space="preserve">Дронова Ю.П.  </w:t>
      </w:r>
    </w:p>
    <w:p w14:paraId="7775CAC6" w14:textId="77777777" w:rsidR="008A7A0B" w:rsidRPr="008A7A0B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F1007E" w14:textId="77777777" w:rsidR="008A7A0B" w:rsidRPr="00175270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175270">
        <w:rPr>
          <w:rFonts w:ascii="Times New Roman" w:hAnsi="Times New Roman"/>
          <w:sz w:val="20"/>
          <w:szCs w:val="20"/>
        </w:rPr>
        <w:t xml:space="preserve">Решение </w:t>
      </w:r>
      <w:r w:rsidRPr="00175270">
        <w:rPr>
          <w:rFonts w:ascii="Times New Roman" w:hAnsi="Times New Roman"/>
          <w:sz w:val="20"/>
          <w:szCs w:val="20"/>
        </w:rPr>
        <w:t>составлено</w:t>
      </w:r>
      <w:r w:rsidRPr="00175270">
        <w:rPr>
          <w:rFonts w:ascii="Times New Roman" w:hAnsi="Times New Roman"/>
          <w:sz w:val="20"/>
          <w:szCs w:val="20"/>
        </w:rPr>
        <w:t xml:space="preserve"> судом в окончательной форме  </w:t>
      </w:r>
      <w:r>
        <w:rPr>
          <w:rFonts w:ascii="Times New Roman" w:hAnsi="Times New Roman"/>
          <w:sz w:val="20"/>
          <w:szCs w:val="20"/>
        </w:rPr>
        <w:t>08 декабр</w:t>
      </w:r>
      <w:r>
        <w:rPr>
          <w:rFonts w:ascii="Times New Roman" w:hAnsi="Times New Roman"/>
          <w:sz w:val="20"/>
          <w:szCs w:val="20"/>
        </w:rPr>
        <w:t>я</w:t>
      </w:r>
      <w:r w:rsidRPr="00175270">
        <w:rPr>
          <w:rFonts w:ascii="Times New Roman" w:hAnsi="Times New Roman"/>
          <w:sz w:val="20"/>
          <w:szCs w:val="20"/>
        </w:rPr>
        <w:t xml:space="preserve"> 2022 года.</w:t>
      </w:r>
    </w:p>
    <w:p w14:paraId="44ACD7A3" w14:textId="77777777" w:rsidR="009A3384" w:rsidRPr="00D31EEC" w:rsidRDefault="00747C5D" w:rsidP="008A7A0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5D9576A" w14:textId="77777777" w:rsidR="009A3384" w:rsidRPr="005C6260" w:rsidRDefault="00747C5D" w:rsidP="00CA5997">
      <w:pPr>
        <w:spacing w:after="0" w:line="240" w:lineRule="auto"/>
        <w:ind w:firstLine="426"/>
        <w:contextualSpacing/>
        <w:jc w:val="both"/>
        <w:rPr>
          <w:rFonts w:ascii="Times New Roman" w:hAnsi="Times New Roman"/>
          <w:sz w:val="24"/>
          <w:szCs w:val="24"/>
        </w:rPr>
      </w:pPr>
    </w:p>
    <w:sectPr w:rsidR="009A3384" w:rsidRPr="005C6260" w:rsidSect="004534DA">
      <w:footerReference w:type="default" r:id="rId7"/>
      <w:pgSz w:w="11906" w:h="16838"/>
      <w:pgMar w:top="709" w:right="849" w:bottom="709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F5124" w14:textId="77777777" w:rsidR="00FC4FE7" w:rsidRDefault="00747C5D" w:rsidP="00E4273F">
      <w:pPr>
        <w:spacing w:after="0" w:line="240" w:lineRule="auto"/>
      </w:pPr>
      <w:r>
        <w:separator/>
      </w:r>
    </w:p>
  </w:endnote>
  <w:endnote w:type="continuationSeparator" w:id="0">
    <w:p w14:paraId="02F956B8" w14:textId="77777777" w:rsidR="00FC4FE7" w:rsidRDefault="00747C5D" w:rsidP="00E4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B2A5E" w14:textId="77777777" w:rsidR="00A44F7D" w:rsidRDefault="00747C5D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14:paraId="18650901" w14:textId="77777777" w:rsidR="009A3384" w:rsidRDefault="00747C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B571F" w14:textId="77777777" w:rsidR="00FC4FE7" w:rsidRDefault="00747C5D" w:rsidP="00E4273F">
      <w:pPr>
        <w:spacing w:after="0" w:line="240" w:lineRule="auto"/>
      </w:pPr>
      <w:r>
        <w:separator/>
      </w:r>
    </w:p>
  </w:footnote>
  <w:footnote w:type="continuationSeparator" w:id="0">
    <w:p w14:paraId="5D3C9927" w14:textId="77777777" w:rsidR="00FC4FE7" w:rsidRDefault="00747C5D" w:rsidP="00E42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1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2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3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4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5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6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7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8">
      <w:start w:val="1"/>
      <w:numFmt w:val="bullet"/>
      <w:lvlText w:val="•"/>
      <w:lvlJc w:val="left"/>
      <w:rPr>
        <w:rFonts w:ascii="Bookman Old Style" w:hAnsi="Bookman Old Style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55D"/>
    <w:rsid w:val="0074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E887A27"/>
  <w15:chartTrackingRefBased/>
  <w15:docId w15:val="{1EE73A1C-89D5-4AAA-9A9B-752DB135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C0F"/>
    <w:pPr>
      <w:spacing w:after="200" w:line="276" w:lineRule="auto"/>
    </w:pPr>
    <w:rPr>
      <w:rFonts w:cs="Times New Roman"/>
      <w:sz w:val="22"/>
      <w:szCs w:val="22"/>
      <w:lang w:val="ru-RU" w:eastAsia="ru-RU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22555D"/>
    <w:pPr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link w:val="a3"/>
    <w:uiPriority w:val="99"/>
    <w:semiHidden/>
    <w:locked/>
    <w:rsid w:val="0022555D"/>
    <w:rPr>
      <w:rFonts w:ascii="Times New Roman" w:hAnsi="Times New Roman" w:cs="Times New Roman"/>
      <w:sz w:val="20"/>
    </w:rPr>
  </w:style>
  <w:style w:type="paragraph" w:styleId="a5">
    <w:name w:val="Body Text Indent"/>
    <w:basedOn w:val="a"/>
    <w:link w:val="a6"/>
    <w:uiPriority w:val="99"/>
    <w:semiHidden/>
    <w:rsid w:val="0022555D"/>
    <w:pPr>
      <w:spacing w:after="0" w:line="240" w:lineRule="auto"/>
      <w:ind w:firstLine="720"/>
      <w:jc w:val="both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с отступом Знак"/>
    <w:link w:val="a5"/>
    <w:uiPriority w:val="99"/>
    <w:semiHidden/>
    <w:locked/>
    <w:rsid w:val="0022555D"/>
    <w:rPr>
      <w:rFonts w:ascii="Times New Roman" w:hAnsi="Times New Roman" w:cs="Times New Roman"/>
      <w:sz w:val="20"/>
    </w:rPr>
  </w:style>
  <w:style w:type="paragraph" w:styleId="a7">
    <w:name w:val="No Spacing"/>
    <w:uiPriority w:val="99"/>
    <w:qFormat/>
    <w:rsid w:val="005B21E1"/>
    <w:rPr>
      <w:rFonts w:cs="Times New Roman"/>
      <w:sz w:val="22"/>
      <w:szCs w:val="22"/>
      <w:lang w:val="en-US" w:eastAsia="en-US"/>
    </w:rPr>
  </w:style>
  <w:style w:type="paragraph" w:customStyle="1" w:styleId="ConsPlusNormal">
    <w:name w:val="ConsPlusNormal"/>
    <w:uiPriority w:val="99"/>
    <w:rsid w:val="005B21E1"/>
    <w:pPr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rsid w:val="00966AA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966AA2"/>
    <w:rPr>
      <w:rFonts w:ascii="Tahoma" w:hAnsi="Tahoma" w:cs="Times New Roman"/>
      <w:sz w:val="16"/>
    </w:rPr>
  </w:style>
  <w:style w:type="paragraph" w:styleId="aa">
    <w:name w:val="header"/>
    <w:basedOn w:val="a"/>
    <w:link w:val="ab"/>
    <w:uiPriority w:val="99"/>
    <w:rsid w:val="00E4273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locked/>
    <w:rsid w:val="00E4273F"/>
    <w:rPr>
      <w:rFonts w:cs="Times New Roman"/>
      <w:sz w:val="22"/>
    </w:rPr>
  </w:style>
  <w:style w:type="paragraph" w:styleId="ac">
    <w:name w:val="footer"/>
    <w:basedOn w:val="a"/>
    <w:link w:val="ad"/>
    <w:uiPriority w:val="99"/>
    <w:rsid w:val="00E4273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locked/>
    <w:rsid w:val="00E4273F"/>
    <w:rPr>
      <w:rFonts w:cs="Times New Roman"/>
      <w:sz w:val="22"/>
    </w:rPr>
  </w:style>
  <w:style w:type="paragraph" w:styleId="ae">
    <w:name w:val="Plain Text"/>
    <w:basedOn w:val="a"/>
    <w:link w:val="af"/>
    <w:uiPriority w:val="99"/>
    <w:rsid w:val="009B713B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f">
    <w:name w:val="Текст Знак"/>
    <w:link w:val="ae"/>
    <w:uiPriority w:val="99"/>
    <w:locked/>
    <w:rsid w:val="009B713B"/>
    <w:rPr>
      <w:rFonts w:ascii="Courier New" w:hAnsi="Courier New" w:cs="Times New Roman"/>
    </w:rPr>
  </w:style>
  <w:style w:type="paragraph" w:customStyle="1" w:styleId="msonormalcxspmiddle">
    <w:name w:val="msonormalcxspmiddle"/>
    <w:basedOn w:val="a"/>
    <w:uiPriority w:val="99"/>
    <w:rsid w:val="009B713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0">
    <w:name w:val="Hyperlink"/>
    <w:uiPriority w:val="99"/>
    <w:rsid w:val="00B41FAA"/>
    <w:rPr>
      <w:rFonts w:cs="Times New Roman"/>
      <w:color w:val="0000FF"/>
      <w:u w:val="single"/>
    </w:rPr>
  </w:style>
  <w:style w:type="paragraph" w:customStyle="1" w:styleId="msonormalcxsplast">
    <w:name w:val="msonormalcxsplast"/>
    <w:basedOn w:val="a"/>
    <w:uiPriority w:val="99"/>
    <w:rsid w:val="00905A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1">
    <w:name w:val="Основной текст Знак11"/>
    <w:uiPriority w:val="99"/>
    <w:semiHidden/>
    <w:rsid w:val="000066FA"/>
    <w:rPr>
      <w:rFonts w:ascii="Calibri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AC6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C644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2027</Words>
  <Characters>11556</Characters>
  <Application>Microsoft Office Word</Application>
  <DocSecurity>0</DocSecurity>
  <Lines>96</Lines>
  <Paragraphs>27</Paragraphs>
  <ScaleCrop>false</ScaleCrop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