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465B5" w14:textId="77777777" w:rsidR="001643CD" w:rsidRPr="00F103A8" w:rsidRDefault="00DC27BC" w:rsidP="00CC703C">
      <w:pPr>
        <w:ind w:firstLine="426"/>
        <w:jc w:val="center"/>
        <w:rPr>
          <w:sz w:val="16"/>
          <w:szCs w:val="16"/>
        </w:rPr>
      </w:pPr>
      <w:bookmarkStart w:id="0" w:name="_GoBack"/>
      <w:bookmarkEnd w:id="0"/>
      <w:r w:rsidRPr="00F103A8">
        <w:rPr>
          <w:sz w:val="16"/>
          <w:szCs w:val="16"/>
        </w:rPr>
        <w:t xml:space="preserve">                                                                   </w:t>
      </w:r>
      <w:r w:rsidRPr="00F103A8">
        <w:rPr>
          <w:sz w:val="16"/>
          <w:szCs w:val="16"/>
        </w:rPr>
        <w:t xml:space="preserve">                    Дело №2-</w:t>
      </w:r>
      <w:r w:rsidRPr="00F103A8">
        <w:rPr>
          <w:sz w:val="16"/>
          <w:szCs w:val="16"/>
        </w:rPr>
        <w:t>42</w:t>
      </w:r>
      <w:r w:rsidRPr="00F103A8">
        <w:rPr>
          <w:sz w:val="16"/>
          <w:szCs w:val="16"/>
        </w:rPr>
        <w:t>6</w:t>
      </w:r>
      <w:r w:rsidRPr="00F103A8">
        <w:rPr>
          <w:sz w:val="16"/>
          <w:szCs w:val="16"/>
        </w:rPr>
        <w:t>3</w:t>
      </w:r>
      <w:r w:rsidRPr="00F103A8">
        <w:rPr>
          <w:sz w:val="16"/>
          <w:szCs w:val="16"/>
        </w:rPr>
        <w:t>/16</w:t>
      </w:r>
    </w:p>
    <w:p w14:paraId="40BE9610" w14:textId="77777777" w:rsidR="001161D5" w:rsidRPr="00F103A8" w:rsidRDefault="00DC27BC" w:rsidP="00CC703C">
      <w:pPr>
        <w:ind w:firstLine="426"/>
        <w:jc w:val="center"/>
        <w:rPr>
          <w:sz w:val="16"/>
          <w:szCs w:val="16"/>
        </w:rPr>
      </w:pPr>
      <w:r w:rsidRPr="00F103A8">
        <w:rPr>
          <w:sz w:val="16"/>
          <w:szCs w:val="16"/>
        </w:rPr>
        <w:t>РЕШЕНИЕ</w:t>
      </w:r>
    </w:p>
    <w:p w14:paraId="6A8FBE53" w14:textId="77777777" w:rsidR="001161D5" w:rsidRPr="00F103A8" w:rsidRDefault="00DC27BC" w:rsidP="00CC703C">
      <w:pPr>
        <w:ind w:firstLine="426"/>
        <w:jc w:val="center"/>
        <w:rPr>
          <w:sz w:val="16"/>
          <w:szCs w:val="16"/>
        </w:rPr>
      </w:pPr>
      <w:r w:rsidRPr="00F103A8">
        <w:rPr>
          <w:sz w:val="16"/>
          <w:szCs w:val="16"/>
        </w:rPr>
        <w:t>ИМЕНЕМ РОССИЙСКОЙ ФЕДЕРАЦИИ</w:t>
      </w:r>
    </w:p>
    <w:p w14:paraId="2785602D" w14:textId="77777777" w:rsidR="001161D5" w:rsidRPr="00F103A8" w:rsidRDefault="00DC27BC" w:rsidP="00CC703C">
      <w:pPr>
        <w:ind w:firstLine="426"/>
        <w:jc w:val="both"/>
        <w:rPr>
          <w:sz w:val="16"/>
          <w:szCs w:val="16"/>
        </w:rPr>
      </w:pPr>
    </w:p>
    <w:p w14:paraId="42C77903" w14:textId="77777777" w:rsidR="001177C0" w:rsidRPr="00F103A8" w:rsidRDefault="00DC27BC" w:rsidP="001177C0">
      <w:pPr>
        <w:jc w:val="both"/>
        <w:rPr>
          <w:sz w:val="16"/>
          <w:szCs w:val="16"/>
        </w:rPr>
      </w:pPr>
      <w:r w:rsidRPr="00F103A8">
        <w:rPr>
          <w:sz w:val="16"/>
          <w:szCs w:val="16"/>
        </w:rPr>
        <w:t xml:space="preserve">город Москва                                                                      </w:t>
      </w:r>
      <w:r w:rsidRPr="00F103A8">
        <w:rPr>
          <w:sz w:val="16"/>
          <w:szCs w:val="16"/>
        </w:rPr>
        <w:t>08 июня</w:t>
      </w:r>
      <w:r w:rsidRPr="00F103A8">
        <w:rPr>
          <w:sz w:val="16"/>
          <w:szCs w:val="16"/>
        </w:rPr>
        <w:t xml:space="preserve"> 2016 года </w:t>
      </w:r>
    </w:p>
    <w:p w14:paraId="797A39AF" w14:textId="77777777" w:rsidR="001177C0" w:rsidRPr="00F103A8" w:rsidRDefault="00DC27BC" w:rsidP="001177C0">
      <w:pPr>
        <w:contextualSpacing/>
        <w:jc w:val="both"/>
        <w:rPr>
          <w:sz w:val="16"/>
          <w:szCs w:val="16"/>
        </w:rPr>
      </w:pPr>
      <w:r w:rsidRPr="00F103A8">
        <w:rPr>
          <w:sz w:val="16"/>
          <w:szCs w:val="16"/>
        </w:rPr>
        <w:t>Никулинский рай</w:t>
      </w:r>
      <w:r w:rsidRPr="00F103A8">
        <w:rPr>
          <w:sz w:val="16"/>
          <w:szCs w:val="16"/>
        </w:rPr>
        <w:t>онный суд г.Москвы в составе судьи Шайхутдиновой А.С.,</w:t>
      </w:r>
    </w:p>
    <w:p w14:paraId="6103E75B" w14:textId="77777777" w:rsidR="001177C0" w:rsidRPr="00F103A8" w:rsidRDefault="00DC27BC" w:rsidP="001177C0">
      <w:pPr>
        <w:contextualSpacing/>
        <w:jc w:val="both"/>
        <w:rPr>
          <w:sz w:val="16"/>
          <w:szCs w:val="16"/>
        </w:rPr>
      </w:pPr>
      <w:r w:rsidRPr="00F103A8">
        <w:rPr>
          <w:sz w:val="16"/>
          <w:szCs w:val="16"/>
        </w:rPr>
        <w:t xml:space="preserve">при секретаре </w:t>
      </w:r>
      <w:r w:rsidRPr="00F103A8">
        <w:rPr>
          <w:sz w:val="16"/>
          <w:szCs w:val="16"/>
        </w:rPr>
        <w:t>Агабековой А.В.</w:t>
      </w:r>
      <w:r w:rsidRPr="00F103A8">
        <w:rPr>
          <w:sz w:val="16"/>
          <w:szCs w:val="16"/>
        </w:rPr>
        <w:t xml:space="preserve">,   </w:t>
      </w:r>
    </w:p>
    <w:p w14:paraId="6DCF86C4" w14:textId="77777777" w:rsidR="001177C0" w:rsidRPr="00F103A8" w:rsidRDefault="00DC27BC" w:rsidP="001177C0">
      <w:pPr>
        <w:contextualSpacing/>
        <w:jc w:val="both"/>
        <w:rPr>
          <w:sz w:val="16"/>
          <w:szCs w:val="16"/>
        </w:rPr>
      </w:pPr>
      <w:r w:rsidRPr="00F103A8">
        <w:rPr>
          <w:sz w:val="16"/>
          <w:szCs w:val="16"/>
        </w:rPr>
        <w:t xml:space="preserve">рассмотрев в открытом судебном заседании гражданское дело  по исковому заявлению </w:t>
      </w:r>
      <w:r w:rsidRPr="00F103A8">
        <w:rPr>
          <w:sz w:val="16"/>
          <w:szCs w:val="16"/>
        </w:rPr>
        <w:t xml:space="preserve">ОАО «Сбербанк России» в лице филиала  Московского банка ОАО «Сбербанк России» к </w:t>
      </w:r>
      <w:r w:rsidRPr="00F103A8">
        <w:rPr>
          <w:sz w:val="16"/>
          <w:szCs w:val="16"/>
        </w:rPr>
        <w:t>Рябову</w:t>
      </w:r>
      <w:r w:rsidRPr="00F103A8">
        <w:rPr>
          <w:sz w:val="16"/>
          <w:szCs w:val="16"/>
        </w:rPr>
        <w:t xml:space="preserve"> А</w:t>
      </w:r>
      <w:r w:rsidRPr="00F103A8">
        <w:rPr>
          <w:sz w:val="16"/>
          <w:szCs w:val="16"/>
        </w:rPr>
        <w:t>.</w:t>
      </w:r>
      <w:r w:rsidRPr="00F103A8">
        <w:rPr>
          <w:sz w:val="16"/>
          <w:szCs w:val="16"/>
        </w:rPr>
        <w:t>Е</w:t>
      </w:r>
      <w:r w:rsidRPr="00F103A8">
        <w:rPr>
          <w:sz w:val="16"/>
          <w:szCs w:val="16"/>
        </w:rPr>
        <w:t>.</w:t>
      </w:r>
      <w:r w:rsidRPr="00F103A8">
        <w:rPr>
          <w:sz w:val="16"/>
          <w:szCs w:val="16"/>
        </w:rPr>
        <w:t xml:space="preserve"> о взыскании задолженности по кредитному договору,</w:t>
      </w:r>
    </w:p>
    <w:p w14:paraId="4D71FEF2" w14:textId="77777777" w:rsidR="001177C0" w:rsidRPr="00F103A8" w:rsidRDefault="00DC27BC" w:rsidP="00CC703C">
      <w:pPr>
        <w:ind w:firstLine="426"/>
        <w:jc w:val="center"/>
        <w:rPr>
          <w:sz w:val="16"/>
          <w:szCs w:val="16"/>
        </w:rPr>
      </w:pPr>
    </w:p>
    <w:p w14:paraId="294E5991" w14:textId="77777777" w:rsidR="00080B51" w:rsidRPr="00F103A8" w:rsidRDefault="00DC27BC" w:rsidP="00CC703C">
      <w:pPr>
        <w:ind w:firstLine="426"/>
        <w:jc w:val="center"/>
        <w:rPr>
          <w:sz w:val="16"/>
          <w:szCs w:val="16"/>
        </w:rPr>
      </w:pPr>
      <w:r w:rsidRPr="00F103A8">
        <w:rPr>
          <w:sz w:val="16"/>
          <w:szCs w:val="16"/>
        </w:rPr>
        <w:t>УСТАНОВИЛ:</w:t>
      </w:r>
    </w:p>
    <w:p w14:paraId="3DCEC660" w14:textId="77777777" w:rsidR="00B910A5" w:rsidRPr="00F103A8" w:rsidRDefault="00DC27BC" w:rsidP="00EB7E59">
      <w:pPr>
        <w:widowControl w:val="0"/>
        <w:autoSpaceDE w:val="0"/>
        <w:autoSpaceDN w:val="0"/>
        <w:adjustRightInd w:val="0"/>
        <w:ind w:firstLine="720"/>
        <w:jc w:val="both"/>
        <w:rPr>
          <w:sz w:val="16"/>
          <w:szCs w:val="16"/>
        </w:rPr>
      </w:pPr>
      <w:r w:rsidRPr="00F103A8">
        <w:rPr>
          <w:sz w:val="16"/>
          <w:szCs w:val="16"/>
        </w:rPr>
        <w:t xml:space="preserve">Истец обратился в суд с иском </w:t>
      </w:r>
      <w:r w:rsidRPr="00F103A8">
        <w:rPr>
          <w:sz w:val="16"/>
          <w:szCs w:val="16"/>
        </w:rPr>
        <w:t xml:space="preserve">к ответчику </w:t>
      </w:r>
      <w:r w:rsidRPr="00F103A8">
        <w:rPr>
          <w:sz w:val="16"/>
          <w:szCs w:val="16"/>
        </w:rPr>
        <w:t xml:space="preserve">о взыскании задолженности по кредиту в размере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руб, расходов по оплате государственной пошлины в размере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руб, мотивируя свои требования те</w:t>
      </w:r>
      <w:r w:rsidRPr="00F103A8">
        <w:rPr>
          <w:sz w:val="16"/>
          <w:szCs w:val="16"/>
        </w:rPr>
        <w:t xml:space="preserve">м, что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года между ОАО «Сбербанк России» и ответчиком был заключен </w:t>
      </w:r>
      <w:r w:rsidRPr="00F103A8">
        <w:rPr>
          <w:sz w:val="16"/>
          <w:szCs w:val="16"/>
        </w:rPr>
        <w:t>кредитный договор №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>, в</w:t>
      </w:r>
      <w:r w:rsidRPr="00F103A8">
        <w:rPr>
          <w:sz w:val="16"/>
          <w:szCs w:val="16"/>
        </w:rPr>
        <w:t xml:space="preserve"> соответствии с условиями </w:t>
      </w:r>
      <w:r w:rsidRPr="00F103A8">
        <w:rPr>
          <w:sz w:val="16"/>
          <w:szCs w:val="16"/>
        </w:rPr>
        <w:t>которого,</w:t>
      </w:r>
      <w:r w:rsidRPr="00F103A8">
        <w:rPr>
          <w:sz w:val="16"/>
          <w:szCs w:val="16"/>
        </w:rPr>
        <w:t xml:space="preserve"> заемщику </w:t>
      </w:r>
      <w:r w:rsidRPr="00F103A8">
        <w:rPr>
          <w:sz w:val="16"/>
          <w:szCs w:val="16"/>
        </w:rPr>
        <w:t xml:space="preserve">предоставлены денежные средства в размере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</w:t>
      </w:r>
      <w:r w:rsidRPr="00F103A8">
        <w:rPr>
          <w:sz w:val="16"/>
          <w:szCs w:val="16"/>
        </w:rPr>
        <w:t>руб</w:t>
      </w:r>
      <w:r w:rsidRPr="00F103A8">
        <w:rPr>
          <w:sz w:val="16"/>
          <w:szCs w:val="16"/>
        </w:rPr>
        <w:t>,</w:t>
      </w:r>
      <w:r w:rsidRPr="00F103A8">
        <w:rPr>
          <w:sz w:val="16"/>
          <w:szCs w:val="16"/>
        </w:rPr>
        <w:t xml:space="preserve"> сроком на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</w:t>
      </w:r>
      <w:r w:rsidRPr="00F103A8">
        <w:rPr>
          <w:sz w:val="16"/>
          <w:szCs w:val="16"/>
        </w:rPr>
        <w:t xml:space="preserve">месяцев под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</w:t>
      </w:r>
      <w:r w:rsidRPr="00F103A8">
        <w:rPr>
          <w:sz w:val="16"/>
          <w:szCs w:val="16"/>
        </w:rPr>
        <w:t xml:space="preserve">% годовых. </w:t>
      </w:r>
      <w:r w:rsidRPr="00F103A8">
        <w:rPr>
          <w:sz w:val="16"/>
          <w:szCs w:val="16"/>
        </w:rPr>
        <w:t>Решением Никулинского ра</w:t>
      </w:r>
      <w:r w:rsidRPr="00F103A8">
        <w:rPr>
          <w:sz w:val="16"/>
          <w:szCs w:val="16"/>
        </w:rPr>
        <w:t xml:space="preserve">йонного суда г.Москвы от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года с ответчика в пользу истца взыскана сумма задолженности в размере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руб. </w:t>
      </w:r>
      <w:r w:rsidRPr="00F103A8">
        <w:rPr>
          <w:sz w:val="16"/>
          <w:szCs w:val="16"/>
        </w:rPr>
        <w:t>В</w:t>
      </w:r>
      <w:r w:rsidRPr="00F103A8">
        <w:rPr>
          <w:sz w:val="16"/>
          <w:szCs w:val="16"/>
        </w:rPr>
        <w:t xml:space="preserve"> связи с тем, что кредитный договор расторгнут, но ответчиком задолженность по кредитному договору своевременно не погашена, с момента составления </w:t>
      </w:r>
      <w:r w:rsidRPr="00F103A8">
        <w:rPr>
          <w:sz w:val="16"/>
          <w:szCs w:val="16"/>
        </w:rPr>
        <w:t>расчета и до момента вступления решения суда в законную силу истцом начислены пр</w:t>
      </w:r>
      <w:r w:rsidRPr="00F103A8">
        <w:rPr>
          <w:sz w:val="16"/>
          <w:szCs w:val="16"/>
        </w:rPr>
        <w:t>о</w:t>
      </w:r>
      <w:r w:rsidRPr="00F103A8">
        <w:rPr>
          <w:sz w:val="16"/>
          <w:szCs w:val="16"/>
        </w:rPr>
        <w:t>центы, неустойка на просроченную ссудную задолженность и неустойка на просроченные проценты в соответствии с п.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кредитного договора. </w:t>
      </w:r>
      <w:r w:rsidRPr="00F103A8">
        <w:rPr>
          <w:sz w:val="16"/>
          <w:szCs w:val="16"/>
        </w:rPr>
        <w:t>Задолженность ответчика по кредитному д</w:t>
      </w:r>
      <w:r w:rsidRPr="00F103A8">
        <w:rPr>
          <w:sz w:val="16"/>
          <w:szCs w:val="16"/>
        </w:rPr>
        <w:t xml:space="preserve">оговору по состоянию на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года составила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руб, из них:  </w:t>
      </w:r>
      <w:r w:rsidRPr="00F103A8">
        <w:rPr>
          <w:sz w:val="16"/>
          <w:szCs w:val="16"/>
        </w:rPr>
        <w:t>неустойка на просроченную ссу</w:t>
      </w:r>
      <w:r w:rsidRPr="00F103A8">
        <w:rPr>
          <w:sz w:val="16"/>
          <w:szCs w:val="16"/>
        </w:rPr>
        <w:t xml:space="preserve">дную задолженность –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руб, неустойка на просроченные проценты –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руб, проценты на просроченный основной долг –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руб</w:t>
      </w:r>
      <w:r w:rsidRPr="00F103A8">
        <w:rPr>
          <w:sz w:val="16"/>
          <w:szCs w:val="16"/>
        </w:rPr>
        <w:t>.</w:t>
      </w:r>
    </w:p>
    <w:p w14:paraId="409D1B47" w14:textId="77777777" w:rsidR="00EB7E59" w:rsidRPr="00F103A8" w:rsidRDefault="00DC27BC" w:rsidP="00EB7E59">
      <w:pPr>
        <w:ind w:firstLine="720"/>
        <w:jc w:val="both"/>
        <w:rPr>
          <w:sz w:val="16"/>
          <w:szCs w:val="16"/>
        </w:rPr>
      </w:pPr>
      <w:r w:rsidRPr="00F103A8">
        <w:rPr>
          <w:sz w:val="16"/>
          <w:szCs w:val="16"/>
        </w:rPr>
        <w:t>Представитель истца в судебное заседание</w:t>
      </w:r>
      <w:r w:rsidRPr="00F103A8">
        <w:rPr>
          <w:sz w:val="16"/>
          <w:szCs w:val="16"/>
        </w:rPr>
        <w:t xml:space="preserve"> не явился, о дате, месте и времени слушания дела извещен надлежащим образом, представил заявление о рассмотрении дела в отсутствии своего представителя. </w:t>
      </w:r>
    </w:p>
    <w:p w14:paraId="662C5ACB" w14:textId="77777777" w:rsidR="002B2C9E" w:rsidRPr="00F103A8" w:rsidRDefault="00DC27BC" w:rsidP="00EB7E59">
      <w:pPr>
        <w:ind w:firstLine="720"/>
        <w:jc w:val="both"/>
        <w:rPr>
          <w:sz w:val="16"/>
          <w:szCs w:val="16"/>
        </w:rPr>
      </w:pPr>
      <w:r w:rsidRPr="00F103A8">
        <w:rPr>
          <w:sz w:val="16"/>
          <w:szCs w:val="16"/>
        </w:rPr>
        <w:t>Представитель ответчика на судебно</w:t>
      </w:r>
      <w:r w:rsidRPr="00F103A8">
        <w:rPr>
          <w:sz w:val="16"/>
          <w:szCs w:val="16"/>
        </w:rPr>
        <w:t>е</w:t>
      </w:r>
      <w:r w:rsidRPr="00F103A8">
        <w:rPr>
          <w:sz w:val="16"/>
          <w:szCs w:val="16"/>
        </w:rPr>
        <w:t xml:space="preserve"> заседание явился, исковые требования не признал, указав на полное</w:t>
      </w:r>
      <w:r w:rsidRPr="00F103A8">
        <w:rPr>
          <w:sz w:val="16"/>
          <w:szCs w:val="16"/>
        </w:rPr>
        <w:t xml:space="preserve"> исполнение решения суда от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года, а также на то, что расторжение договора лишает права истца ссылаться в обоснование своих требований на нарушение условий договора после его расторжения. Кроме того, в связи с несоразмерностью размера неустойки просил с</w:t>
      </w:r>
      <w:r w:rsidRPr="00F103A8">
        <w:rPr>
          <w:sz w:val="16"/>
          <w:szCs w:val="16"/>
        </w:rPr>
        <w:t xml:space="preserve">низить ее по ст.333 ГК РФ. </w:t>
      </w:r>
    </w:p>
    <w:p w14:paraId="4EA3FC15" w14:textId="77777777" w:rsidR="00EB7E59" w:rsidRPr="00F103A8" w:rsidRDefault="00DC27BC" w:rsidP="00EB7E59">
      <w:pPr>
        <w:jc w:val="both"/>
        <w:rPr>
          <w:sz w:val="16"/>
          <w:szCs w:val="16"/>
        </w:rPr>
      </w:pPr>
      <w:r w:rsidRPr="00F103A8">
        <w:rPr>
          <w:sz w:val="16"/>
          <w:szCs w:val="16"/>
        </w:rPr>
        <w:t xml:space="preserve">        Суд, </w:t>
      </w:r>
      <w:r w:rsidRPr="00F103A8">
        <w:rPr>
          <w:sz w:val="16"/>
          <w:szCs w:val="16"/>
        </w:rPr>
        <w:t xml:space="preserve">выслушав представителя ответчика, </w:t>
      </w:r>
      <w:r w:rsidRPr="00F103A8">
        <w:rPr>
          <w:sz w:val="16"/>
          <w:szCs w:val="16"/>
        </w:rPr>
        <w:t>исследовав материалы дела, приходит к следующему.</w:t>
      </w:r>
    </w:p>
    <w:p w14:paraId="040A7F69" w14:textId="77777777" w:rsidR="00B910A5" w:rsidRPr="00F103A8" w:rsidRDefault="00DC27BC" w:rsidP="00B910A5">
      <w:pPr>
        <w:pStyle w:val="ConsPlusNormal"/>
        <w:widowControl/>
        <w:jc w:val="both"/>
        <w:rPr>
          <w:rFonts w:ascii="Times New Roman" w:hAnsi="Times New Roman" w:cs="Times New Roman"/>
          <w:sz w:val="16"/>
          <w:szCs w:val="16"/>
        </w:rPr>
      </w:pPr>
      <w:r w:rsidRPr="00F103A8">
        <w:rPr>
          <w:rFonts w:ascii="Times New Roman" w:hAnsi="Times New Roman" w:cs="Times New Roman"/>
          <w:sz w:val="16"/>
          <w:szCs w:val="16"/>
        </w:rPr>
        <w:t>В соответствии со ст. 819 ГК РФ по кредитному договору банк или иная кредитная организация (кредитор) обязуются предоставить денежн</w:t>
      </w:r>
      <w:r w:rsidRPr="00F103A8">
        <w:rPr>
          <w:rFonts w:ascii="Times New Roman" w:hAnsi="Times New Roman" w:cs="Times New Roman"/>
          <w:sz w:val="16"/>
          <w:szCs w:val="16"/>
        </w:rPr>
        <w:t xml:space="preserve">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21C68117" w14:textId="77777777" w:rsidR="00B910A5" w:rsidRPr="00F103A8" w:rsidRDefault="00DC27BC" w:rsidP="00B910A5">
      <w:pPr>
        <w:pStyle w:val="ConsPlusNormal"/>
        <w:widowControl/>
        <w:jc w:val="both"/>
        <w:rPr>
          <w:rFonts w:ascii="Times New Roman" w:hAnsi="Times New Roman" w:cs="Times New Roman"/>
          <w:sz w:val="16"/>
          <w:szCs w:val="16"/>
        </w:rPr>
      </w:pPr>
      <w:r w:rsidRPr="00F103A8">
        <w:rPr>
          <w:rFonts w:ascii="Times New Roman" w:hAnsi="Times New Roman" w:cs="Times New Roman"/>
          <w:sz w:val="16"/>
          <w:szCs w:val="16"/>
        </w:rPr>
        <w:t xml:space="preserve">Согласно ст. 820 ГК РФ кредитный договор должен быть составлен в письменной форме. </w:t>
      </w:r>
    </w:p>
    <w:p w14:paraId="57530DB2" w14:textId="77777777" w:rsidR="00B910A5" w:rsidRPr="00F103A8" w:rsidRDefault="00DC27BC" w:rsidP="00B910A5">
      <w:pPr>
        <w:pStyle w:val="ConsPlusNormal"/>
        <w:widowControl/>
        <w:jc w:val="both"/>
        <w:rPr>
          <w:rFonts w:ascii="Times New Roman" w:hAnsi="Times New Roman" w:cs="Times New Roman"/>
          <w:sz w:val="16"/>
          <w:szCs w:val="16"/>
        </w:rPr>
      </w:pPr>
      <w:r w:rsidRPr="00F103A8">
        <w:rPr>
          <w:rFonts w:ascii="Times New Roman" w:hAnsi="Times New Roman" w:cs="Times New Roman"/>
          <w:sz w:val="16"/>
          <w:szCs w:val="16"/>
        </w:rPr>
        <w:t>В со</w:t>
      </w:r>
      <w:r w:rsidRPr="00F103A8">
        <w:rPr>
          <w:rFonts w:ascii="Times New Roman" w:hAnsi="Times New Roman" w:cs="Times New Roman"/>
          <w:sz w:val="16"/>
          <w:szCs w:val="16"/>
        </w:rPr>
        <w:t xml:space="preserve">ответствии со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2841444D" w14:textId="77777777" w:rsidR="00DA408B" w:rsidRPr="00F103A8" w:rsidRDefault="00DC27BC" w:rsidP="00C65E22">
      <w:pPr>
        <w:widowControl w:val="0"/>
        <w:autoSpaceDE w:val="0"/>
        <w:autoSpaceDN w:val="0"/>
        <w:adjustRightInd w:val="0"/>
        <w:ind w:firstLine="720"/>
        <w:jc w:val="both"/>
        <w:rPr>
          <w:sz w:val="16"/>
          <w:szCs w:val="16"/>
        </w:rPr>
      </w:pPr>
      <w:r w:rsidRPr="00F103A8">
        <w:rPr>
          <w:sz w:val="16"/>
          <w:szCs w:val="16"/>
        </w:rPr>
        <w:t xml:space="preserve">Как установлено в судебном заседании,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года межд</w:t>
      </w:r>
      <w:r w:rsidRPr="00F103A8">
        <w:rPr>
          <w:sz w:val="16"/>
          <w:szCs w:val="16"/>
        </w:rPr>
        <w:t>у ОАО «Сбербанк России» и ответчиком был заключен кредитный договор №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, в соответствии с условиями которого, заемщику предоставлены денежные средства в размере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руб, сроком на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месяцев под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% годовых. </w:t>
      </w:r>
    </w:p>
    <w:p w14:paraId="6AE60142" w14:textId="77777777" w:rsidR="00C65E22" w:rsidRPr="00F103A8" w:rsidRDefault="00DC27BC" w:rsidP="00C65E22">
      <w:pPr>
        <w:widowControl w:val="0"/>
        <w:autoSpaceDE w:val="0"/>
        <w:autoSpaceDN w:val="0"/>
        <w:adjustRightInd w:val="0"/>
        <w:ind w:firstLine="720"/>
        <w:jc w:val="both"/>
        <w:rPr>
          <w:sz w:val="16"/>
          <w:szCs w:val="16"/>
        </w:rPr>
      </w:pPr>
      <w:r w:rsidRPr="00F103A8">
        <w:rPr>
          <w:sz w:val="16"/>
          <w:szCs w:val="16"/>
        </w:rPr>
        <w:t>Решением Никулинского районного суда г.Моск</w:t>
      </w:r>
      <w:r w:rsidRPr="00F103A8">
        <w:rPr>
          <w:sz w:val="16"/>
          <w:szCs w:val="16"/>
        </w:rPr>
        <w:t xml:space="preserve">вы от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>года, расторгнут кредитный договор №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, с ответчика в пользу истца взыскана сумма задолженности в размере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руб.</w:t>
      </w:r>
    </w:p>
    <w:p w14:paraId="14CB1F2A" w14:textId="77777777" w:rsidR="00DA408B" w:rsidRPr="00F103A8" w:rsidRDefault="00DC27BC" w:rsidP="00C65E22">
      <w:pPr>
        <w:widowControl w:val="0"/>
        <w:autoSpaceDE w:val="0"/>
        <w:autoSpaceDN w:val="0"/>
        <w:adjustRightInd w:val="0"/>
        <w:ind w:firstLine="720"/>
        <w:jc w:val="both"/>
        <w:rPr>
          <w:sz w:val="16"/>
          <w:szCs w:val="16"/>
        </w:rPr>
      </w:pPr>
      <w:r w:rsidRPr="00F103A8">
        <w:rPr>
          <w:sz w:val="16"/>
          <w:szCs w:val="16"/>
        </w:rPr>
        <w:t xml:space="preserve">Из представленного истцом расчета следует, банк начислил проценты по кредитному договору за период с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года по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года, то есть </w:t>
      </w:r>
      <w:r w:rsidRPr="00F103A8">
        <w:rPr>
          <w:sz w:val="16"/>
          <w:szCs w:val="16"/>
        </w:rPr>
        <w:t>до даты вступления решения в законную силу.</w:t>
      </w:r>
    </w:p>
    <w:p w14:paraId="4F774E2C" w14:textId="77777777" w:rsidR="00B910A5" w:rsidRPr="00F103A8" w:rsidRDefault="00DC27BC" w:rsidP="00C65E22">
      <w:pPr>
        <w:widowControl w:val="0"/>
        <w:autoSpaceDE w:val="0"/>
        <w:autoSpaceDN w:val="0"/>
        <w:adjustRightInd w:val="0"/>
        <w:ind w:firstLine="720"/>
        <w:jc w:val="both"/>
        <w:rPr>
          <w:sz w:val="16"/>
          <w:szCs w:val="16"/>
        </w:rPr>
      </w:pPr>
      <w:r w:rsidRPr="00F103A8">
        <w:rPr>
          <w:sz w:val="16"/>
          <w:szCs w:val="16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</w:t>
      </w:r>
      <w:r w:rsidRPr="00F103A8">
        <w:rPr>
          <w:sz w:val="16"/>
          <w:szCs w:val="16"/>
        </w:rPr>
        <w:t xml:space="preserve"> - в соответствии с обычаями делового оборота или иными обычно предъявляемыми  требованиями.</w:t>
      </w:r>
    </w:p>
    <w:p w14:paraId="2EFEC581" w14:textId="77777777" w:rsidR="00B910A5" w:rsidRPr="00F103A8" w:rsidRDefault="00DC27BC" w:rsidP="00B910A5">
      <w:pPr>
        <w:autoSpaceDE w:val="0"/>
        <w:autoSpaceDN w:val="0"/>
        <w:adjustRightInd w:val="0"/>
        <w:ind w:firstLine="540"/>
        <w:jc w:val="both"/>
        <w:outlineLvl w:val="3"/>
        <w:rPr>
          <w:sz w:val="16"/>
          <w:szCs w:val="16"/>
        </w:rPr>
      </w:pPr>
      <w:r w:rsidRPr="00F103A8">
        <w:rPr>
          <w:sz w:val="16"/>
          <w:szCs w:val="16"/>
        </w:rPr>
        <w:tab/>
        <w:t>В соответствии со ст.310 ГК РФ Односторонний отказ от исполнения обязательства и одностороннее изменение его условий не допускаются, за исключением случаев, преду</w:t>
      </w:r>
      <w:r w:rsidRPr="00F103A8">
        <w:rPr>
          <w:sz w:val="16"/>
          <w:szCs w:val="16"/>
        </w:rPr>
        <w:t xml:space="preserve">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</w:t>
      </w:r>
      <w:r w:rsidRPr="00F103A8">
        <w:rPr>
          <w:sz w:val="16"/>
          <w:szCs w:val="16"/>
        </w:rPr>
        <w:t>если иное не вытекает из закона или существа обязательства.</w:t>
      </w:r>
    </w:p>
    <w:p w14:paraId="7EEB9F54" w14:textId="77777777" w:rsidR="00B910A5" w:rsidRPr="00F103A8" w:rsidRDefault="00DC27BC" w:rsidP="00B910A5">
      <w:pPr>
        <w:ind w:firstLine="540"/>
        <w:jc w:val="both"/>
        <w:rPr>
          <w:sz w:val="16"/>
          <w:szCs w:val="16"/>
        </w:rPr>
      </w:pPr>
      <w:r w:rsidRPr="00F103A8">
        <w:rPr>
          <w:sz w:val="16"/>
          <w:szCs w:val="16"/>
        </w:rPr>
        <w:t>В силу п. 2 ст. 811 ГК РФ,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</w:t>
      </w:r>
      <w:r w:rsidRPr="00F103A8">
        <w:rPr>
          <w:sz w:val="16"/>
          <w:szCs w:val="16"/>
        </w:rPr>
        <w:t>авец вправе потребовать досрочного возврата всей оставшейся суммы займа вместе с причитающимися процентами.</w:t>
      </w:r>
    </w:p>
    <w:p w14:paraId="304C65EF" w14:textId="77777777" w:rsidR="00DA408B" w:rsidRPr="00F103A8" w:rsidRDefault="00DC27BC" w:rsidP="00B910A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F103A8">
        <w:rPr>
          <w:rFonts w:ascii="Times New Roman" w:hAnsi="Times New Roman" w:cs="Times New Roman"/>
          <w:sz w:val="16"/>
          <w:szCs w:val="16"/>
        </w:rPr>
        <w:t>Таким образом, поскольку ответчик допустил образование задолженности, а истцом на момент вынесения решения  просчитаны проценты по договору по состо</w:t>
      </w:r>
      <w:r w:rsidRPr="00F103A8">
        <w:rPr>
          <w:rFonts w:ascii="Times New Roman" w:hAnsi="Times New Roman" w:cs="Times New Roman"/>
          <w:sz w:val="16"/>
          <w:szCs w:val="16"/>
        </w:rPr>
        <w:t xml:space="preserve">янию на </w:t>
      </w:r>
      <w:r w:rsidRPr="00F103A8">
        <w:rPr>
          <w:sz w:val="16"/>
          <w:szCs w:val="16"/>
        </w:rPr>
        <w:t>***</w:t>
      </w:r>
      <w:r w:rsidRPr="00F103A8">
        <w:rPr>
          <w:rFonts w:ascii="Times New Roman" w:hAnsi="Times New Roman" w:cs="Times New Roman"/>
          <w:sz w:val="16"/>
          <w:szCs w:val="16"/>
        </w:rPr>
        <w:t xml:space="preserve"> года, суд приходит к выводу, что имеются основания для взыскания с ответчика задолженности по процентам за кредит за  период с </w:t>
      </w:r>
      <w:r w:rsidRPr="00F103A8">
        <w:rPr>
          <w:sz w:val="16"/>
          <w:szCs w:val="16"/>
        </w:rPr>
        <w:t>***</w:t>
      </w:r>
      <w:r w:rsidRPr="00F103A8">
        <w:rPr>
          <w:rFonts w:ascii="Times New Roman" w:hAnsi="Times New Roman" w:cs="Times New Roman"/>
          <w:sz w:val="16"/>
          <w:szCs w:val="16"/>
        </w:rPr>
        <w:t xml:space="preserve"> года по дату вступления решения суда о расторжении кредитного договора в законную силу, то есть до </w:t>
      </w:r>
      <w:r w:rsidRPr="00F103A8">
        <w:rPr>
          <w:sz w:val="16"/>
          <w:szCs w:val="16"/>
        </w:rPr>
        <w:t>***</w:t>
      </w:r>
      <w:r w:rsidRPr="00F103A8">
        <w:rPr>
          <w:rFonts w:ascii="Times New Roman" w:hAnsi="Times New Roman" w:cs="Times New Roman"/>
          <w:sz w:val="16"/>
          <w:szCs w:val="16"/>
        </w:rPr>
        <w:t xml:space="preserve"> года</w:t>
      </w:r>
      <w:r w:rsidRPr="00F103A8">
        <w:rPr>
          <w:rFonts w:ascii="Times New Roman" w:hAnsi="Times New Roman" w:cs="Times New Roman"/>
          <w:sz w:val="16"/>
          <w:szCs w:val="16"/>
        </w:rPr>
        <w:t xml:space="preserve">, что </w:t>
      </w:r>
      <w:r w:rsidRPr="00F103A8">
        <w:rPr>
          <w:rFonts w:ascii="Times New Roman" w:hAnsi="Times New Roman" w:cs="Times New Roman"/>
          <w:sz w:val="16"/>
          <w:szCs w:val="16"/>
        </w:rPr>
        <w:t xml:space="preserve">составляет </w:t>
      </w:r>
      <w:r w:rsidRPr="00F103A8">
        <w:rPr>
          <w:sz w:val="16"/>
          <w:szCs w:val="16"/>
        </w:rPr>
        <w:t>***</w:t>
      </w:r>
      <w:r w:rsidRPr="00F103A8">
        <w:rPr>
          <w:rFonts w:ascii="Times New Roman" w:hAnsi="Times New Roman" w:cs="Times New Roman"/>
          <w:sz w:val="16"/>
          <w:szCs w:val="16"/>
        </w:rPr>
        <w:t xml:space="preserve"> руб</w:t>
      </w:r>
      <w:r w:rsidRPr="00F103A8">
        <w:rPr>
          <w:rFonts w:ascii="Times New Roman" w:hAnsi="Times New Roman" w:cs="Times New Roman"/>
          <w:sz w:val="16"/>
          <w:szCs w:val="16"/>
        </w:rPr>
        <w:t>.</w:t>
      </w:r>
    </w:p>
    <w:p w14:paraId="7DEF4495" w14:textId="77777777" w:rsidR="00B910A5" w:rsidRPr="00F103A8" w:rsidRDefault="00DC27BC" w:rsidP="00B910A5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F103A8">
        <w:rPr>
          <w:rFonts w:ascii="Times New Roman" w:hAnsi="Times New Roman" w:cs="Times New Roman"/>
          <w:sz w:val="16"/>
          <w:szCs w:val="16"/>
        </w:rPr>
        <w:t xml:space="preserve"> </w:t>
      </w:r>
      <w:r w:rsidRPr="00F103A8">
        <w:rPr>
          <w:rFonts w:ascii="Times New Roman" w:hAnsi="Times New Roman" w:cs="Times New Roman"/>
          <w:sz w:val="16"/>
          <w:szCs w:val="16"/>
        </w:rPr>
        <w:t>В соответствии со ст. 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</w:t>
      </w:r>
      <w:r w:rsidRPr="00F103A8">
        <w:rPr>
          <w:rFonts w:ascii="Times New Roman" w:hAnsi="Times New Roman" w:cs="Times New Roman"/>
          <w:sz w:val="16"/>
          <w:szCs w:val="16"/>
        </w:rPr>
        <w:t>тности в случае просрочки исполнения. По требованию об уплате неустойки кредитор не обязан доказывать причинение ему убытков.</w:t>
      </w:r>
    </w:p>
    <w:p w14:paraId="5F270243" w14:textId="77777777" w:rsidR="00B910A5" w:rsidRPr="00F103A8" w:rsidRDefault="00DC27BC" w:rsidP="00B910A5">
      <w:pPr>
        <w:ind w:firstLine="708"/>
        <w:jc w:val="both"/>
        <w:rPr>
          <w:sz w:val="16"/>
          <w:szCs w:val="16"/>
        </w:rPr>
      </w:pPr>
      <w:r w:rsidRPr="00F103A8">
        <w:rPr>
          <w:sz w:val="16"/>
          <w:szCs w:val="16"/>
        </w:rPr>
        <w:t>Согласно ст. 331 ГК РФ соглашение о неустойке должно быть совершено в письменной форме независимо от формы основного обязательства</w:t>
      </w:r>
      <w:r w:rsidRPr="00F103A8">
        <w:rPr>
          <w:sz w:val="16"/>
          <w:szCs w:val="16"/>
        </w:rPr>
        <w:t xml:space="preserve">. </w:t>
      </w:r>
    </w:p>
    <w:p w14:paraId="768EA12C" w14:textId="77777777" w:rsidR="00A650C9" w:rsidRPr="00F103A8" w:rsidRDefault="00DC27BC" w:rsidP="00A650C9">
      <w:pPr>
        <w:widowControl w:val="0"/>
        <w:autoSpaceDE w:val="0"/>
        <w:autoSpaceDN w:val="0"/>
        <w:adjustRightInd w:val="0"/>
        <w:ind w:firstLine="720"/>
        <w:jc w:val="both"/>
        <w:rPr>
          <w:sz w:val="16"/>
          <w:szCs w:val="16"/>
        </w:rPr>
      </w:pPr>
      <w:r w:rsidRPr="00F103A8">
        <w:rPr>
          <w:sz w:val="16"/>
          <w:szCs w:val="16"/>
        </w:rPr>
        <w:t>В связи с тем, что кредитный договор расторгнут, но ответчиком задолженность по кредитному договору своевременно не погашена, с момента составления расчета и до момента вступления решения суда в законную силу истцом начислены проценты, неустойка на прос</w:t>
      </w:r>
      <w:r w:rsidRPr="00F103A8">
        <w:rPr>
          <w:sz w:val="16"/>
          <w:szCs w:val="16"/>
        </w:rPr>
        <w:t>роченную ссудную задолженность и неустойка на просроченные проценты в соответствии с п.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кредитного договора. Задолженность ответчика по кредитному договору по состоянию на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года составила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руб, из них:  неустойка на просроченную ссудную задолженно</w:t>
      </w:r>
      <w:r w:rsidRPr="00F103A8">
        <w:rPr>
          <w:sz w:val="16"/>
          <w:szCs w:val="16"/>
        </w:rPr>
        <w:t xml:space="preserve">сть –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руб, неустойка на просроченные проценты –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руб, проценты на просроченный основной долг –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руб.</w:t>
      </w:r>
    </w:p>
    <w:p w14:paraId="58CA1735" w14:textId="77777777" w:rsidR="00A650C9" w:rsidRPr="00F103A8" w:rsidRDefault="00DC27BC" w:rsidP="00A650C9">
      <w:pPr>
        <w:widowControl w:val="0"/>
        <w:autoSpaceDE w:val="0"/>
        <w:autoSpaceDN w:val="0"/>
        <w:adjustRightInd w:val="0"/>
        <w:ind w:firstLine="720"/>
        <w:jc w:val="both"/>
        <w:rPr>
          <w:sz w:val="16"/>
          <w:szCs w:val="16"/>
        </w:rPr>
      </w:pPr>
      <w:r w:rsidRPr="00F103A8">
        <w:rPr>
          <w:sz w:val="16"/>
          <w:szCs w:val="16"/>
        </w:rPr>
        <w:t xml:space="preserve">Согласно </w:t>
      </w:r>
      <w:hyperlink r:id="rId7" w:history="1">
        <w:r w:rsidRPr="00F103A8">
          <w:rPr>
            <w:sz w:val="16"/>
            <w:szCs w:val="16"/>
          </w:rPr>
          <w:t>ст. 333</w:t>
        </w:r>
      </w:hyperlink>
      <w:r w:rsidRPr="00F103A8">
        <w:rPr>
          <w:sz w:val="16"/>
          <w:szCs w:val="16"/>
        </w:rPr>
        <w:t xml:space="preserve">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5BE940C4" w14:textId="77777777" w:rsidR="00A650C9" w:rsidRPr="00F103A8" w:rsidRDefault="00DC27BC" w:rsidP="00A650C9">
      <w:pPr>
        <w:autoSpaceDE w:val="0"/>
        <w:autoSpaceDN w:val="0"/>
        <w:adjustRightInd w:val="0"/>
        <w:ind w:firstLine="540"/>
        <w:jc w:val="both"/>
        <w:rPr>
          <w:sz w:val="16"/>
          <w:szCs w:val="16"/>
        </w:rPr>
      </w:pPr>
      <w:r w:rsidRPr="00F103A8">
        <w:rPr>
          <w:sz w:val="16"/>
          <w:szCs w:val="16"/>
        </w:rPr>
        <w:t>Таким образом, принимая во внимание последствия нарушения обязательства по кредитному договору, соразмерность неустойки тяжести</w:t>
      </w:r>
      <w:r w:rsidRPr="00F103A8">
        <w:rPr>
          <w:sz w:val="16"/>
          <w:szCs w:val="16"/>
        </w:rPr>
        <w:t xml:space="preserve"> указанных последствий и размеру основного обязательства, период просрочки, величину ущерба, причиненного ненадлежащим исполнением взятых на себя обязанностей, суд приходит к выводу о необходимости снижения размера неустойки на просроченную ссудную задолже</w:t>
      </w:r>
      <w:r w:rsidRPr="00F103A8">
        <w:rPr>
          <w:sz w:val="16"/>
          <w:szCs w:val="16"/>
        </w:rPr>
        <w:t xml:space="preserve">нность </w:t>
      </w:r>
      <w:r w:rsidRPr="00F103A8">
        <w:rPr>
          <w:sz w:val="16"/>
          <w:szCs w:val="16"/>
        </w:rPr>
        <w:t xml:space="preserve">до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руб, неустойк</w:t>
      </w:r>
      <w:r w:rsidRPr="00F103A8">
        <w:rPr>
          <w:sz w:val="16"/>
          <w:szCs w:val="16"/>
        </w:rPr>
        <w:t>и</w:t>
      </w:r>
      <w:r w:rsidRPr="00F103A8">
        <w:rPr>
          <w:sz w:val="16"/>
          <w:szCs w:val="16"/>
        </w:rPr>
        <w:t xml:space="preserve"> на просроченные проценты </w:t>
      </w:r>
      <w:r w:rsidRPr="00F103A8">
        <w:rPr>
          <w:sz w:val="16"/>
          <w:szCs w:val="16"/>
        </w:rPr>
        <w:t>до</w:t>
      </w:r>
      <w:r w:rsidRPr="00F103A8">
        <w:rPr>
          <w:sz w:val="16"/>
          <w:szCs w:val="16"/>
        </w:rPr>
        <w:t xml:space="preserve">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руб</w:t>
      </w:r>
    </w:p>
    <w:p w14:paraId="1E668A5A" w14:textId="77777777" w:rsidR="00B910A5" w:rsidRPr="00F103A8" w:rsidRDefault="00DC27BC" w:rsidP="00A650C9">
      <w:pPr>
        <w:pStyle w:val="p4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F103A8">
        <w:rPr>
          <w:sz w:val="16"/>
          <w:szCs w:val="16"/>
        </w:rPr>
        <w:t xml:space="preserve">         </w:t>
      </w:r>
      <w:r w:rsidRPr="00F103A8">
        <w:rPr>
          <w:sz w:val="16"/>
          <w:szCs w:val="16"/>
        </w:rPr>
        <w:t xml:space="preserve">В соответствии со ст. 98 ГПК РФ стороне, в пользу которой состоялось решение суда, суд присуждает возместить с другой стороны все понесенные по делу судебные расходы. Таким образом, </w:t>
      </w:r>
      <w:r w:rsidRPr="00F103A8">
        <w:rPr>
          <w:sz w:val="16"/>
          <w:szCs w:val="16"/>
        </w:rPr>
        <w:t xml:space="preserve">подлежит к взысканию с ответчика в пользу истца сумма госпошлины в размере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руб</w:t>
      </w:r>
      <w:r w:rsidRPr="00F103A8">
        <w:rPr>
          <w:sz w:val="16"/>
          <w:szCs w:val="16"/>
        </w:rPr>
        <w:t xml:space="preserve"> (пропорционально удовлетворенным требованиям)</w:t>
      </w:r>
      <w:r w:rsidRPr="00F103A8">
        <w:rPr>
          <w:sz w:val="16"/>
          <w:szCs w:val="16"/>
        </w:rPr>
        <w:t>.</w:t>
      </w:r>
    </w:p>
    <w:p w14:paraId="5ED66ECB" w14:textId="77777777" w:rsidR="00B910A5" w:rsidRPr="00F103A8" w:rsidRDefault="00DC27BC" w:rsidP="00A650C9">
      <w:pPr>
        <w:ind w:firstLine="567"/>
        <w:jc w:val="both"/>
        <w:rPr>
          <w:sz w:val="16"/>
          <w:szCs w:val="16"/>
        </w:rPr>
      </w:pPr>
      <w:r w:rsidRPr="00F103A8">
        <w:rPr>
          <w:sz w:val="16"/>
          <w:szCs w:val="16"/>
        </w:rPr>
        <w:t>На основании изложенного, руководствуясь ст.ст. 194-198</w:t>
      </w:r>
      <w:r w:rsidRPr="00F103A8">
        <w:rPr>
          <w:sz w:val="16"/>
          <w:szCs w:val="16"/>
        </w:rPr>
        <w:t xml:space="preserve"> </w:t>
      </w:r>
      <w:r w:rsidRPr="00F103A8">
        <w:rPr>
          <w:sz w:val="16"/>
          <w:szCs w:val="16"/>
        </w:rPr>
        <w:t>ГПК РФ</w:t>
      </w:r>
      <w:r w:rsidRPr="00F103A8">
        <w:rPr>
          <w:sz w:val="16"/>
          <w:szCs w:val="16"/>
        </w:rPr>
        <w:t>, суд</w:t>
      </w:r>
    </w:p>
    <w:p w14:paraId="63654240" w14:textId="77777777" w:rsidR="00B910A5" w:rsidRPr="00F103A8" w:rsidRDefault="00DC27BC" w:rsidP="00B910A5">
      <w:pPr>
        <w:jc w:val="center"/>
        <w:rPr>
          <w:b/>
          <w:sz w:val="16"/>
          <w:szCs w:val="16"/>
        </w:rPr>
      </w:pPr>
    </w:p>
    <w:p w14:paraId="3EAB8FA8" w14:textId="77777777" w:rsidR="00B910A5" w:rsidRPr="00F103A8" w:rsidRDefault="00DC27BC" w:rsidP="00B910A5">
      <w:pPr>
        <w:jc w:val="center"/>
        <w:rPr>
          <w:sz w:val="16"/>
          <w:szCs w:val="16"/>
        </w:rPr>
      </w:pPr>
      <w:r w:rsidRPr="00F103A8">
        <w:rPr>
          <w:sz w:val="16"/>
          <w:szCs w:val="16"/>
        </w:rPr>
        <w:t>РЕШИЛ:</w:t>
      </w:r>
    </w:p>
    <w:p w14:paraId="56B2E3EA" w14:textId="77777777" w:rsidR="00B910A5" w:rsidRPr="00F103A8" w:rsidRDefault="00DC27BC" w:rsidP="00B910A5">
      <w:pPr>
        <w:jc w:val="both"/>
        <w:rPr>
          <w:sz w:val="16"/>
          <w:szCs w:val="16"/>
        </w:rPr>
      </w:pPr>
    </w:p>
    <w:p w14:paraId="27DE7794" w14:textId="77777777" w:rsidR="00B910A5" w:rsidRPr="00F103A8" w:rsidRDefault="00DC27BC" w:rsidP="00D16F15">
      <w:pPr>
        <w:widowControl w:val="0"/>
        <w:autoSpaceDE w:val="0"/>
        <w:autoSpaceDN w:val="0"/>
        <w:adjustRightInd w:val="0"/>
        <w:ind w:firstLine="720"/>
        <w:jc w:val="both"/>
        <w:rPr>
          <w:sz w:val="16"/>
          <w:szCs w:val="16"/>
        </w:rPr>
      </w:pPr>
      <w:r w:rsidRPr="00F103A8">
        <w:rPr>
          <w:sz w:val="16"/>
          <w:szCs w:val="16"/>
        </w:rPr>
        <w:t xml:space="preserve">Взыскать в </w:t>
      </w:r>
      <w:r w:rsidRPr="00F103A8">
        <w:rPr>
          <w:sz w:val="16"/>
          <w:szCs w:val="16"/>
        </w:rPr>
        <w:t>Рябова А</w:t>
      </w:r>
      <w:r w:rsidRPr="00F103A8">
        <w:rPr>
          <w:sz w:val="16"/>
          <w:szCs w:val="16"/>
        </w:rPr>
        <w:t>.</w:t>
      </w:r>
      <w:r w:rsidRPr="00F103A8">
        <w:rPr>
          <w:sz w:val="16"/>
          <w:szCs w:val="16"/>
        </w:rPr>
        <w:t>Е</w:t>
      </w:r>
      <w:r w:rsidRPr="00F103A8">
        <w:rPr>
          <w:sz w:val="16"/>
          <w:szCs w:val="16"/>
        </w:rPr>
        <w:t>.</w:t>
      </w:r>
      <w:r w:rsidRPr="00F103A8">
        <w:rPr>
          <w:sz w:val="16"/>
          <w:szCs w:val="16"/>
        </w:rPr>
        <w:t xml:space="preserve"> в пользу ОАО «Сбербанк Рос</w:t>
      </w:r>
      <w:r w:rsidRPr="00F103A8">
        <w:rPr>
          <w:sz w:val="16"/>
          <w:szCs w:val="16"/>
        </w:rPr>
        <w:t xml:space="preserve">сии» в лице филиала  Московского банка ОАО «Сбербанк России» задолженность по </w:t>
      </w:r>
      <w:r w:rsidRPr="00F103A8">
        <w:rPr>
          <w:sz w:val="16"/>
          <w:szCs w:val="16"/>
        </w:rPr>
        <w:t xml:space="preserve">кредитному договору по состоянию на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года в размере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руб, из них:  </w:t>
      </w:r>
      <w:r w:rsidRPr="00F103A8">
        <w:rPr>
          <w:sz w:val="16"/>
          <w:szCs w:val="16"/>
        </w:rPr>
        <w:t xml:space="preserve">проценты на просроченный основной долг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руб</w:t>
      </w:r>
      <w:r w:rsidRPr="00F103A8">
        <w:rPr>
          <w:sz w:val="16"/>
          <w:szCs w:val="16"/>
        </w:rPr>
        <w:t xml:space="preserve">, неустойка на просроченные проценты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руб, неустойка на </w:t>
      </w:r>
      <w:r w:rsidRPr="00F103A8">
        <w:rPr>
          <w:sz w:val="16"/>
          <w:szCs w:val="16"/>
        </w:rPr>
        <w:t xml:space="preserve">просроченную задолженность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руб</w:t>
      </w:r>
      <w:r w:rsidRPr="00F103A8">
        <w:rPr>
          <w:sz w:val="16"/>
          <w:szCs w:val="16"/>
        </w:rPr>
        <w:t xml:space="preserve">, а также расходы по оплате государственной пошлины в размере </w:t>
      </w:r>
      <w:r w:rsidRPr="00F103A8">
        <w:rPr>
          <w:sz w:val="16"/>
          <w:szCs w:val="16"/>
        </w:rPr>
        <w:t>***</w:t>
      </w:r>
      <w:r w:rsidRPr="00F103A8">
        <w:rPr>
          <w:sz w:val="16"/>
          <w:szCs w:val="16"/>
        </w:rPr>
        <w:t xml:space="preserve"> </w:t>
      </w:r>
      <w:r w:rsidRPr="00F103A8">
        <w:rPr>
          <w:sz w:val="16"/>
          <w:szCs w:val="16"/>
        </w:rPr>
        <w:t>руб.</w:t>
      </w:r>
    </w:p>
    <w:p w14:paraId="1C9E2E00" w14:textId="77777777" w:rsidR="00877684" w:rsidRPr="00F103A8" w:rsidRDefault="00DC27BC" w:rsidP="00877684">
      <w:pPr>
        <w:jc w:val="both"/>
        <w:rPr>
          <w:sz w:val="16"/>
          <w:szCs w:val="16"/>
        </w:rPr>
      </w:pPr>
      <w:r w:rsidRPr="00F103A8">
        <w:rPr>
          <w:sz w:val="16"/>
          <w:szCs w:val="16"/>
        </w:rPr>
        <w:t xml:space="preserve">        </w:t>
      </w:r>
      <w:r w:rsidRPr="00F103A8">
        <w:rPr>
          <w:sz w:val="16"/>
          <w:szCs w:val="16"/>
        </w:rPr>
        <w:t>Решение может быть обжаловано в Московский городской суд в течении месяца с</w:t>
      </w:r>
      <w:r w:rsidRPr="00F103A8">
        <w:rPr>
          <w:sz w:val="16"/>
          <w:szCs w:val="16"/>
        </w:rPr>
        <w:t>о дня</w:t>
      </w:r>
      <w:r w:rsidRPr="00F103A8">
        <w:rPr>
          <w:sz w:val="16"/>
          <w:szCs w:val="16"/>
        </w:rPr>
        <w:t xml:space="preserve"> принятия его в окончательной форме</w:t>
      </w:r>
      <w:r w:rsidRPr="00F103A8">
        <w:rPr>
          <w:sz w:val="16"/>
          <w:szCs w:val="16"/>
        </w:rPr>
        <w:t>.</w:t>
      </w:r>
    </w:p>
    <w:p w14:paraId="7B57898B" w14:textId="77777777" w:rsidR="00696B5E" w:rsidRPr="00F103A8" w:rsidRDefault="00DC27BC" w:rsidP="00F103A8">
      <w:pPr>
        <w:jc w:val="both"/>
        <w:rPr>
          <w:sz w:val="16"/>
          <w:szCs w:val="16"/>
        </w:rPr>
      </w:pPr>
    </w:p>
    <w:p w14:paraId="684487A3" w14:textId="77777777" w:rsidR="001161D5" w:rsidRPr="00F103A8" w:rsidRDefault="00DC27BC" w:rsidP="009577AB">
      <w:pPr>
        <w:ind w:firstLine="426"/>
        <w:jc w:val="both"/>
        <w:rPr>
          <w:sz w:val="16"/>
          <w:szCs w:val="16"/>
        </w:rPr>
      </w:pPr>
      <w:r w:rsidRPr="00F103A8">
        <w:rPr>
          <w:sz w:val="16"/>
          <w:szCs w:val="16"/>
        </w:rPr>
        <w:t xml:space="preserve">Судья </w:t>
      </w:r>
    </w:p>
    <w:sectPr w:rsidR="001161D5" w:rsidRPr="00F103A8" w:rsidSect="00F103A8">
      <w:footerReference w:type="default" r:id="rId8"/>
      <w:pgSz w:w="11906" w:h="16838"/>
      <w:pgMar w:top="1134" w:right="282" w:bottom="113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46602" w14:textId="77777777" w:rsidR="007136C8" w:rsidRDefault="00DC27BC" w:rsidP="00696B5E">
      <w:r>
        <w:separator/>
      </w:r>
    </w:p>
  </w:endnote>
  <w:endnote w:type="continuationSeparator" w:id="0">
    <w:p w14:paraId="63E99BCD" w14:textId="77777777" w:rsidR="007136C8" w:rsidRDefault="00DC27BC" w:rsidP="0069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B464F" w14:textId="77777777" w:rsidR="00F15690" w:rsidRDefault="00DC27BC">
    <w:pPr>
      <w:pStyle w:val="ab"/>
      <w:jc w:val="right"/>
    </w:pPr>
    <w:r>
      <w:fldChar w:fldCharType="begin"/>
    </w:r>
    <w:r>
      <w:instrText xml:space="preserve"> PAGE</w:instrText>
    </w:r>
    <w:r>
      <w:instrText xml:space="preserve">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5CF4E418" w14:textId="77777777" w:rsidR="00F15690" w:rsidRDefault="00DC27B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47905" w14:textId="77777777" w:rsidR="007136C8" w:rsidRDefault="00DC27BC" w:rsidP="00696B5E">
      <w:r>
        <w:separator/>
      </w:r>
    </w:p>
  </w:footnote>
  <w:footnote w:type="continuationSeparator" w:id="0">
    <w:p w14:paraId="4BD66703" w14:textId="77777777" w:rsidR="007136C8" w:rsidRDefault="00DC27BC" w:rsidP="00696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4825"/>
    <w:rsid w:val="00DC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000D8D1"/>
  <w15:chartTrackingRefBased/>
  <w15:docId w15:val="{A6E3FF57-7506-45AF-BD72-6742F2B3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9755B5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 w:cs="Arial"/>
      <w:b/>
      <w:bCs/>
      <w:color w:val="00008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3">
    <w:name w:val="Body Text Indent"/>
    <w:basedOn w:val="a"/>
    <w:semiHidden/>
    <w:pPr>
      <w:ind w:firstLine="708"/>
    </w:pPr>
    <w:rPr>
      <w:sz w:val="28"/>
    </w:rPr>
  </w:style>
  <w:style w:type="character" w:customStyle="1" w:styleId="10">
    <w:name w:val="Заголовок 1 Знак"/>
    <w:link w:val="1"/>
    <w:uiPriority w:val="99"/>
    <w:rsid w:val="009755B5"/>
    <w:rPr>
      <w:rFonts w:ascii="Arial" w:hAnsi="Arial" w:cs="Arial"/>
      <w:b/>
      <w:bCs/>
      <w:color w:val="000080"/>
    </w:rPr>
  </w:style>
  <w:style w:type="paragraph" w:styleId="a4">
    <w:name w:val="Body Text"/>
    <w:basedOn w:val="a"/>
    <w:link w:val="a5"/>
    <w:uiPriority w:val="99"/>
    <w:semiHidden/>
    <w:unhideWhenUsed/>
    <w:rsid w:val="00556B90"/>
    <w:pPr>
      <w:spacing w:after="120"/>
    </w:pPr>
  </w:style>
  <w:style w:type="character" w:customStyle="1" w:styleId="a5">
    <w:name w:val="Основной текст Знак"/>
    <w:link w:val="a4"/>
    <w:uiPriority w:val="99"/>
    <w:semiHidden/>
    <w:rsid w:val="00556B90"/>
    <w:rPr>
      <w:sz w:val="24"/>
      <w:szCs w:val="24"/>
    </w:rPr>
  </w:style>
  <w:style w:type="character" w:customStyle="1" w:styleId="a6">
    <w:name w:val="Гипертекстовая ссылка"/>
    <w:uiPriority w:val="99"/>
    <w:rsid w:val="000B1CD0"/>
    <w:rPr>
      <w:color w:val="008000"/>
    </w:rPr>
  </w:style>
  <w:style w:type="paragraph" w:styleId="a7">
    <w:name w:val="Balloon Text"/>
    <w:basedOn w:val="a"/>
    <w:link w:val="a8"/>
    <w:uiPriority w:val="99"/>
    <w:semiHidden/>
    <w:unhideWhenUsed/>
    <w:rsid w:val="00080B5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80B5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696B5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696B5E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696B5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696B5E"/>
    <w:rPr>
      <w:sz w:val="24"/>
      <w:szCs w:val="24"/>
    </w:rPr>
  </w:style>
  <w:style w:type="paragraph" w:customStyle="1" w:styleId="11">
    <w:name w:val="Шапка1"/>
    <w:basedOn w:val="a"/>
    <w:uiPriority w:val="99"/>
    <w:rsid w:val="00877745"/>
    <w:pPr>
      <w:jc w:val="both"/>
    </w:pPr>
    <w:rPr>
      <w:sz w:val="32"/>
      <w:szCs w:val="20"/>
      <w:lang w:eastAsia="ko-KR"/>
    </w:rPr>
  </w:style>
  <w:style w:type="character" w:customStyle="1" w:styleId="blk">
    <w:name w:val="blk"/>
    <w:uiPriority w:val="99"/>
    <w:rsid w:val="00877745"/>
    <w:rPr>
      <w:rFonts w:cs="Times New Roman"/>
    </w:rPr>
  </w:style>
  <w:style w:type="character" w:styleId="ad">
    <w:name w:val="Hyperlink"/>
    <w:uiPriority w:val="99"/>
    <w:rsid w:val="00577B59"/>
    <w:rPr>
      <w:rFonts w:cs="Times New Roman"/>
      <w:color w:val="0000FF"/>
      <w:u w:val="single"/>
    </w:rPr>
  </w:style>
  <w:style w:type="paragraph" w:customStyle="1" w:styleId="ConsPlusCell">
    <w:name w:val="ConsPlusCell"/>
    <w:uiPriority w:val="99"/>
    <w:rsid w:val="00870330"/>
    <w:pPr>
      <w:autoSpaceDE w:val="0"/>
      <w:autoSpaceDN w:val="0"/>
      <w:adjustRightInd w:val="0"/>
    </w:pPr>
    <w:rPr>
      <w:sz w:val="28"/>
      <w:szCs w:val="28"/>
      <w:lang w:val="ru-RU" w:eastAsia="ru-RU"/>
    </w:rPr>
  </w:style>
  <w:style w:type="paragraph" w:customStyle="1" w:styleId="s1">
    <w:name w:val="s_1"/>
    <w:basedOn w:val="a"/>
    <w:rsid w:val="00F924C1"/>
    <w:pPr>
      <w:ind w:firstLine="720"/>
      <w:jc w:val="both"/>
    </w:pPr>
    <w:rPr>
      <w:rFonts w:ascii="Arial" w:hAnsi="Arial" w:cs="Arial"/>
      <w:sz w:val="26"/>
      <w:szCs w:val="26"/>
    </w:rPr>
  </w:style>
  <w:style w:type="character" w:customStyle="1" w:styleId="link">
    <w:name w:val="link"/>
    <w:rsid w:val="00F924C1"/>
    <w:rPr>
      <w:rFonts w:cs="Times New Roman"/>
      <w:u w:val="none"/>
      <w:effect w:val="none"/>
    </w:rPr>
  </w:style>
  <w:style w:type="paragraph" w:customStyle="1" w:styleId="p8">
    <w:name w:val="p8"/>
    <w:basedOn w:val="a"/>
    <w:rsid w:val="00B910A5"/>
    <w:pPr>
      <w:spacing w:before="100" w:beforeAutospacing="1" w:after="100" w:afterAutospacing="1"/>
    </w:pPr>
  </w:style>
  <w:style w:type="paragraph" w:customStyle="1" w:styleId="p4">
    <w:name w:val="p4"/>
    <w:basedOn w:val="a"/>
    <w:rsid w:val="00B910A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6965D7B2E0C84C6FB267770E660929D7575959D264D67BE7D03A79C890E589AF2C7BB30BDC3063DyFB4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1181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