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756E" w14:textId="77777777" w:rsidR="0066557C" w:rsidRPr="00C6496F" w:rsidRDefault="004F0967" w:rsidP="003917DA">
      <w:pPr>
        <w:ind w:left="-284" w:firstLine="710"/>
        <w:jc w:val="both"/>
        <w:rPr>
          <w:sz w:val="28"/>
          <w:szCs w:val="28"/>
        </w:rPr>
      </w:pPr>
      <w:bookmarkStart w:id="0" w:name="_GoBack"/>
      <w:bookmarkEnd w:id="0"/>
    </w:p>
    <w:p w14:paraId="61EFF85E" w14:textId="77777777" w:rsidR="000E0332" w:rsidRDefault="004F0967" w:rsidP="003917DA">
      <w:pPr>
        <w:ind w:left="-284" w:firstLine="710"/>
        <w:jc w:val="both"/>
        <w:rPr>
          <w:sz w:val="28"/>
          <w:szCs w:val="28"/>
        </w:rPr>
      </w:pPr>
    </w:p>
    <w:p w14:paraId="4E180E35" w14:textId="77777777" w:rsidR="001B719C" w:rsidRPr="00C6496F" w:rsidRDefault="004F0967" w:rsidP="001B719C">
      <w:pPr>
        <w:ind w:left="-284" w:firstLine="710"/>
        <w:jc w:val="right"/>
        <w:rPr>
          <w:sz w:val="28"/>
          <w:szCs w:val="28"/>
        </w:rPr>
      </w:pPr>
      <w:r w:rsidRPr="00C6496F">
        <w:rPr>
          <w:sz w:val="28"/>
          <w:szCs w:val="28"/>
        </w:rPr>
        <w:t>УИД 77RS00</w:t>
      </w:r>
      <w:r>
        <w:rPr>
          <w:sz w:val="28"/>
          <w:szCs w:val="28"/>
        </w:rPr>
        <w:t>06</w:t>
      </w:r>
      <w:r w:rsidRPr="00C6496F">
        <w:rPr>
          <w:sz w:val="28"/>
          <w:szCs w:val="28"/>
        </w:rPr>
        <w:t>-02-20</w:t>
      </w:r>
      <w:r>
        <w:rPr>
          <w:sz w:val="28"/>
          <w:szCs w:val="28"/>
        </w:rPr>
        <w:t>23</w:t>
      </w:r>
      <w:r w:rsidRPr="00C6496F">
        <w:rPr>
          <w:sz w:val="28"/>
          <w:szCs w:val="28"/>
        </w:rPr>
        <w:t>-00</w:t>
      </w:r>
      <w:r>
        <w:rPr>
          <w:sz w:val="28"/>
          <w:szCs w:val="28"/>
        </w:rPr>
        <w:t>7812</w:t>
      </w:r>
      <w:r w:rsidRPr="00C6496F">
        <w:rPr>
          <w:sz w:val="28"/>
          <w:szCs w:val="28"/>
        </w:rPr>
        <w:t>-</w:t>
      </w:r>
      <w:r>
        <w:rPr>
          <w:sz w:val="28"/>
          <w:szCs w:val="28"/>
        </w:rPr>
        <w:t>90</w:t>
      </w:r>
    </w:p>
    <w:p w14:paraId="0BE5DBDA" w14:textId="77777777" w:rsidR="001B719C" w:rsidRPr="00C6496F" w:rsidRDefault="004F0967" w:rsidP="001B719C">
      <w:pPr>
        <w:ind w:left="-284" w:firstLine="710"/>
        <w:jc w:val="right"/>
        <w:rPr>
          <w:sz w:val="28"/>
          <w:szCs w:val="28"/>
        </w:rPr>
      </w:pPr>
      <w:r w:rsidRPr="00C6496F">
        <w:rPr>
          <w:sz w:val="28"/>
          <w:szCs w:val="28"/>
        </w:rPr>
        <w:t>№02-</w:t>
      </w:r>
      <w:r>
        <w:rPr>
          <w:sz w:val="28"/>
          <w:szCs w:val="28"/>
        </w:rPr>
        <w:t>4388</w:t>
      </w:r>
      <w:r w:rsidRPr="00C6496F">
        <w:rPr>
          <w:sz w:val="28"/>
          <w:szCs w:val="28"/>
        </w:rPr>
        <w:t>/202</w:t>
      </w:r>
      <w:r>
        <w:rPr>
          <w:sz w:val="28"/>
          <w:szCs w:val="28"/>
        </w:rPr>
        <w:t>3</w:t>
      </w:r>
    </w:p>
    <w:p w14:paraId="0C2FF072" w14:textId="77777777" w:rsidR="001B719C" w:rsidRPr="00C6496F" w:rsidRDefault="004F0967" w:rsidP="001B719C">
      <w:pPr>
        <w:ind w:left="-284" w:firstLine="710"/>
        <w:jc w:val="center"/>
        <w:rPr>
          <w:sz w:val="28"/>
          <w:szCs w:val="28"/>
        </w:rPr>
      </w:pPr>
      <w:r w:rsidRPr="00C6496F">
        <w:rPr>
          <w:sz w:val="28"/>
          <w:szCs w:val="28"/>
        </w:rPr>
        <w:t>РЕШЕНИЕ</w:t>
      </w:r>
    </w:p>
    <w:p w14:paraId="26280C60" w14:textId="77777777" w:rsidR="001B719C" w:rsidRPr="00C6496F" w:rsidRDefault="004F0967" w:rsidP="001B719C">
      <w:pPr>
        <w:ind w:left="-284" w:firstLine="710"/>
        <w:jc w:val="center"/>
        <w:rPr>
          <w:sz w:val="28"/>
          <w:szCs w:val="28"/>
        </w:rPr>
      </w:pPr>
      <w:r w:rsidRPr="00C6496F">
        <w:rPr>
          <w:sz w:val="28"/>
          <w:szCs w:val="28"/>
        </w:rPr>
        <w:t>ИМЕНЕМ РОССИЙСКОЙ ФЕДЕРАЦИИ</w:t>
      </w:r>
    </w:p>
    <w:p w14:paraId="696F72DF" w14:textId="77777777" w:rsidR="001B719C" w:rsidRPr="00C6496F" w:rsidRDefault="004F0967" w:rsidP="001B719C">
      <w:pPr>
        <w:ind w:left="-284" w:firstLine="710"/>
        <w:jc w:val="both"/>
        <w:rPr>
          <w:sz w:val="28"/>
          <w:szCs w:val="28"/>
        </w:rPr>
      </w:pPr>
    </w:p>
    <w:p w14:paraId="7396D776" w14:textId="77777777" w:rsidR="001B719C" w:rsidRPr="00C6496F" w:rsidRDefault="004F0967" w:rsidP="001B719C">
      <w:pPr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Pr="00C64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октября </w:t>
      </w:r>
      <w:r w:rsidRPr="00C6496F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C6496F">
        <w:rPr>
          <w:sz w:val="28"/>
          <w:szCs w:val="28"/>
        </w:rPr>
        <w:t xml:space="preserve"> года</w:t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  <w:t xml:space="preserve">         г. Москва</w:t>
      </w:r>
    </w:p>
    <w:p w14:paraId="7CD4ACC5" w14:textId="77777777" w:rsidR="001B719C" w:rsidRPr="00C6496F" w:rsidRDefault="004F0967" w:rsidP="001B719C">
      <w:pPr>
        <w:ind w:left="-284" w:firstLine="710"/>
        <w:jc w:val="both"/>
        <w:rPr>
          <w:sz w:val="28"/>
          <w:szCs w:val="28"/>
        </w:rPr>
      </w:pPr>
    </w:p>
    <w:p w14:paraId="05F4F8C8" w14:textId="77777777" w:rsidR="001B719C" w:rsidRDefault="004F0967" w:rsidP="001B719C">
      <w:pPr>
        <w:ind w:left="-284" w:firstLine="710"/>
        <w:jc w:val="both"/>
        <w:rPr>
          <w:sz w:val="28"/>
          <w:szCs w:val="28"/>
        </w:rPr>
      </w:pPr>
      <w:r w:rsidRPr="00CE6B50">
        <w:rPr>
          <w:sz w:val="28"/>
          <w:szCs w:val="28"/>
        </w:rPr>
        <w:t xml:space="preserve">Дорогомиловский районный суд г. Москвы в составе председательствующего судьи Гусаковой Д.В., при секретаре Семиной М.Е., </w:t>
      </w:r>
      <w:r w:rsidRPr="00C6496F">
        <w:rPr>
          <w:sz w:val="28"/>
          <w:szCs w:val="28"/>
        </w:rPr>
        <w:t xml:space="preserve"> рас</w:t>
      </w:r>
      <w:r w:rsidRPr="00C6496F">
        <w:rPr>
          <w:sz w:val="28"/>
          <w:szCs w:val="28"/>
        </w:rPr>
        <w:t>смотрев в открытом судебном заседании гражданское дело №02-</w:t>
      </w:r>
      <w:r>
        <w:rPr>
          <w:sz w:val="28"/>
          <w:szCs w:val="28"/>
        </w:rPr>
        <w:t>4388</w:t>
      </w:r>
      <w:r w:rsidRPr="00C6496F">
        <w:rPr>
          <w:sz w:val="28"/>
          <w:szCs w:val="28"/>
        </w:rPr>
        <w:t>/202</w:t>
      </w:r>
      <w:r>
        <w:rPr>
          <w:sz w:val="28"/>
          <w:szCs w:val="28"/>
        </w:rPr>
        <w:t>3</w:t>
      </w:r>
      <w:r w:rsidRPr="00C6496F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 xml:space="preserve">Байрамовой Босданы Агил кызы </w:t>
      </w:r>
      <w:r w:rsidRPr="00C6496F">
        <w:rPr>
          <w:sz w:val="28"/>
          <w:szCs w:val="28"/>
        </w:rPr>
        <w:t xml:space="preserve">к ООО </w:t>
      </w:r>
      <w:r>
        <w:rPr>
          <w:sz w:val="28"/>
          <w:szCs w:val="28"/>
        </w:rPr>
        <w:t xml:space="preserve">«СК </w:t>
      </w:r>
      <w:r w:rsidRPr="00C6496F">
        <w:rPr>
          <w:sz w:val="28"/>
          <w:szCs w:val="28"/>
        </w:rPr>
        <w:t>«</w:t>
      </w:r>
      <w:r>
        <w:rPr>
          <w:sz w:val="28"/>
          <w:szCs w:val="28"/>
        </w:rPr>
        <w:t>Сбербанк с</w:t>
      </w:r>
      <w:r w:rsidRPr="00C6496F">
        <w:rPr>
          <w:sz w:val="28"/>
          <w:szCs w:val="28"/>
        </w:rPr>
        <w:t>трахов</w:t>
      </w:r>
      <w:r>
        <w:rPr>
          <w:sz w:val="28"/>
          <w:szCs w:val="28"/>
        </w:rPr>
        <w:t xml:space="preserve">ание» о </w:t>
      </w:r>
      <w:r w:rsidRPr="00C6496F">
        <w:rPr>
          <w:sz w:val="28"/>
          <w:szCs w:val="28"/>
        </w:rPr>
        <w:t xml:space="preserve">взыскании суммы страхового возмещения, </w:t>
      </w:r>
      <w:r>
        <w:rPr>
          <w:sz w:val="28"/>
          <w:szCs w:val="28"/>
        </w:rPr>
        <w:t>судебных расходов</w:t>
      </w:r>
    </w:p>
    <w:p w14:paraId="21F8C3D6" w14:textId="77777777" w:rsidR="003F23B1" w:rsidRPr="00C6496F" w:rsidRDefault="004F0967" w:rsidP="001B719C">
      <w:pPr>
        <w:ind w:left="-284" w:firstLine="710"/>
        <w:jc w:val="both"/>
        <w:rPr>
          <w:sz w:val="28"/>
          <w:szCs w:val="28"/>
        </w:rPr>
      </w:pPr>
    </w:p>
    <w:p w14:paraId="5F7D9E8A" w14:textId="77777777" w:rsidR="00763A0F" w:rsidRPr="00C6496F" w:rsidRDefault="004F0967" w:rsidP="003917DA">
      <w:pPr>
        <w:ind w:left="-284" w:firstLine="710"/>
        <w:jc w:val="center"/>
        <w:rPr>
          <w:sz w:val="28"/>
          <w:szCs w:val="28"/>
        </w:rPr>
      </w:pPr>
      <w:r w:rsidRPr="00C6496F">
        <w:rPr>
          <w:sz w:val="28"/>
          <w:szCs w:val="28"/>
        </w:rPr>
        <w:t>УСТАНОВИЛ:</w:t>
      </w:r>
    </w:p>
    <w:p w14:paraId="7137FE01" w14:textId="77777777" w:rsidR="002039A7" w:rsidRPr="00C6496F" w:rsidRDefault="004F0967" w:rsidP="003917DA">
      <w:pPr>
        <w:ind w:left="-284" w:firstLine="710"/>
        <w:jc w:val="both"/>
        <w:rPr>
          <w:sz w:val="28"/>
          <w:szCs w:val="28"/>
        </w:rPr>
      </w:pPr>
    </w:p>
    <w:p w14:paraId="0C185F75" w14:textId="77777777" w:rsidR="001B719C" w:rsidRPr="00C6496F" w:rsidRDefault="004F0967" w:rsidP="001B719C">
      <w:pPr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Байрамова Б.А.к. </w:t>
      </w:r>
      <w:r w:rsidRPr="00C6496F">
        <w:rPr>
          <w:sz w:val="28"/>
          <w:szCs w:val="28"/>
        </w:rPr>
        <w:t>обратил</w:t>
      </w:r>
      <w:r>
        <w:rPr>
          <w:sz w:val="28"/>
          <w:szCs w:val="28"/>
        </w:rPr>
        <w:t>ась</w:t>
      </w:r>
      <w:r w:rsidRPr="00C6496F">
        <w:rPr>
          <w:sz w:val="28"/>
          <w:szCs w:val="28"/>
        </w:rPr>
        <w:t xml:space="preserve"> в суд с иском к</w:t>
      </w:r>
      <w:r w:rsidRPr="00C6496F">
        <w:rPr>
          <w:sz w:val="28"/>
          <w:szCs w:val="28"/>
        </w:rPr>
        <w:t xml:space="preserve"> </w:t>
      </w:r>
      <w:r w:rsidRPr="00CE6B50">
        <w:rPr>
          <w:sz w:val="28"/>
          <w:szCs w:val="28"/>
        </w:rPr>
        <w:t>О</w:t>
      </w:r>
      <w:r w:rsidRPr="00CE6B50">
        <w:rPr>
          <w:sz w:val="28"/>
          <w:szCs w:val="28"/>
        </w:rPr>
        <w:t xml:space="preserve">ОО </w:t>
      </w:r>
      <w:r>
        <w:rPr>
          <w:sz w:val="28"/>
          <w:szCs w:val="28"/>
        </w:rPr>
        <w:t xml:space="preserve">«СК </w:t>
      </w:r>
      <w:r w:rsidRPr="00CE6B50">
        <w:rPr>
          <w:sz w:val="28"/>
          <w:szCs w:val="28"/>
        </w:rPr>
        <w:t>«Сбербанк страхование» о взыскании суммы страхового возмещения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судебных расходов.</w:t>
      </w:r>
    </w:p>
    <w:p w14:paraId="1E12BEFB" w14:textId="77777777" w:rsidR="0066557C" w:rsidRPr="001B719C" w:rsidRDefault="004F0967" w:rsidP="0066557C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 xml:space="preserve">Заявленные требования мотивированы тем, что </w:t>
      </w:r>
      <w:r w:rsidRPr="000A4ECC">
        <w:rPr>
          <w:sz w:val="28"/>
          <w:szCs w:val="28"/>
        </w:rPr>
        <w:t xml:space="preserve">03.02.2021 г. между ООО «Успех+» и ООО СК «Сбербанк страхование» был заключен </w:t>
      </w:r>
      <w:r>
        <w:rPr>
          <w:sz w:val="28"/>
          <w:szCs w:val="28"/>
        </w:rPr>
        <w:t xml:space="preserve">договор страхования </w:t>
      </w:r>
      <w:r w:rsidRPr="000A4ECC">
        <w:rPr>
          <w:sz w:val="28"/>
          <w:szCs w:val="28"/>
        </w:rPr>
        <w:t xml:space="preserve"> (</w:t>
      </w:r>
      <w:r>
        <w:rPr>
          <w:sz w:val="28"/>
          <w:szCs w:val="28"/>
        </w:rPr>
        <w:t>страховой полис</w:t>
      </w:r>
      <w:r w:rsidRPr="000A4ECC">
        <w:rPr>
          <w:sz w:val="28"/>
          <w:szCs w:val="28"/>
        </w:rPr>
        <w:t>) «</w:t>
      </w:r>
      <w:r>
        <w:rPr>
          <w:sz w:val="28"/>
          <w:szCs w:val="28"/>
        </w:rPr>
        <w:t>Сбер</w:t>
      </w:r>
      <w:r>
        <w:rPr>
          <w:sz w:val="28"/>
          <w:szCs w:val="28"/>
        </w:rPr>
        <w:t>еги Бизнес</w:t>
      </w:r>
      <w:r w:rsidRPr="000A4ECC">
        <w:rPr>
          <w:sz w:val="28"/>
          <w:szCs w:val="28"/>
        </w:rPr>
        <w:t xml:space="preserve">) </w:t>
      </w:r>
      <w:r>
        <w:rPr>
          <w:sz w:val="28"/>
          <w:szCs w:val="28"/>
        </w:rPr>
        <w:t>серия</w:t>
      </w:r>
      <w:r w:rsidRPr="000A4ECC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, зарегистрированный под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>. Согласно условиям Полиса ООО СК «Сбербанк страхование» (Страховщик) обязуется за обусловленную плату (страховую премию) возместить убытки страхователю или иному лицу. в чью пользу заключен договор страхова</w:t>
      </w:r>
      <w:r w:rsidRPr="000A4ECC">
        <w:rPr>
          <w:sz w:val="28"/>
          <w:szCs w:val="28"/>
        </w:rPr>
        <w:t xml:space="preserve">ния, при наступлении предусмотренных полисом событий (страховых случаев). Предметом страхования являлось недвижимое имущество на территории страхования по адресу: </w:t>
      </w:r>
      <w:r>
        <w:rPr>
          <w:sz w:val="28"/>
          <w:szCs w:val="28"/>
        </w:rPr>
        <w:t>ХХХ</w:t>
      </w:r>
      <w:r w:rsidRPr="000A4ECC">
        <w:rPr>
          <w:sz w:val="28"/>
          <w:szCs w:val="28"/>
        </w:rPr>
        <w:t>. Договором страхования установлены следующие пределы страховых сумм: в отношение конструк</w:t>
      </w:r>
      <w:r w:rsidRPr="000A4ECC">
        <w:rPr>
          <w:sz w:val="28"/>
          <w:szCs w:val="28"/>
        </w:rPr>
        <w:t xml:space="preserve">тивных элементов недвижимого имущества —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руб., в отношение инженерного оборудования —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руб., в отношение внутренней отделки недвижимого имущества —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руб., всего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руб. 09.02.2021 г. на территории страхования произошло страховое событие </w:t>
      </w:r>
      <w:r>
        <w:rPr>
          <w:sz w:val="28"/>
          <w:szCs w:val="28"/>
        </w:rPr>
        <w:t>-</w:t>
      </w:r>
      <w:r w:rsidRPr="000A4ECC">
        <w:rPr>
          <w:sz w:val="28"/>
          <w:szCs w:val="28"/>
        </w:rPr>
        <w:t xml:space="preserve"> пожар. 10.</w:t>
      </w:r>
      <w:r w:rsidRPr="000A4ECC">
        <w:rPr>
          <w:sz w:val="28"/>
          <w:szCs w:val="28"/>
        </w:rPr>
        <w:t>02.2021 г. в соответствии с условиями страхового полиса ООО «Успех+» уведомило ООО СК «Сбербанк страхование» о наступлении страхового события (п. 7.5.2 Полиса). ООО СК «Сбербанк страхование» сообщило о необходимости предоставления заявления о наступлении с</w:t>
      </w:r>
      <w:r w:rsidRPr="000A4ECC">
        <w:rPr>
          <w:sz w:val="28"/>
          <w:szCs w:val="28"/>
        </w:rPr>
        <w:t>трахового события в письменном виде с обязательным приложением документов полученных при обращении в порядке п.7.5.4. в органах государственной противопожарной службы, в органах внутренних дел т.к. имеются признаки противоправных действий третьи лиц. 21.05</w:t>
      </w:r>
      <w:r w:rsidRPr="000A4ECC">
        <w:rPr>
          <w:sz w:val="28"/>
          <w:szCs w:val="28"/>
        </w:rPr>
        <w:t>.2021 г. при получении всех запрашиваемых документов в адрес Страховщика было направлено заявление о наступлении страхового события в установленной форме с приложением (доверенность, договор аренды и акт приема-передачи помещения, постановление о возбужден</w:t>
      </w:r>
      <w:r w:rsidRPr="000A4ECC">
        <w:rPr>
          <w:sz w:val="28"/>
          <w:szCs w:val="28"/>
        </w:rPr>
        <w:t xml:space="preserve">ии уголовного дела, уведомления о передаче дела по подследственности, свидетельство о праве собственности, счета-фактуры </w:t>
      </w:r>
      <w:r>
        <w:rPr>
          <w:sz w:val="28"/>
          <w:szCs w:val="28"/>
        </w:rPr>
        <w:t>№</w:t>
      </w:r>
      <w:r w:rsidRPr="000A4ECC">
        <w:rPr>
          <w:sz w:val="28"/>
          <w:szCs w:val="28"/>
        </w:rPr>
        <w:t xml:space="preserve"> 220-1001, 2801-01, 1801-01). </w:t>
      </w:r>
      <w:r>
        <w:rPr>
          <w:sz w:val="28"/>
          <w:szCs w:val="28"/>
        </w:rPr>
        <w:t>Н</w:t>
      </w:r>
      <w:r w:rsidRPr="000A4ECC">
        <w:rPr>
          <w:sz w:val="28"/>
          <w:szCs w:val="28"/>
        </w:rPr>
        <w:t xml:space="preserve">а данное заявление ООО СК «Сбербанк страхование» </w:t>
      </w:r>
      <w:r w:rsidRPr="000A4ECC">
        <w:rPr>
          <w:sz w:val="28"/>
          <w:szCs w:val="28"/>
        </w:rPr>
        <w:lastRenderedPageBreak/>
        <w:t>уведомило</w:t>
      </w:r>
      <w:r>
        <w:rPr>
          <w:sz w:val="28"/>
          <w:szCs w:val="28"/>
        </w:rPr>
        <w:t>,</w:t>
      </w:r>
      <w:r w:rsidRPr="000A4ECC">
        <w:rPr>
          <w:sz w:val="28"/>
          <w:szCs w:val="28"/>
        </w:rPr>
        <w:t xml:space="preserve"> что обращение зарегистрировано под </w:t>
      </w:r>
      <w:r>
        <w:rPr>
          <w:sz w:val="28"/>
          <w:szCs w:val="28"/>
        </w:rPr>
        <w:t>№</w:t>
      </w:r>
      <w:r w:rsidRPr="000A4ECC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>, но</w:t>
      </w:r>
      <w:r w:rsidRPr="000A4ECC">
        <w:rPr>
          <w:sz w:val="28"/>
          <w:szCs w:val="28"/>
        </w:rPr>
        <w:t xml:space="preserve"> для определения всех обстоятельств дела Страховщик запросил предоставить недостающие документы, без получения которых, произведение страховой выплаты не будет осуществлено, без требований к срокам об их предоставлении. Запрос дополнительных документов обу</w:t>
      </w:r>
      <w:r w:rsidRPr="000A4ECC">
        <w:rPr>
          <w:sz w:val="28"/>
          <w:szCs w:val="28"/>
        </w:rPr>
        <w:t xml:space="preserve">словлен также наличием </w:t>
      </w:r>
      <w:r w:rsidRPr="000A4ECC">
        <w:rPr>
          <w:sz w:val="28"/>
          <w:szCs w:val="28"/>
        </w:rPr>
        <w:t>действующего</w:t>
      </w:r>
      <w:r w:rsidRPr="000A4ECC">
        <w:rPr>
          <w:sz w:val="28"/>
          <w:szCs w:val="28"/>
        </w:rPr>
        <w:t xml:space="preserve"> второго полиса страхования, заключенного между ООО СК «Сбербанк страхование» и ООО «Успех+» серии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от 12.12.2020 г. на страхование движимого имущества по тому же адресу, где застрахована недвижимость. Страховщик уведом</w:t>
      </w:r>
      <w:r w:rsidRPr="000A4ECC">
        <w:rPr>
          <w:sz w:val="28"/>
          <w:szCs w:val="28"/>
        </w:rPr>
        <w:t xml:space="preserve">ил о привлечении ООО «Русоценка» для сбора необходимой информации, установления суммы ущерба. Между ООО «Русоценка» и ООО «Успех» были согласованы дата и время совместного выезда по адресу страхования: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>. В дату выезда на место страхования ООО «Успех+» пр</w:t>
      </w:r>
      <w:r w:rsidRPr="000A4ECC">
        <w:rPr>
          <w:sz w:val="28"/>
          <w:szCs w:val="28"/>
        </w:rPr>
        <w:t>едоставило все имеющиеся документы представителю ООО «Русоценка», которые им были отфотографированы. В ходе проведения осмотра повреждений оценщиком совместно с представителем ООО «Успех+» был составлен акт</w:t>
      </w:r>
      <w:r>
        <w:rPr>
          <w:sz w:val="28"/>
          <w:szCs w:val="28"/>
        </w:rPr>
        <w:t>,</w:t>
      </w:r>
      <w:r w:rsidRPr="000A4ECC">
        <w:rPr>
          <w:sz w:val="28"/>
          <w:szCs w:val="28"/>
        </w:rPr>
        <w:t xml:space="preserve"> где были зафиксированы повреждения недвижимого и</w:t>
      </w:r>
      <w:r w:rsidRPr="000A4ECC">
        <w:rPr>
          <w:sz w:val="28"/>
          <w:szCs w:val="28"/>
        </w:rPr>
        <w:t>мущества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 xml:space="preserve"> 08.11.2021 г. электронным письмом в адрес ответчика по запросу было направлено письмо с перечнем направляемых документов (бухгалтерская отчетность за 3 года, акт о списании бухгалтерской документации, акт списания товарных ценностей), указанием н</w:t>
      </w:r>
      <w:r w:rsidRPr="000A4ECC">
        <w:rPr>
          <w:sz w:val="28"/>
          <w:szCs w:val="28"/>
        </w:rPr>
        <w:t>а поданные ранее документы (счета фактуры на утраченный товар, инвентаризационная опись) повторным сообщением о невозможности предоставления других документов в связи с их утратой при пожаре. 30.11.2021 г. ООО СК «Сбербанк страхование» в рамках полиса сери</w:t>
      </w:r>
      <w:r w:rsidRPr="000A4ECC">
        <w:rPr>
          <w:sz w:val="28"/>
          <w:szCs w:val="28"/>
        </w:rPr>
        <w:t xml:space="preserve">и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от 12.12.2020 г. направило отказ в предоставлении страховой выплаты в связи с нарушением сроков уведомления страховщика о наступлении страхового события, а также не своевременным предоставлением к осмотру застрахованного имущества, что лишило страховщ</w:t>
      </w:r>
      <w:r w:rsidRPr="000A4ECC">
        <w:rPr>
          <w:sz w:val="28"/>
          <w:szCs w:val="28"/>
        </w:rPr>
        <w:t xml:space="preserve">ика возможности провести расследование обстоятельств события, установления объемов утраченного имущества. </w:t>
      </w:r>
      <w:r>
        <w:rPr>
          <w:sz w:val="28"/>
          <w:szCs w:val="28"/>
        </w:rPr>
        <w:t>1</w:t>
      </w:r>
      <w:r w:rsidRPr="000A4ECC">
        <w:rPr>
          <w:sz w:val="28"/>
          <w:szCs w:val="28"/>
        </w:rPr>
        <w:t>4.12.2021 г. между ООО «Успех+» и Байрамовой Б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>к</w:t>
      </w:r>
      <w:r>
        <w:rPr>
          <w:sz w:val="28"/>
          <w:szCs w:val="28"/>
        </w:rPr>
        <w:t xml:space="preserve">. </w:t>
      </w:r>
      <w:r w:rsidRPr="000A4ECC">
        <w:rPr>
          <w:sz w:val="28"/>
          <w:szCs w:val="28"/>
        </w:rPr>
        <w:t>было заключено два договора уступи права требования. Согласно предмету договора цессии ООО «Успех</w:t>
      </w:r>
      <w:r w:rsidRPr="000A4ECC">
        <w:rPr>
          <w:sz w:val="28"/>
          <w:szCs w:val="28"/>
        </w:rPr>
        <w:t xml:space="preserve">+» передал права требования страхового возмещения по страховому случаю к ООО СК «Сбербанк страхование» в рамках страхового полиса «Сбереги бизнес» серии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от 03.02.2021 г. и в рамках полиса серии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от 12.12.2020 г. 10.03.2023 г. Байрамовой Б.А.к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 xml:space="preserve"> в адрес</w:t>
      </w:r>
      <w:r w:rsidRPr="000A4ECC">
        <w:rPr>
          <w:sz w:val="28"/>
          <w:szCs w:val="28"/>
        </w:rPr>
        <w:t xml:space="preserve"> ООО «Сбербанк страхование» была направлена </w:t>
      </w:r>
      <w:r>
        <w:rPr>
          <w:sz w:val="28"/>
          <w:szCs w:val="28"/>
        </w:rPr>
        <w:t>д</w:t>
      </w:r>
      <w:r w:rsidRPr="000A4ECC">
        <w:rPr>
          <w:sz w:val="28"/>
          <w:szCs w:val="28"/>
        </w:rPr>
        <w:t xml:space="preserve">осудебная претензия с требованием о выплате страхового возмещения в рамках полиса не недвижимое имущество серии </w:t>
      </w:r>
      <w:r>
        <w:rPr>
          <w:sz w:val="28"/>
          <w:szCs w:val="28"/>
        </w:rPr>
        <w:t>ХХХ</w:t>
      </w:r>
      <w:r w:rsidRPr="000A4ECC">
        <w:rPr>
          <w:sz w:val="28"/>
          <w:szCs w:val="28"/>
        </w:rPr>
        <w:t xml:space="preserve"> от 03.02.2021 г. 14.04.2023 г. ООО «Сбербанк страхование» направил ответ на претензию, в которо</w:t>
      </w:r>
      <w:r w:rsidRPr="000A4ECC">
        <w:rPr>
          <w:sz w:val="28"/>
          <w:szCs w:val="28"/>
        </w:rPr>
        <w:t xml:space="preserve">й отказывает в произведении страховой выплаты, поскольку ему не </w:t>
      </w:r>
      <w:r w:rsidRPr="000A4ECC">
        <w:rPr>
          <w:sz w:val="28"/>
          <w:szCs w:val="28"/>
        </w:rPr>
        <w:t>предоставлены</w:t>
      </w:r>
      <w:r w:rsidRPr="000A4ECC">
        <w:rPr>
          <w:sz w:val="28"/>
          <w:szCs w:val="28"/>
        </w:rPr>
        <w:t xml:space="preserve"> документы на законное право владения недвижимым </w:t>
      </w:r>
      <w:r w:rsidRPr="000A4ECC">
        <w:rPr>
          <w:sz w:val="28"/>
          <w:szCs w:val="28"/>
        </w:rPr>
        <w:t>имуществом</w:t>
      </w:r>
      <w:r w:rsidRPr="000A4ECC">
        <w:rPr>
          <w:sz w:val="28"/>
          <w:szCs w:val="28"/>
        </w:rPr>
        <w:t xml:space="preserve"> </w:t>
      </w:r>
      <w:r w:rsidRPr="000A4ECC">
        <w:rPr>
          <w:sz w:val="28"/>
          <w:szCs w:val="28"/>
        </w:rPr>
        <w:t>страховиком</w:t>
      </w:r>
      <w:r w:rsidRPr="000A4ECC">
        <w:rPr>
          <w:sz w:val="28"/>
          <w:szCs w:val="28"/>
        </w:rPr>
        <w:t xml:space="preserve"> т.е. на дату события — ООО «Успех+». не представлены документы по </w:t>
      </w:r>
      <w:r>
        <w:rPr>
          <w:sz w:val="28"/>
          <w:szCs w:val="28"/>
        </w:rPr>
        <w:t>цессии</w:t>
      </w:r>
      <w:r w:rsidRPr="000A4ECC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0A4ECC">
        <w:rPr>
          <w:sz w:val="28"/>
          <w:szCs w:val="28"/>
        </w:rPr>
        <w:t>а дату события (09.02.2021 г.) м</w:t>
      </w:r>
      <w:r w:rsidRPr="000A4ECC">
        <w:rPr>
          <w:sz w:val="28"/>
          <w:szCs w:val="28"/>
        </w:rPr>
        <w:t>ежду ООО «Успех+» и Бахтияровым И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>о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 xml:space="preserve"> был заключен договор аренды нежилого помещения по адресу: </w:t>
      </w:r>
      <w:r>
        <w:rPr>
          <w:sz w:val="28"/>
          <w:szCs w:val="28"/>
        </w:rPr>
        <w:t>ХХХ</w:t>
      </w:r>
      <w:r w:rsidRPr="000A4ECC">
        <w:rPr>
          <w:sz w:val="28"/>
          <w:szCs w:val="28"/>
        </w:rPr>
        <w:t>, которое принадлежало арендодателю на праве собственности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 xml:space="preserve"> Срок аренды установлен с 01.04.2020 г. по 01.03.2021 г. (п. 1.3. Договора аренды). 01.04.2020 г.</w:t>
      </w:r>
      <w:r w:rsidRPr="000A4ECC">
        <w:rPr>
          <w:sz w:val="28"/>
          <w:szCs w:val="28"/>
        </w:rPr>
        <w:t xml:space="preserve"> данное нежилое помещение было передано арендодателю на основании соответствующего акта приема-передачи нежилого помещения. Байрамова Б.А. </w:t>
      </w:r>
      <w:r w:rsidRPr="000A4ECC">
        <w:rPr>
          <w:sz w:val="28"/>
          <w:szCs w:val="28"/>
        </w:rPr>
        <w:lastRenderedPageBreak/>
        <w:t xml:space="preserve">не согласившись с отказом по выплате страхового возмещения от 30.11.2021 г. в рамках полиса серии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на движимое имущ</w:t>
      </w:r>
      <w:r w:rsidRPr="000A4ECC">
        <w:rPr>
          <w:sz w:val="28"/>
          <w:szCs w:val="28"/>
        </w:rPr>
        <w:t xml:space="preserve">ество, обратилась в суд за защитой своих прав с требованием о взыскании такой выплаты с ООО СК «Сбербанк страхование». 28.09.2022 г. Дорогомиловским районным судом г. Москвы по делу </w:t>
      </w:r>
      <w:r>
        <w:rPr>
          <w:sz w:val="28"/>
          <w:szCs w:val="28"/>
        </w:rPr>
        <w:t xml:space="preserve">№ </w:t>
      </w:r>
      <w:r w:rsidRPr="000A4ECC">
        <w:rPr>
          <w:sz w:val="28"/>
          <w:szCs w:val="28"/>
        </w:rPr>
        <w:t>2-2247/22 требования Байрамовой Б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Pr="000A4ECC">
        <w:rPr>
          <w:sz w:val="28"/>
          <w:szCs w:val="28"/>
        </w:rPr>
        <w:t xml:space="preserve"> (Цессионария ООО «Успех+») </w:t>
      </w:r>
      <w:r>
        <w:rPr>
          <w:sz w:val="28"/>
          <w:szCs w:val="28"/>
        </w:rPr>
        <w:t xml:space="preserve">о </w:t>
      </w:r>
      <w:r w:rsidRPr="000A4ECC">
        <w:rPr>
          <w:sz w:val="28"/>
          <w:szCs w:val="28"/>
        </w:rPr>
        <w:t>взыс</w:t>
      </w:r>
      <w:r w:rsidRPr="000A4ECC">
        <w:rPr>
          <w:sz w:val="28"/>
          <w:szCs w:val="28"/>
        </w:rPr>
        <w:t>ка</w:t>
      </w:r>
      <w:r>
        <w:rPr>
          <w:sz w:val="28"/>
          <w:szCs w:val="28"/>
        </w:rPr>
        <w:t>нии</w:t>
      </w:r>
      <w:r w:rsidRPr="000A4ECC">
        <w:rPr>
          <w:sz w:val="28"/>
          <w:szCs w:val="28"/>
        </w:rPr>
        <w:t xml:space="preserve"> страхово</w:t>
      </w:r>
      <w:r>
        <w:rPr>
          <w:sz w:val="28"/>
          <w:szCs w:val="28"/>
        </w:rPr>
        <w:t>го</w:t>
      </w:r>
      <w:r w:rsidRPr="000A4ECC">
        <w:rPr>
          <w:sz w:val="28"/>
          <w:szCs w:val="28"/>
        </w:rPr>
        <w:t xml:space="preserve"> возмещени</w:t>
      </w:r>
      <w:r>
        <w:rPr>
          <w:sz w:val="28"/>
          <w:szCs w:val="28"/>
        </w:rPr>
        <w:t>я</w:t>
      </w:r>
      <w:r w:rsidRPr="000A4ECC">
        <w:rPr>
          <w:sz w:val="28"/>
          <w:szCs w:val="28"/>
        </w:rPr>
        <w:t xml:space="preserve"> в рамках страхового полиса серии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от 12.12.2020 г., заключенного между ООО «Успех+» и ООО СК «Сбербанк страхование»</w:t>
      </w:r>
      <w:r>
        <w:rPr>
          <w:sz w:val="28"/>
          <w:szCs w:val="28"/>
        </w:rPr>
        <w:t xml:space="preserve"> </w:t>
      </w:r>
      <w:r w:rsidRPr="000A4ECC">
        <w:rPr>
          <w:sz w:val="28"/>
          <w:szCs w:val="28"/>
        </w:rPr>
        <w:t>удовлетворены частично.</w:t>
      </w:r>
      <w:r>
        <w:rPr>
          <w:sz w:val="28"/>
          <w:szCs w:val="28"/>
        </w:rPr>
        <w:t xml:space="preserve"> С учетом уточненных в порядке ст. 39 ГПК РФ исковых требований, истец просит взыскать </w:t>
      </w:r>
      <w:r>
        <w:rPr>
          <w:sz w:val="28"/>
          <w:szCs w:val="28"/>
        </w:rPr>
        <w:t xml:space="preserve">с ответчика страховое возмещение в размере </w:t>
      </w:r>
      <w:r>
        <w:rPr>
          <w:sz w:val="28"/>
          <w:szCs w:val="28"/>
        </w:rPr>
        <w:t>ХХ</w:t>
      </w:r>
      <w:r w:rsidRPr="001B719C">
        <w:rPr>
          <w:sz w:val="28"/>
          <w:szCs w:val="28"/>
        </w:rPr>
        <w:t xml:space="preserve"> рублей</w:t>
      </w:r>
      <w:r>
        <w:rPr>
          <w:sz w:val="28"/>
          <w:szCs w:val="28"/>
        </w:rPr>
        <w:t xml:space="preserve">, расходы по оплате государственной пошлины в размере </w:t>
      </w:r>
      <w:r>
        <w:rPr>
          <w:sz w:val="28"/>
          <w:szCs w:val="28"/>
        </w:rPr>
        <w:t>ХХ</w:t>
      </w:r>
      <w:r>
        <w:rPr>
          <w:sz w:val="28"/>
          <w:szCs w:val="28"/>
        </w:rPr>
        <w:t xml:space="preserve"> рублей.</w:t>
      </w:r>
    </w:p>
    <w:p w14:paraId="503574DB" w14:textId="77777777" w:rsidR="00D118C0" w:rsidRPr="00C6496F" w:rsidRDefault="004F0967" w:rsidP="003917DA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 xml:space="preserve">Истец </w:t>
      </w:r>
      <w:r>
        <w:rPr>
          <w:sz w:val="28"/>
          <w:szCs w:val="28"/>
        </w:rPr>
        <w:t xml:space="preserve">Байрамова Б.А.к. </w:t>
      </w:r>
      <w:r w:rsidRPr="00C6496F">
        <w:rPr>
          <w:sz w:val="28"/>
          <w:szCs w:val="28"/>
        </w:rPr>
        <w:t>в судебное заседание</w:t>
      </w:r>
      <w:r w:rsidRPr="00C6496F">
        <w:rPr>
          <w:sz w:val="28"/>
          <w:szCs w:val="28"/>
        </w:rPr>
        <w:t xml:space="preserve"> не</w:t>
      </w:r>
      <w:r w:rsidRPr="00C6496F">
        <w:rPr>
          <w:sz w:val="28"/>
          <w:szCs w:val="28"/>
        </w:rPr>
        <w:t xml:space="preserve"> явил</w:t>
      </w:r>
      <w:r>
        <w:rPr>
          <w:sz w:val="28"/>
          <w:szCs w:val="28"/>
        </w:rPr>
        <w:t>ась</w:t>
      </w:r>
      <w:r w:rsidRPr="00C649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обеспечила явку в судебное заседание своего представителя </w:t>
      </w:r>
      <w:r>
        <w:rPr>
          <w:sz w:val="28"/>
          <w:szCs w:val="28"/>
        </w:rPr>
        <w:t>ХХ</w:t>
      </w:r>
      <w:r>
        <w:rPr>
          <w:sz w:val="28"/>
          <w:szCs w:val="28"/>
        </w:rPr>
        <w:t xml:space="preserve"> который исковые требов</w:t>
      </w:r>
      <w:r>
        <w:rPr>
          <w:sz w:val="28"/>
          <w:szCs w:val="28"/>
        </w:rPr>
        <w:t xml:space="preserve">ания с учетом уточнений поддержал в полном объеме. </w:t>
      </w:r>
      <w:r>
        <w:rPr>
          <w:sz w:val="28"/>
          <w:szCs w:val="28"/>
        </w:rPr>
        <w:t xml:space="preserve"> </w:t>
      </w:r>
    </w:p>
    <w:p w14:paraId="2DD0CEF3" w14:textId="77777777" w:rsidR="00091B20" w:rsidRDefault="004F0967" w:rsidP="003917DA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>Представитель о</w:t>
      </w:r>
      <w:r w:rsidRPr="00C6496F">
        <w:rPr>
          <w:sz w:val="28"/>
          <w:szCs w:val="28"/>
        </w:rPr>
        <w:t>тветчик</w:t>
      </w:r>
      <w:r w:rsidRPr="00C6496F">
        <w:rPr>
          <w:sz w:val="28"/>
          <w:szCs w:val="28"/>
        </w:rPr>
        <w:t>а</w:t>
      </w:r>
      <w:r w:rsidRPr="00C6496F">
        <w:rPr>
          <w:sz w:val="28"/>
          <w:szCs w:val="28"/>
        </w:rPr>
        <w:t xml:space="preserve"> </w:t>
      </w:r>
      <w:r w:rsidRPr="00C6496F">
        <w:rPr>
          <w:sz w:val="28"/>
          <w:szCs w:val="28"/>
        </w:rPr>
        <w:t>ООО «</w:t>
      </w:r>
      <w:r>
        <w:rPr>
          <w:sz w:val="28"/>
          <w:szCs w:val="28"/>
        </w:rPr>
        <w:t>СК Сбербанк С</w:t>
      </w:r>
      <w:r w:rsidRPr="00C6496F">
        <w:rPr>
          <w:sz w:val="28"/>
          <w:szCs w:val="28"/>
        </w:rPr>
        <w:t>трахов</w:t>
      </w:r>
      <w:r>
        <w:rPr>
          <w:sz w:val="28"/>
          <w:szCs w:val="28"/>
        </w:rPr>
        <w:t>ание</w:t>
      </w:r>
      <w:r w:rsidRPr="00C6496F">
        <w:rPr>
          <w:sz w:val="28"/>
          <w:szCs w:val="28"/>
        </w:rPr>
        <w:t xml:space="preserve">» </w:t>
      </w:r>
      <w:r>
        <w:rPr>
          <w:sz w:val="28"/>
          <w:szCs w:val="28"/>
        </w:rPr>
        <w:t>ХХ</w:t>
      </w:r>
      <w:r>
        <w:rPr>
          <w:sz w:val="28"/>
          <w:szCs w:val="28"/>
        </w:rPr>
        <w:t>в</w:t>
      </w:r>
      <w:r w:rsidRPr="00C6496F">
        <w:rPr>
          <w:sz w:val="28"/>
          <w:szCs w:val="28"/>
        </w:rPr>
        <w:t xml:space="preserve"> судебное заседание</w:t>
      </w:r>
      <w:r w:rsidRPr="00C6496F">
        <w:rPr>
          <w:sz w:val="28"/>
          <w:szCs w:val="28"/>
        </w:rPr>
        <w:t xml:space="preserve"> явил</w:t>
      </w:r>
      <w:r>
        <w:rPr>
          <w:sz w:val="28"/>
          <w:szCs w:val="28"/>
        </w:rPr>
        <w:t>ась</w:t>
      </w:r>
      <w:r w:rsidRPr="00C6496F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возражения на иск, </w:t>
      </w:r>
      <w:r>
        <w:rPr>
          <w:sz w:val="28"/>
          <w:szCs w:val="28"/>
        </w:rPr>
        <w:t xml:space="preserve">согласно которым </w:t>
      </w:r>
      <w:r>
        <w:rPr>
          <w:sz w:val="28"/>
          <w:szCs w:val="28"/>
        </w:rPr>
        <w:t>ответчик осуществил страховую выплату в полном объеме на основании до</w:t>
      </w:r>
      <w:r>
        <w:rPr>
          <w:sz w:val="28"/>
          <w:szCs w:val="28"/>
        </w:rPr>
        <w:t xml:space="preserve">говора страхования, в удовлетворении исковых требований просил отказать. </w:t>
      </w:r>
    </w:p>
    <w:p w14:paraId="3EA00E81" w14:textId="77777777" w:rsidR="00E86566" w:rsidRPr="00C6496F" w:rsidRDefault="004F0967" w:rsidP="003917DA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 xml:space="preserve">Третье лицо, не заявляющее самостоятельных требований </w:t>
      </w:r>
      <w:r>
        <w:rPr>
          <w:sz w:val="28"/>
          <w:szCs w:val="28"/>
        </w:rPr>
        <w:t>Центральный банк Российской Федерации</w:t>
      </w:r>
      <w:r w:rsidRPr="00C6496F">
        <w:rPr>
          <w:sz w:val="28"/>
          <w:szCs w:val="28"/>
        </w:rPr>
        <w:t xml:space="preserve"> в судебное заседание не явился, о рассмотрении дела извещен, </w:t>
      </w:r>
      <w:r>
        <w:rPr>
          <w:sz w:val="28"/>
          <w:szCs w:val="28"/>
        </w:rPr>
        <w:t xml:space="preserve">представил </w:t>
      </w:r>
      <w:r>
        <w:rPr>
          <w:sz w:val="28"/>
          <w:szCs w:val="28"/>
        </w:rPr>
        <w:t>возражения</w:t>
      </w:r>
      <w:r>
        <w:rPr>
          <w:sz w:val="28"/>
          <w:szCs w:val="28"/>
        </w:rPr>
        <w:t xml:space="preserve"> по делу</w:t>
      </w:r>
      <w:r>
        <w:rPr>
          <w:sz w:val="28"/>
          <w:szCs w:val="28"/>
        </w:rPr>
        <w:t xml:space="preserve">, согласно которым </w:t>
      </w:r>
      <w:r>
        <w:rPr>
          <w:sz w:val="28"/>
          <w:szCs w:val="28"/>
        </w:rPr>
        <w:t>в удовлетворении исковых требований просил отказать</w:t>
      </w:r>
      <w:r>
        <w:rPr>
          <w:sz w:val="28"/>
          <w:szCs w:val="28"/>
        </w:rPr>
        <w:t xml:space="preserve">. </w:t>
      </w:r>
    </w:p>
    <w:p w14:paraId="1D59369E" w14:textId="77777777" w:rsidR="00EB2018" w:rsidRPr="002839C8" w:rsidRDefault="004F0967" w:rsidP="003917DA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 xml:space="preserve">Суд, </w:t>
      </w:r>
      <w:r>
        <w:rPr>
          <w:sz w:val="28"/>
          <w:szCs w:val="28"/>
        </w:rPr>
        <w:t xml:space="preserve">выслушав стороны, </w:t>
      </w:r>
      <w:r w:rsidRPr="00C6496F">
        <w:rPr>
          <w:sz w:val="28"/>
          <w:szCs w:val="28"/>
        </w:rPr>
        <w:t xml:space="preserve">изучив доводы иска, исследовав письменные </w:t>
      </w:r>
      <w:r w:rsidRPr="00C6496F">
        <w:rPr>
          <w:sz w:val="28"/>
          <w:szCs w:val="28"/>
        </w:rPr>
        <w:t xml:space="preserve">материалы дела, </w:t>
      </w:r>
      <w:r w:rsidRPr="002839C8">
        <w:rPr>
          <w:sz w:val="28"/>
          <w:szCs w:val="28"/>
        </w:rPr>
        <w:t>приходит к следующему.</w:t>
      </w:r>
    </w:p>
    <w:p w14:paraId="02911761" w14:textId="77777777" w:rsidR="00E86566" w:rsidRPr="002839C8" w:rsidRDefault="004F0967" w:rsidP="003917DA">
      <w:pPr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 xml:space="preserve">Согласно </w:t>
      </w:r>
      <w:hyperlink r:id="rId7" w:history="1">
        <w:r w:rsidRPr="002839C8">
          <w:rPr>
            <w:rStyle w:val="a7"/>
            <w:color w:val="auto"/>
            <w:sz w:val="28"/>
            <w:szCs w:val="28"/>
            <w:u w:val="none"/>
          </w:rPr>
          <w:t>ст. ст. 309</w:t>
        </w:r>
      </w:hyperlink>
      <w:r w:rsidRPr="002839C8">
        <w:rPr>
          <w:sz w:val="28"/>
          <w:szCs w:val="28"/>
        </w:rPr>
        <w:t xml:space="preserve">, </w:t>
      </w:r>
      <w:hyperlink r:id="rId8" w:history="1">
        <w:r w:rsidRPr="002839C8">
          <w:rPr>
            <w:rStyle w:val="a7"/>
            <w:color w:val="auto"/>
            <w:sz w:val="28"/>
            <w:szCs w:val="28"/>
            <w:u w:val="none"/>
          </w:rPr>
          <w:t>310</w:t>
        </w:r>
      </w:hyperlink>
      <w:r w:rsidRPr="002839C8">
        <w:rPr>
          <w:sz w:val="28"/>
          <w:szCs w:val="28"/>
        </w:rPr>
        <w:t xml:space="preserve">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</w:t>
      </w:r>
      <w:r w:rsidRPr="002839C8">
        <w:rPr>
          <w:sz w:val="28"/>
          <w:szCs w:val="28"/>
        </w:rPr>
        <w:t>ычно предъявляемыми требованиями;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33A9EC3" w14:textId="77777777" w:rsidR="00E86566" w:rsidRPr="002839C8" w:rsidRDefault="004F0967" w:rsidP="003917DA">
      <w:pPr>
        <w:ind w:left="-284" w:firstLine="710"/>
        <w:jc w:val="both"/>
        <w:rPr>
          <w:sz w:val="28"/>
          <w:szCs w:val="28"/>
        </w:rPr>
      </w:pPr>
      <w:hyperlink r:id="rId9" w:history="1">
        <w:r w:rsidRPr="002839C8">
          <w:rPr>
            <w:rStyle w:val="a7"/>
            <w:color w:val="auto"/>
            <w:sz w:val="28"/>
            <w:szCs w:val="28"/>
            <w:u w:val="none"/>
          </w:rPr>
          <w:t>Статьей 929</w:t>
        </w:r>
      </w:hyperlink>
      <w:r w:rsidRPr="002839C8">
        <w:rPr>
          <w:sz w:val="28"/>
          <w:szCs w:val="28"/>
        </w:rPr>
        <w:t xml:space="preserve"> ГК РФ предусмотрено, что по договору имущественного страхования одна сторона (страховщик) обязуется за обусловленную договором плату (страховую премию) пр</w:t>
      </w:r>
      <w:r w:rsidRPr="002839C8">
        <w:rPr>
          <w:sz w:val="28"/>
          <w:szCs w:val="28"/>
        </w:rPr>
        <w:t xml:space="preserve">и наступлении предусмотренного в договоре события (страхового случая) возместить другой стороне (страхователю) или иному лицу, в пользу которого заключен договор (выгодоприобретателю), причиненные вследствие этого события убытки в застрахованном имуществе </w:t>
      </w:r>
      <w:r w:rsidRPr="002839C8">
        <w:rPr>
          <w:sz w:val="28"/>
          <w:szCs w:val="28"/>
        </w:rPr>
        <w:t>либо убытки в связи и иными имущественными интересами страхователя (выплатить страховое возмещение) в пределах определенной договором суммы (страховой суммы).</w:t>
      </w:r>
    </w:p>
    <w:p w14:paraId="4AE94CFF" w14:textId="77777777" w:rsidR="00E86566" w:rsidRPr="002839C8" w:rsidRDefault="004F0967" w:rsidP="003917DA">
      <w:pPr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 xml:space="preserve">В соответствии со </w:t>
      </w:r>
      <w:hyperlink r:id="rId10" w:history="1">
        <w:r w:rsidRPr="002839C8">
          <w:rPr>
            <w:rStyle w:val="a7"/>
            <w:color w:val="auto"/>
            <w:sz w:val="28"/>
            <w:szCs w:val="28"/>
            <w:u w:val="none"/>
          </w:rPr>
          <w:t>ст. 943</w:t>
        </w:r>
      </w:hyperlink>
      <w:r w:rsidRPr="002839C8">
        <w:rPr>
          <w:sz w:val="28"/>
          <w:szCs w:val="28"/>
        </w:rPr>
        <w:t xml:space="preserve"> ГК РФ, условия, на которых заключается договор страхования, могут быть определены в стандартных правилах страхования соответствующего вида, принятых, одобренных или у</w:t>
      </w:r>
      <w:r w:rsidRPr="002839C8">
        <w:rPr>
          <w:sz w:val="28"/>
          <w:szCs w:val="28"/>
        </w:rPr>
        <w:t>твержденных страховщиком либо объединением страховщиков (правилах страхования).</w:t>
      </w:r>
    </w:p>
    <w:p w14:paraId="733BBF48" w14:textId="77777777" w:rsidR="00C6496F" w:rsidRPr="002839C8" w:rsidRDefault="004F0967" w:rsidP="003917DA">
      <w:pPr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 xml:space="preserve">Как следует из </w:t>
      </w:r>
      <w:hyperlink r:id="rId11" w:history="1">
        <w:r w:rsidRPr="002839C8">
          <w:rPr>
            <w:rStyle w:val="a7"/>
            <w:color w:val="auto"/>
            <w:sz w:val="28"/>
            <w:szCs w:val="28"/>
            <w:u w:val="none"/>
          </w:rPr>
          <w:t>п</w:t>
        </w:r>
        <w:r w:rsidRPr="002839C8">
          <w:rPr>
            <w:rStyle w:val="a7"/>
            <w:color w:val="auto"/>
            <w:sz w:val="28"/>
            <w:szCs w:val="28"/>
            <w:u w:val="none"/>
          </w:rPr>
          <w:t>. 1</w:t>
        </w:r>
      </w:hyperlink>
      <w:r w:rsidRPr="002839C8">
        <w:rPr>
          <w:sz w:val="28"/>
          <w:szCs w:val="28"/>
        </w:rPr>
        <w:t xml:space="preserve"> - </w:t>
      </w:r>
      <w:hyperlink r:id="rId12" w:history="1">
        <w:r w:rsidRPr="002839C8">
          <w:rPr>
            <w:rStyle w:val="a7"/>
            <w:color w:val="auto"/>
            <w:sz w:val="28"/>
            <w:szCs w:val="28"/>
            <w:u w:val="none"/>
          </w:rPr>
          <w:t>2 ст. 947</w:t>
        </w:r>
      </w:hyperlink>
      <w:r w:rsidRPr="002839C8">
        <w:rPr>
          <w:sz w:val="28"/>
          <w:szCs w:val="28"/>
        </w:rPr>
        <w:t xml:space="preserve"> ГК РФ сумма, в пределах которой страховщик обязуется выплатить страховое возме</w:t>
      </w:r>
      <w:r w:rsidRPr="002839C8">
        <w:rPr>
          <w:sz w:val="28"/>
          <w:szCs w:val="28"/>
        </w:rPr>
        <w:t xml:space="preserve">щение по договору имущественного страхования (страховая сумма), определяется соглашением страхователя со страховщиком в соответствии с правилами, предусмотренными настоящей </w:t>
      </w:r>
      <w:hyperlink r:id="rId13" w:history="1">
        <w:r w:rsidRPr="002839C8">
          <w:rPr>
            <w:rStyle w:val="a7"/>
            <w:color w:val="auto"/>
            <w:sz w:val="28"/>
            <w:szCs w:val="28"/>
            <w:u w:val="none"/>
          </w:rPr>
          <w:t>статьей</w:t>
        </w:r>
      </w:hyperlink>
      <w:r w:rsidRPr="002839C8">
        <w:rPr>
          <w:sz w:val="28"/>
          <w:szCs w:val="28"/>
        </w:rPr>
        <w:t>. При страховании имущества или предпринимательского риска, если договором страхования не предусмотрено иное, страховая сумма не должна превышать его действительную стоимо</w:t>
      </w:r>
      <w:r w:rsidRPr="002839C8">
        <w:rPr>
          <w:sz w:val="28"/>
          <w:szCs w:val="28"/>
        </w:rPr>
        <w:t>сть (страховую стоимость). Такой стоимостью считается: для имущества - его действительная стоимость в месте его нахождения в день заключения договора страхования.</w:t>
      </w:r>
    </w:p>
    <w:p w14:paraId="56261588" w14:textId="77777777" w:rsidR="00E86566" w:rsidRPr="002839C8" w:rsidRDefault="004F0967" w:rsidP="003917DA">
      <w:pPr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 xml:space="preserve">В силу </w:t>
      </w:r>
      <w:hyperlink r:id="rId14" w:history="1">
        <w:r w:rsidRPr="002839C8">
          <w:rPr>
            <w:rStyle w:val="a7"/>
            <w:color w:val="auto"/>
            <w:sz w:val="28"/>
            <w:szCs w:val="28"/>
            <w:u w:val="none"/>
          </w:rPr>
          <w:t>п. 5 ст. 10</w:t>
        </w:r>
      </w:hyperlink>
      <w:r w:rsidRPr="002839C8">
        <w:rPr>
          <w:sz w:val="28"/>
          <w:szCs w:val="28"/>
        </w:rPr>
        <w:t xml:space="preserve"> Закона РФ от 27.11.1992 </w:t>
      </w:r>
      <w:r w:rsidRPr="002839C8">
        <w:rPr>
          <w:sz w:val="28"/>
          <w:szCs w:val="28"/>
        </w:rPr>
        <w:t>№</w:t>
      </w:r>
      <w:r w:rsidRPr="002839C8">
        <w:rPr>
          <w:sz w:val="28"/>
          <w:szCs w:val="28"/>
        </w:rPr>
        <w:t xml:space="preserve"> 4015-1 "Об организации страхового дела в РФ", в случае утраты, гибели застрахованного имущества страхователь, выгодоприобретатель вправе отказаться от </w:t>
      </w:r>
      <w:r w:rsidRPr="002839C8">
        <w:rPr>
          <w:sz w:val="28"/>
          <w:szCs w:val="28"/>
        </w:rPr>
        <w:t>своих прав на него в пользу страховщика в целях получения от него страховой выплаты (страхового возмещения) в размере полной страховой суммы.</w:t>
      </w:r>
    </w:p>
    <w:p w14:paraId="0E14DD4C" w14:textId="77777777" w:rsidR="00E86566" w:rsidRPr="002839C8" w:rsidRDefault="004F0967" w:rsidP="003917DA">
      <w:pPr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 xml:space="preserve">Основания освобождения страховщика от выплаты страхового возмещения предусмотрены положениями </w:t>
      </w:r>
      <w:hyperlink r:id="rId15" w:history="1">
        <w:r w:rsidRPr="002839C8">
          <w:rPr>
            <w:rStyle w:val="a7"/>
            <w:color w:val="auto"/>
            <w:sz w:val="28"/>
            <w:szCs w:val="28"/>
            <w:u w:val="none"/>
          </w:rPr>
          <w:t>ст. ст. 961</w:t>
        </w:r>
      </w:hyperlink>
      <w:r w:rsidRPr="002839C8">
        <w:rPr>
          <w:sz w:val="28"/>
          <w:szCs w:val="28"/>
        </w:rPr>
        <w:t xml:space="preserve">, </w:t>
      </w:r>
      <w:hyperlink r:id="rId16" w:history="1">
        <w:r w:rsidRPr="002839C8">
          <w:rPr>
            <w:rStyle w:val="a7"/>
            <w:color w:val="auto"/>
            <w:sz w:val="28"/>
            <w:szCs w:val="28"/>
            <w:u w:val="none"/>
          </w:rPr>
          <w:t>963</w:t>
        </w:r>
      </w:hyperlink>
      <w:r w:rsidRPr="002839C8">
        <w:rPr>
          <w:sz w:val="28"/>
          <w:szCs w:val="28"/>
        </w:rPr>
        <w:t xml:space="preserve">, </w:t>
      </w:r>
      <w:hyperlink r:id="rId17" w:history="1">
        <w:r w:rsidRPr="002839C8">
          <w:rPr>
            <w:rStyle w:val="a7"/>
            <w:color w:val="auto"/>
            <w:sz w:val="28"/>
            <w:szCs w:val="28"/>
            <w:u w:val="none"/>
          </w:rPr>
          <w:t>964</w:t>
        </w:r>
      </w:hyperlink>
      <w:r w:rsidRPr="002839C8">
        <w:rPr>
          <w:sz w:val="28"/>
          <w:szCs w:val="28"/>
        </w:rPr>
        <w:t xml:space="preserve"> ГК РФ. Договором страховани</w:t>
      </w:r>
      <w:r w:rsidRPr="002839C8">
        <w:rPr>
          <w:sz w:val="28"/>
          <w:szCs w:val="28"/>
        </w:rPr>
        <w:t>я и законом могут быть предусмотрены иные случаи освобождения страховщика от выплаты страхового возмещения и страховой суммы.</w:t>
      </w:r>
    </w:p>
    <w:p w14:paraId="517A6CBF" w14:textId="77777777" w:rsidR="00605F30" w:rsidRPr="002839C8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>С</w:t>
      </w:r>
      <w:r w:rsidRPr="002839C8">
        <w:rPr>
          <w:sz w:val="28"/>
          <w:szCs w:val="28"/>
        </w:rPr>
        <w:t>удом установлено, что</w:t>
      </w:r>
      <w:r w:rsidRPr="002839C8">
        <w:rPr>
          <w:sz w:val="28"/>
          <w:szCs w:val="28"/>
        </w:rPr>
        <w:t xml:space="preserve"> </w:t>
      </w:r>
      <w:r w:rsidRPr="002839C8">
        <w:rPr>
          <w:sz w:val="28"/>
          <w:szCs w:val="28"/>
        </w:rPr>
        <w:t>03.02.2021 г. между ООО «Успех+» и ООО СК «Сбербанк страхование» был заключен договор страхования (страхово</w:t>
      </w:r>
      <w:r w:rsidRPr="002839C8">
        <w:rPr>
          <w:sz w:val="28"/>
          <w:szCs w:val="28"/>
        </w:rPr>
        <w:t>й полис) «</w:t>
      </w:r>
      <w:r w:rsidRPr="002839C8">
        <w:rPr>
          <w:sz w:val="28"/>
          <w:szCs w:val="28"/>
        </w:rPr>
        <w:t>Сбереги Бизнес»</w:t>
      </w:r>
      <w:r w:rsidRPr="002839C8">
        <w:rPr>
          <w:sz w:val="28"/>
          <w:szCs w:val="28"/>
        </w:rPr>
        <w:t xml:space="preserve"> </w:t>
      </w:r>
      <w:r w:rsidRPr="002839C8">
        <w:rPr>
          <w:sz w:val="28"/>
          <w:szCs w:val="28"/>
        </w:rPr>
        <w:t xml:space="preserve">серия </w:t>
      </w:r>
      <w:r>
        <w:rPr>
          <w:sz w:val="28"/>
          <w:szCs w:val="28"/>
        </w:rPr>
        <w:t>ХХ</w:t>
      </w:r>
      <w:r w:rsidRPr="002839C8">
        <w:rPr>
          <w:sz w:val="28"/>
          <w:szCs w:val="28"/>
        </w:rPr>
        <w:t xml:space="preserve">, зарегистрированный под </w:t>
      </w:r>
      <w:r w:rsidRPr="002839C8">
        <w:rPr>
          <w:sz w:val="28"/>
          <w:szCs w:val="28"/>
        </w:rPr>
        <w:t>№</w:t>
      </w:r>
      <w:r w:rsidRPr="002839C8">
        <w:rPr>
          <w:sz w:val="28"/>
          <w:szCs w:val="28"/>
        </w:rPr>
        <w:t xml:space="preserve"> </w:t>
      </w:r>
      <w:r>
        <w:rPr>
          <w:sz w:val="28"/>
          <w:szCs w:val="28"/>
        </w:rPr>
        <w:t>ХХХ</w:t>
      </w:r>
      <w:r w:rsidRPr="002839C8">
        <w:rPr>
          <w:sz w:val="28"/>
          <w:szCs w:val="28"/>
        </w:rPr>
        <w:t xml:space="preserve"> </w:t>
      </w:r>
    </w:p>
    <w:p w14:paraId="60AAC7CE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2839C8">
        <w:rPr>
          <w:sz w:val="28"/>
          <w:szCs w:val="28"/>
        </w:rPr>
        <w:t>Согласно условиям</w:t>
      </w:r>
      <w:r w:rsidRPr="00454AB8">
        <w:rPr>
          <w:sz w:val="28"/>
          <w:szCs w:val="28"/>
        </w:rPr>
        <w:t xml:space="preserve"> Полиса ООО СК «Сбербанк страхование» (Страховщик) обязуется за обусловленную плату (страховую премию) возместить убытки страхователю или иному лицу. в чью пользу заключен д</w:t>
      </w:r>
      <w:r w:rsidRPr="00454AB8">
        <w:rPr>
          <w:sz w:val="28"/>
          <w:szCs w:val="28"/>
        </w:rPr>
        <w:t xml:space="preserve">оговор страхования, при наступлении предусмотренных полисом событий (страховых случаев). </w:t>
      </w:r>
    </w:p>
    <w:p w14:paraId="12C023AC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 xml:space="preserve">Предметом страхования являлось недвижимое </w:t>
      </w:r>
      <w:r w:rsidRPr="00454AB8">
        <w:rPr>
          <w:sz w:val="28"/>
          <w:szCs w:val="28"/>
        </w:rPr>
        <w:t>имущество</w:t>
      </w:r>
      <w:r w:rsidRPr="00454AB8">
        <w:rPr>
          <w:sz w:val="28"/>
          <w:szCs w:val="28"/>
        </w:rPr>
        <w:t xml:space="preserve"> на территории страхования по адресу: </w:t>
      </w:r>
      <w:r>
        <w:rPr>
          <w:sz w:val="28"/>
          <w:szCs w:val="28"/>
        </w:rPr>
        <w:t>ХХХ</w:t>
      </w:r>
    </w:p>
    <w:p w14:paraId="70253E4B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Договором страхования установлены следующие пределы страховых сумм: в отн</w:t>
      </w:r>
      <w:r w:rsidRPr="00454AB8">
        <w:rPr>
          <w:sz w:val="28"/>
          <w:szCs w:val="28"/>
        </w:rPr>
        <w:t xml:space="preserve">ошение конструктивных элементов недвижимого имущества </w:t>
      </w:r>
      <w:r>
        <w:rPr>
          <w:sz w:val="28"/>
          <w:szCs w:val="28"/>
        </w:rPr>
        <w:t>-</w:t>
      </w:r>
      <w:r w:rsidRPr="00454AB8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руб., в отношение инженерного оборудования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руб., в отношение внутренней отделки недвижимого имущества </w:t>
      </w:r>
      <w:r>
        <w:rPr>
          <w:sz w:val="28"/>
          <w:szCs w:val="28"/>
        </w:rPr>
        <w:t>-</w:t>
      </w:r>
      <w:r w:rsidRPr="00454AB8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руб., всего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руб. </w:t>
      </w:r>
    </w:p>
    <w:p w14:paraId="5FD3C804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09.02.2021 г. на территории страхования произошло страховое собы</w:t>
      </w:r>
      <w:r w:rsidRPr="00454AB8">
        <w:rPr>
          <w:sz w:val="28"/>
          <w:szCs w:val="28"/>
        </w:rPr>
        <w:t xml:space="preserve">тие — пожар. </w:t>
      </w:r>
    </w:p>
    <w:p w14:paraId="5AAD3C8F" w14:textId="77777777" w:rsidR="00E345E5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данному факту старшим следователем СО ОМВД по </w:t>
      </w:r>
      <w:r>
        <w:rPr>
          <w:sz w:val="28"/>
          <w:szCs w:val="28"/>
        </w:rPr>
        <w:t>ХХ</w:t>
      </w:r>
      <w:r>
        <w:rPr>
          <w:sz w:val="28"/>
          <w:szCs w:val="28"/>
        </w:rPr>
        <w:t xml:space="preserve">району вынесено постановление о возбуждении уголовного дела </w:t>
      </w: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>ХХ</w:t>
      </w:r>
    </w:p>
    <w:p w14:paraId="42F9247F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10.02.2021 г. в соответствии с условиями страхового полиса ООО «Успех+» уведомило ООО СК «</w:t>
      </w:r>
      <w:r w:rsidRPr="00454AB8">
        <w:rPr>
          <w:sz w:val="28"/>
          <w:szCs w:val="28"/>
        </w:rPr>
        <w:t xml:space="preserve">Сбербанк страхование» о наступлении страхового события (п. 7.5.2 Полиса). </w:t>
      </w:r>
    </w:p>
    <w:p w14:paraId="6AFA0136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ООО СК «Сбербанк страхование» сообщило о необходимости предоставления заявления о наступлении страхового события в письменном виде с обязательным приложением документов полученных п</w:t>
      </w:r>
      <w:r w:rsidRPr="00454AB8">
        <w:rPr>
          <w:sz w:val="28"/>
          <w:szCs w:val="28"/>
        </w:rPr>
        <w:t>ри обращении в порядке п.7.5.4. в органах государственной противопожарной службы, в органах внутренних дел т.к. имеются признаки противоправных действий третьи лиц.</w:t>
      </w:r>
    </w:p>
    <w:p w14:paraId="140D7619" w14:textId="77777777" w:rsidR="00605F3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21.05.2021 г. в адрес Страховщика было направлено заявление о наступлении страхового событи</w:t>
      </w:r>
      <w:r w:rsidRPr="00454AB8">
        <w:rPr>
          <w:sz w:val="28"/>
          <w:szCs w:val="28"/>
        </w:rPr>
        <w:t>я в установленной форме с приложением</w:t>
      </w:r>
      <w:r>
        <w:rPr>
          <w:sz w:val="28"/>
          <w:szCs w:val="28"/>
        </w:rPr>
        <w:t>:</w:t>
      </w:r>
      <w:r w:rsidRPr="00454AB8">
        <w:rPr>
          <w:sz w:val="28"/>
          <w:szCs w:val="28"/>
        </w:rPr>
        <w:t xml:space="preserve"> доверенность, договор аренды и акт приема-передачи помещения, постановление о возбуждении уголовного дела, уведомления о передаче дела по подследственности, свидетельство о праве собственности, счета-фактуры </w:t>
      </w:r>
      <w:r>
        <w:rPr>
          <w:sz w:val="28"/>
          <w:szCs w:val="28"/>
        </w:rPr>
        <w:t xml:space="preserve">№ </w:t>
      </w:r>
      <w:r w:rsidRPr="00454AB8">
        <w:rPr>
          <w:sz w:val="28"/>
          <w:szCs w:val="28"/>
        </w:rPr>
        <w:t>220-100</w:t>
      </w:r>
      <w:r w:rsidRPr="00454AB8">
        <w:rPr>
          <w:sz w:val="28"/>
          <w:szCs w:val="28"/>
        </w:rPr>
        <w:t>1, 2801-01, 1801-01.</w:t>
      </w:r>
    </w:p>
    <w:p w14:paraId="63784BC3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о</w:t>
      </w:r>
      <w:r w:rsidRPr="00454AB8">
        <w:rPr>
          <w:sz w:val="28"/>
          <w:szCs w:val="28"/>
        </w:rPr>
        <w:t>твет</w:t>
      </w:r>
      <w:r>
        <w:rPr>
          <w:sz w:val="28"/>
          <w:szCs w:val="28"/>
        </w:rPr>
        <w:t xml:space="preserve"> не</w:t>
      </w:r>
      <w:r w:rsidRPr="00454AB8">
        <w:rPr>
          <w:sz w:val="28"/>
          <w:szCs w:val="28"/>
        </w:rPr>
        <w:t xml:space="preserve"> заявление ООО СК «Сбербанк страхование» уведомило</w:t>
      </w:r>
      <w:r>
        <w:rPr>
          <w:sz w:val="28"/>
          <w:szCs w:val="28"/>
        </w:rPr>
        <w:t>,</w:t>
      </w:r>
      <w:r w:rsidRPr="00454AB8">
        <w:rPr>
          <w:sz w:val="28"/>
          <w:szCs w:val="28"/>
        </w:rPr>
        <w:t xml:space="preserve"> что обращение зарегистрировано под </w:t>
      </w:r>
      <w:r>
        <w:rPr>
          <w:sz w:val="28"/>
          <w:szCs w:val="28"/>
        </w:rPr>
        <w:t>№</w:t>
      </w:r>
      <w:r w:rsidRPr="00454AB8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(номер события), но для определения всех обстоятельств дела Страховщик запросил предоставить недостающие документы, без получения кот</w:t>
      </w:r>
      <w:r w:rsidRPr="00454AB8">
        <w:rPr>
          <w:sz w:val="28"/>
          <w:szCs w:val="28"/>
        </w:rPr>
        <w:t>орых, произведение страховой выплаты не будет осуществлено</w:t>
      </w:r>
      <w:r>
        <w:rPr>
          <w:sz w:val="28"/>
          <w:szCs w:val="28"/>
        </w:rPr>
        <w:t xml:space="preserve">. </w:t>
      </w:r>
      <w:r w:rsidRPr="00454AB8">
        <w:rPr>
          <w:sz w:val="28"/>
          <w:szCs w:val="28"/>
        </w:rPr>
        <w:t xml:space="preserve">Запрос дополнительных документов обусловлен также наличием </w:t>
      </w:r>
      <w:r w:rsidRPr="00454AB8">
        <w:rPr>
          <w:sz w:val="28"/>
          <w:szCs w:val="28"/>
        </w:rPr>
        <w:t>действующего</w:t>
      </w:r>
      <w:r w:rsidRPr="00454AB8">
        <w:rPr>
          <w:sz w:val="28"/>
          <w:szCs w:val="28"/>
        </w:rPr>
        <w:t xml:space="preserve"> второго полиса страхования, заключенного между ООО СК «Сбербанк страхование» и ООО «Успех+» серии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12.12.2020 г. на стр</w:t>
      </w:r>
      <w:r w:rsidRPr="00454AB8">
        <w:rPr>
          <w:sz w:val="28"/>
          <w:szCs w:val="28"/>
        </w:rPr>
        <w:t xml:space="preserve">ахование движимого имущества по тому же адресу, где застрахована недвижимость. В письме Страховщик уведомил о привлечении ООО «Русоценка» для сбора необходимой информации, установления суммы ущерба. </w:t>
      </w:r>
    </w:p>
    <w:p w14:paraId="18FF57E7" w14:textId="77777777" w:rsidR="00CD38C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Как следует из искового заявления и пояснений представит</w:t>
      </w:r>
      <w:r>
        <w:rPr>
          <w:sz w:val="28"/>
          <w:szCs w:val="28"/>
        </w:rPr>
        <w:t>еля истца, м</w:t>
      </w:r>
      <w:r w:rsidRPr="00454AB8">
        <w:rPr>
          <w:sz w:val="28"/>
          <w:szCs w:val="28"/>
        </w:rPr>
        <w:t xml:space="preserve">ежду ООО «Русоценка» и ООО «Успех» были согласованы дата и время совместного выезда по адресу страхования: </w:t>
      </w:r>
      <w:r>
        <w:rPr>
          <w:sz w:val="28"/>
          <w:szCs w:val="28"/>
        </w:rPr>
        <w:t>ХХХХХХХХХХХ</w:t>
      </w:r>
      <w:r w:rsidRPr="00454AB8">
        <w:rPr>
          <w:sz w:val="28"/>
          <w:szCs w:val="28"/>
        </w:rPr>
        <w:t xml:space="preserve">. В дату выезда на место страхования ООО «Успех+» предоставило все имеющиеся документы представителю ООО «Русоценка», которые </w:t>
      </w:r>
      <w:r w:rsidRPr="00454AB8">
        <w:rPr>
          <w:sz w:val="28"/>
          <w:szCs w:val="28"/>
        </w:rPr>
        <w:t>им были отфотографированы. В ходе проведения осмотра повреждений оценщиком совместно с представителем ООО «Успех+» был составлен акт</w:t>
      </w:r>
      <w:r>
        <w:rPr>
          <w:sz w:val="28"/>
          <w:szCs w:val="28"/>
        </w:rPr>
        <w:t>.</w:t>
      </w:r>
    </w:p>
    <w:p w14:paraId="16DBE727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акту осмотра от 22.06.2021 года </w:t>
      </w:r>
      <w:r w:rsidRPr="00454AB8">
        <w:rPr>
          <w:sz w:val="28"/>
          <w:szCs w:val="28"/>
        </w:rPr>
        <w:t xml:space="preserve"> были зафиксированы следующие повреждения недвижимого имущества: Стены капитальны</w:t>
      </w:r>
      <w:r w:rsidRPr="00454AB8">
        <w:rPr>
          <w:sz w:val="28"/>
          <w:szCs w:val="28"/>
        </w:rPr>
        <w:t>е: разрушены в верхней части, передняя стена разрушена в большей части, площадь повреждений 35% (общая); Отделка: повреждена внешняя штукатурка, в места разрушения отслоение, внутри отделка стен разрушена на 55%, окраска внутри повреждена полностью; Перего</w:t>
      </w:r>
      <w:r w:rsidRPr="00454AB8">
        <w:rPr>
          <w:sz w:val="28"/>
          <w:szCs w:val="28"/>
        </w:rPr>
        <w:t xml:space="preserve">родки кирпичные: повреждена верхняя часть на 20%, штукатурка на 30%, краска на 100%; Перегородки деревянные разрушены полностью; Окна деревянные, рамы и окна </w:t>
      </w:r>
      <w:r>
        <w:rPr>
          <w:sz w:val="28"/>
          <w:szCs w:val="28"/>
        </w:rPr>
        <w:t>р</w:t>
      </w:r>
      <w:r w:rsidRPr="00454AB8">
        <w:rPr>
          <w:sz w:val="28"/>
          <w:szCs w:val="28"/>
        </w:rPr>
        <w:t>азрушены полностью кроме двух помещений; Двери деревянные разрушены все полностью; Полы деревянны</w:t>
      </w:r>
      <w:r w:rsidRPr="00454AB8">
        <w:rPr>
          <w:sz w:val="28"/>
          <w:szCs w:val="28"/>
        </w:rPr>
        <w:t>е разрушены полностью; Потолок деревянный разрушен полностью; Инженерное оборудование разрушено полностью</w:t>
      </w:r>
      <w:r>
        <w:rPr>
          <w:sz w:val="28"/>
          <w:szCs w:val="28"/>
        </w:rPr>
        <w:t>.</w:t>
      </w:r>
    </w:p>
    <w:p w14:paraId="0D3F796B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08.11.2021 г. электронным письмом в адрес ответчика по запросу было направлено письмо с перечнем направляемых документов</w:t>
      </w:r>
      <w:r>
        <w:rPr>
          <w:sz w:val="28"/>
          <w:szCs w:val="28"/>
        </w:rPr>
        <w:t>:</w:t>
      </w:r>
      <w:r w:rsidRPr="00454AB8">
        <w:rPr>
          <w:sz w:val="28"/>
          <w:szCs w:val="28"/>
        </w:rPr>
        <w:t xml:space="preserve"> бухгалтерская отчетность за</w:t>
      </w:r>
      <w:r w:rsidRPr="00454AB8">
        <w:rPr>
          <w:sz w:val="28"/>
          <w:szCs w:val="28"/>
        </w:rPr>
        <w:t xml:space="preserve"> 3 года, акт о списании бухгалтерской документации, акт списания товарных ценностей, </w:t>
      </w:r>
      <w:r>
        <w:rPr>
          <w:sz w:val="28"/>
          <w:szCs w:val="28"/>
        </w:rPr>
        <w:t xml:space="preserve">с </w:t>
      </w:r>
      <w:r w:rsidRPr="00454AB8">
        <w:rPr>
          <w:sz w:val="28"/>
          <w:szCs w:val="28"/>
        </w:rPr>
        <w:t>указанием на поданные ранее документы</w:t>
      </w:r>
      <w:r>
        <w:rPr>
          <w:sz w:val="28"/>
          <w:szCs w:val="28"/>
        </w:rPr>
        <w:t>:</w:t>
      </w:r>
      <w:r w:rsidRPr="00454AB8">
        <w:rPr>
          <w:sz w:val="28"/>
          <w:szCs w:val="28"/>
        </w:rPr>
        <w:t xml:space="preserve"> счета фактуры на утраченный товар, инвентаризационная опись</w:t>
      </w:r>
      <w:r>
        <w:rPr>
          <w:sz w:val="28"/>
          <w:szCs w:val="28"/>
        </w:rPr>
        <w:t>,</w:t>
      </w:r>
      <w:r w:rsidRPr="00454AB8">
        <w:rPr>
          <w:sz w:val="28"/>
          <w:szCs w:val="28"/>
        </w:rPr>
        <w:t xml:space="preserve"> повторным сообщением о невозможности предоставления других документов</w:t>
      </w:r>
      <w:r w:rsidRPr="00454AB8">
        <w:rPr>
          <w:sz w:val="28"/>
          <w:szCs w:val="28"/>
        </w:rPr>
        <w:t xml:space="preserve"> в связи с их утратой при пожаре. </w:t>
      </w:r>
    </w:p>
    <w:p w14:paraId="5721C4D4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 xml:space="preserve">30.11.2021 г. ООО СК «Сбербанк страхование» в рамках полиса серии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12.12.2020 г. направило отказ в предоставлении страховой выплаты в связи с несоблюдением с нарушением сроков уведомления страховщика о наступлении ст</w:t>
      </w:r>
      <w:r w:rsidRPr="00454AB8">
        <w:rPr>
          <w:sz w:val="28"/>
          <w:szCs w:val="28"/>
        </w:rPr>
        <w:t xml:space="preserve">рахового события, а также не своевременным предоставлением к осмотру застрахованного имущества, что лишило страховщика возможности провести расследование обстоятельств события, установления объемов утраченного имущества. </w:t>
      </w:r>
    </w:p>
    <w:p w14:paraId="4588D361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54AB8">
        <w:rPr>
          <w:sz w:val="28"/>
          <w:szCs w:val="28"/>
        </w:rPr>
        <w:t>4.12.2021 г. между ООО «Успех+» и</w:t>
      </w:r>
      <w:r w:rsidRPr="00454AB8">
        <w:rPr>
          <w:sz w:val="28"/>
          <w:szCs w:val="28"/>
        </w:rPr>
        <w:t xml:space="preserve"> Байрамовой Босдан Агил кызы было заключено два договора уступи права требования. </w:t>
      </w:r>
    </w:p>
    <w:p w14:paraId="2D220C54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Согласно предмету договора цессии ООО «Успех+» передал права требования (в том числе и в судебном порядке) страхового возмещения по страховому случаю к ООО СК «Сбербанк стра</w:t>
      </w:r>
      <w:r w:rsidRPr="00454AB8">
        <w:rPr>
          <w:sz w:val="28"/>
          <w:szCs w:val="28"/>
        </w:rPr>
        <w:t xml:space="preserve">хование» в рамках страхового полиса «Сбереги бизнес» серии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03.02.2021 г. и в рамках полиса серии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12.12.2020 г. </w:t>
      </w:r>
    </w:p>
    <w:p w14:paraId="0E3FAF10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10.03.2023 г. Байрамовой Б.А.к</w:t>
      </w:r>
      <w:r>
        <w:rPr>
          <w:sz w:val="28"/>
          <w:szCs w:val="28"/>
        </w:rPr>
        <w:t>.</w:t>
      </w:r>
      <w:r w:rsidRPr="00454AB8">
        <w:rPr>
          <w:sz w:val="28"/>
          <w:szCs w:val="28"/>
        </w:rPr>
        <w:t xml:space="preserve"> в адрес ООО «Сбербанк страхование» была направлена </w:t>
      </w:r>
      <w:r>
        <w:rPr>
          <w:sz w:val="28"/>
          <w:szCs w:val="28"/>
        </w:rPr>
        <w:t>д</w:t>
      </w:r>
      <w:r w:rsidRPr="00454AB8">
        <w:rPr>
          <w:sz w:val="28"/>
          <w:szCs w:val="28"/>
        </w:rPr>
        <w:t>осудебная претензия с требованием о выплате стра</w:t>
      </w:r>
      <w:r w:rsidRPr="00454AB8">
        <w:rPr>
          <w:sz w:val="28"/>
          <w:szCs w:val="28"/>
        </w:rPr>
        <w:t xml:space="preserve">хового возмещения в рамках полиса не недвижимое имущество серии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03.02.2021 г. </w:t>
      </w:r>
    </w:p>
    <w:p w14:paraId="3C2BA34C" w14:textId="77777777" w:rsidR="00605F30" w:rsidRDefault="004F0967" w:rsidP="00E345E5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рассмотрения представленного комплекта документов ООО СК «Сбербанк страхование» </w:t>
      </w:r>
      <w:r w:rsidRPr="00454AB8">
        <w:rPr>
          <w:sz w:val="28"/>
          <w:szCs w:val="28"/>
        </w:rPr>
        <w:t xml:space="preserve">14.04.2023 г. </w:t>
      </w:r>
      <w:r>
        <w:rPr>
          <w:sz w:val="28"/>
          <w:szCs w:val="28"/>
        </w:rPr>
        <w:t>было принято решение об</w:t>
      </w:r>
      <w:r w:rsidRPr="00454AB8">
        <w:rPr>
          <w:sz w:val="28"/>
          <w:szCs w:val="28"/>
        </w:rPr>
        <w:t xml:space="preserve"> отказ</w:t>
      </w:r>
      <w:r>
        <w:rPr>
          <w:sz w:val="28"/>
          <w:szCs w:val="28"/>
        </w:rPr>
        <w:t>е</w:t>
      </w:r>
      <w:r w:rsidRPr="00454AB8">
        <w:rPr>
          <w:sz w:val="28"/>
          <w:szCs w:val="28"/>
        </w:rPr>
        <w:t xml:space="preserve"> в произведении страховой в</w:t>
      </w:r>
      <w:r w:rsidRPr="00454AB8">
        <w:rPr>
          <w:sz w:val="28"/>
          <w:szCs w:val="28"/>
        </w:rPr>
        <w:t xml:space="preserve">ыплаты, поскольку ему не </w:t>
      </w:r>
      <w:r w:rsidRPr="00454AB8">
        <w:rPr>
          <w:sz w:val="28"/>
          <w:szCs w:val="28"/>
        </w:rPr>
        <w:t>предоставлены</w:t>
      </w:r>
      <w:r w:rsidRPr="00454AB8">
        <w:rPr>
          <w:sz w:val="28"/>
          <w:szCs w:val="28"/>
        </w:rPr>
        <w:t xml:space="preserve"> документы на законное право владения недвижимым </w:t>
      </w:r>
      <w:r w:rsidRPr="00454AB8">
        <w:rPr>
          <w:sz w:val="28"/>
          <w:szCs w:val="28"/>
        </w:rPr>
        <w:t>имуществом</w:t>
      </w:r>
      <w:r w:rsidRPr="00454AB8">
        <w:rPr>
          <w:sz w:val="28"/>
          <w:szCs w:val="28"/>
        </w:rPr>
        <w:t xml:space="preserve"> </w:t>
      </w:r>
      <w:r w:rsidRPr="00454AB8">
        <w:rPr>
          <w:sz w:val="28"/>
          <w:szCs w:val="28"/>
        </w:rPr>
        <w:t>страхов</w:t>
      </w:r>
      <w:r>
        <w:rPr>
          <w:sz w:val="28"/>
          <w:szCs w:val="28"/>
        </w:rPr>
        <w:t>щ</w:t>
      </w:r>
      <w:r w:rsidRPr="00454AB8">
        <w:rPr>
          <w:sz w:val="28"/>
          <w:szCs w:val="28"/>
        </w:rPr>
        <w:t>иком</w:t>
      </w:r>
      <w:r>
        <w:rPr>
          <w:sz w:val="28"/>
          <w:szCs w:val="28"/>
        </w:rPr>
        <w:t>,</w:t>
      </w:r>
      <w:r w:rsidRPr="00454AB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</w:t>
      </w:r>
      <w:r w:rsidRPr="00454AB8">
        <w:rPr>
          <w:sz w:val="28"/>
          <w:szCs w:val="28"/>
        </w:rPr>
        <w:t xml:space="preserve"> на дату события </w:t>
      </w:r>
      <w:r>
        <w:rPr>
          <w:sz w:val="28"/>
          <w:szCs w:val="28"/>
        </w:rPr>
        <w:t>-</w:t>
      </w:r>
      <w:r w:rsidRPr="00454AB8">
        <w:rPr>
          <w:sz w:val="28"/>
          <w:szCs w:val="28"/>
        </w:rPr>
        <w:t xml:space="preserve"> ООО «Успех+»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54AB8">
        <w:rPr>
          <w:sz w:val="28"/>
          <w:szCs w:val="28"/>
        </w:rPr>
        <w:t xml:space="preserve">не представлены документы по </w:t>
      </w:r>
      <w:r>
        <w:rPr>
          <w:sz w:val="28"/>
          <w:szCs w:val="28"/>
        </w:rPr>
        <w:t>цессии</w:t>
      </w:r>
      <w:r w:rsidRPr="00454AB8">
        <w:rPr>
          <w:sz w:val="28"/>
          <w:szCs w:val="28"/>
        </w:rPr>
        <w:t xml:space="preserve">. </w:t>
      </w:r>
    </w:p>
    <w:p w14:paraId="71247412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Из материалов гражданского дела следует</w:t>
      </w:r>
      <w:r w:rsidRPr="00454AB8">
        <w:rPr>
          <w:sz w:val="28"/>
          <w:szCs w:val="28"/>
        </w:rPr>
        <w:t xml:space="preserve">, что на дату события </w:t>
      </w:r>
      <w:r>
        <w:rPr>
          <w:sz w:val="28"/>
          <w:szCs w:val="28"/>
        </w:rPr>
        <w:t xml:space="preserve">- </w:t>
      </w:r>
      <w:r w:rsidRPr="00454AB8">
        <w:rPr>
          <w:sz w:val="28"/>
          <w:szCs w:val="28"/>
        </w:rPr>
        <w:t>09</w:t>
      </w:r>
      <w:r w:rsidRPr="00454AB8">
        <w:rPr>
          <w:sz w:val="28"/>
          <w:szCs w:val="28"/>
        </w:rPr>
        <w:t xml:space="preserve">.02.2021 г. между ООО «Успех+» и Бахтияровым Ильгаром Исбандияр оглы был заключен договор аренды нежилого помещения по адресу: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, которое принадлежало арендодателю на праве собственности на основании записи в ЕГРН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11.08.2011г. </w:t>
      </w:r>
    </w:p>
    <w:p w14:paraId="1E85D219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Срок аренды установле</w:t>
      </w:r>
      <w:r w:rsidRPr="00454AB8">
        <w:rPr>
          <w:sz w:val="28"/>
          <w:szCs w:val="28"/>
        </w:rPr>
        <w:t xml:space="preserve">н с 01.04.2020 г. по 01.03.2021 г. (п. 1.3. Договора аренды). </w:t>
      </w:r>
    </w:p>
    <w:p w14:paraId="0ED9D0CB" w14:textId="77777777" w:rsidR="00605F30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 xml:space="preserve">01.04.2020 г. данное нежилое помещение было передано арендодателю на основании акта приема-передачи нежилого помещения. </w:t>
      </w:r>
    </w:p>
    <w:p w14:paraId="552BA8B4" w14:textId="77777777" w:rsidR="00673E09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Байрамова Б.А.</w:t>
      </w:r>
      <w:r>
        <w:rPr>
          <w:sz w:val="28"/>
          <w:szCs w:val="28"/>
        </w:rPr>
        <w:t>к.</w:t>
      </w:r>
      <w:r w:rsidRPr="00454AB8">
        <w:rPr>
          <w:sz w:val="28"/>
          <w:szCs w:val="28"/>
        </w:rPr>
        <w:t xml:space="preserve"> не согласившись с отказом </w:t>
      </w:r>
      <w:r>
        <w:rPr>
          <w:sz w:val="28"/>
          <w:szCs w:val="28"/>
        </w:rPr>
        <w:t>в</w:t>
      </w:r>
      <w:r w:rsidRPr="00454AB8">
        <w:rPr>
          <w:sz w:val="28"/>
          <w:szCs w:val="28"/>
        </w:rPr>
        <w:t xml:space="preserve"> выплате страхового возмещен</w:t>
      </w:r>
      <w:r w:rsidRPr="00454AB8">
        <w:rPr>
          <w:sz w:val="28"/>
          <w:szCs w:val="28"/>
        </w:rPr>
        <w:t xml:space="preserve">ия от 30.11.2021 г. в рамках полиса серии 001ЕР </w:t>
      </w:r>
      <w:r>
        <w:rPr>
          <w:sz w:val="28"/>
          <w:szCs w:val="28"/>
        </w:rPr>
        <w:t>№</w:t>
      </w:r>
      <w:r w:rsidRPr="00454AB8">
        <w:rPr>
          <w:sz w:val="28"/>
          <w:szCs w:val="28"/>
        </w:rPr>
        <w:t xml:space="preserve"> 303012668 на движимое имущество, обратилась в суд за защитой своих прав с требованием о взыскании </w:t>
      </w:r>
      <w:r>
        <w:rPr>
          <w:sz w:val="28"/>
          <w:szCs w:val="28"/>
        </w:rPr>
        <w:t>страховой</w:t>
      </w:r>
      <w:r w:rsidRPr="00454AB8">
        <w:rPr>
          <w:sz w:val="28"/>
          <w:szCs w:val="28"/>
        </w:rPr>
        <w:t xml:space="preserve"> выплаты с ООО СК «Сбербанк страхование». </w:t>
      </w:r>
      <w:r>
        <w:rPr>
          <w:sz w:val="28"/>
          <w:szCs w:val="28"/>
        </w:rPr>
        <w:t xml:space="preserve">Решением </w:t>
      </w:r>
      <w:r w:rsidRPr="00454AB8">
        <w:rPr>
          <w:sz w:val="28"/>
          <w:szCs w:val="28"/>
        </w:rPr>
        <w:t>Дорогомиловск</w:t>
      </w:r>
      <w:r>
        <w:rPr>
          <w:sz w:val="28"/>
          <w:szCs w:val="28"/>
        </w:rPr>
        <w:t>ого</w:t>
      </w:r>
      <w:r w:rsidRPr="00454AB8">
        <w:rPr>
          <w:sz w:val="28"/>
          <w:szCs w:val="28"/>
        </w:rPr>
        <w:t xml:space="preserve"> районн</w:t>
      </w:r>
      <w:r>
        <w:rPr>
          <w:sz w:val="28"/>
          <w:szCs w:val="28"/>
        </w:rPr>
        <w:t>ого</w:t>
      </w:r>
      <w:r w:rsidRPr="00454AB8">
        <w:rPr>
          <w:sz w:val="28"/>
          <w:szCs w:val="28"/>
        </w:rPr>
        <w:t xml:space="preserve"> суд</w:t>
      </w:r>
      <w:r>
        <w:rPr>
          <w:sz w:val="28"/>
          <w:szCs w:val="28"/>
        </w:rPr>
        <w:t>а</w:t>
      </w:r>
      <w:r w:rsidRPr="00454AB8">
        <w:rPr>
          <w:sz w:val="28"/>
          <w:szCs w:val="28"/>
        </w:rPr>
        <w:t xml:space="preserve"> г. Москвы </w:t>
      </w:r>
      <w:r>
        <w:rPr>
          <w:sz w:val="28"/>
          <w:szCs w:val="28"/>
        </w:rPr>
        <w:t xml:space="preserve">от </w:t>
      </w:r>
      <w:r w:rsidRPr="003A66A1">
        <w:rPr>
          <w:sz w:val="28"/>
          <w:szCs w:val="28"/>
        </w:rPr>
        <w:t>28.</w:t>
      </w:r>
      <w:r w:rsidRPr="003A66A1">
        <w:rPr>
          <w:sz w:val="28"/>
          <w:szCs w:val="28"/>
        </w:rPr>
        <w:t xml:space="preserve">09.2022 г. </w:t>
      </w:r>
      <w:r w:rsidRPr="00454AB8">
        <w:rPr>
          <w:sz w:val="28"/>
          <w:szCs w:val="28"/>
        </w:rPr>
        <w:t xml:space="preserve">по делу </w:t>
      </w:r>
      <w:r>
        <w:rPr>
          <w:sz w:val="28"/>
          <w:szCs w:val="28"/>
        </w:rPr>
        <w:t>№</w:t>
      </w:r>
      <w:r w:rsidRPr="00454AB8">
        <w:rPr>
          <w:sz w:val="28"/>
          <w:szCs w:val="28"/>
        </w:rPr>
        <w:t xml:space="preserve"> 2-2247/22 требования Байрамовой Б</w:t>
      </w:r>
      <w:r>
        <w:rPr>
          <w:sz w:val="28"/>
          <w:szCs w:val="28"/>
        </w:rPr>
        <w:t>.</w:t>
      </w:r>
      <w:r w:rsidRPr="00454AB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454AB8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Pr="00454AB8">
        <w:rPr>
          <w:sz w:val="28"/>
          <w:szCs w:val="28"/>
        </w:rPr>
        <w:t xml:space="preserve"> (Цессионария ООО «Успех+») были удовлетворены частично, взыскано страховое возмещение в рамках страхового полиса серии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от 12.12.2020 г., заключенного между ООО «Успех+» и ООО СК «Сбербанк страх</w:t>
      </w:r>
      <w:r w:rsidRPr="00454AB8">
        <w:rPr>
          <w:sz w:val="28"/>
          <w:szCs w:val="28"/>
        </w:rPr>
        <w:t xml:space="preserve">ование» в размере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руб., расходы по оплате госпошлины в размере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 xml:space="preserve"> руб. </w:t>
      </w:r>
    </w:p>
    <w:p w14:paraId="06F3DAA2" w14:textId="77777777" w:rsidR="00673E09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 xml:space="preserve">В рамках </w:t>
      </w:r>
      <w:r>
        <w:rPr>
          <w:sz w:val="28"/>
          <w:szCs w:val="28"/>
        </w:rPr>
        <w:t>гражданского</w:t>
      </w:r>
      <w:r w:rsidRPr="00454AB8">
        <w:rPr>
          <w:sz w:val="28"/>
          <w:szCs w:val="28"/>
        </w:rPr>
        <w:t xml:space="preserve"> дела </w:t>
      </w:r>
      <w:r>
        <w:rPr>
          <w:sz w:val="28"/>
          <w:szCs w:val="28"/>
        </w:rPr>
        <w:t xml:space="preserve">№ 2-2247/2022 </w:t>
      </w:r>
      <w:r w:rsidRPr="00454AB8">
        <w:rPr>
          <w:sz w:val="28"/>
          <w:szCs w:val="28"/>
        </w:rPr>
        <w:t>судом были установлены обстоятельства по делу, страховому событию, наступивше</w:t>
      </w:r>
      <w:r>
        <w:rPr>
          <w:sz w:val="28"/>
          <w:szCs w:val="28"/>
        </w:rPr>
        <w:t>му</w:t>
      </w:r>
      <w:r w:rsidRPr="00454AB8">
        <w:rPr>
          <w:sz w:val="28"/>
          <w:szCs w:val="28"/>
        </w:rPr>
        <w:t xml:space="preserve"> 09.02.2021 г. по адресу: </w:t>
      </w:r>
      <w:r>
        <w:rPr>
          <w:sz w:val="28"/>
          <w:szCs w:val="28"/>
        </w:rPr>
        <w:t>ХХ</w:t>
      </w:r>
      <w:r w:rsidRPr="00454AB8">
        <w:rPr>
          <w:sz w:val="28"/>
          <w:szCs w:val="28"/>
        </w:rPr>
        <w:t>. Судом установлено</w:t>
      </w:r>
      <w:r>
        <w:rPr>
          <w:sz w:val="28"/>
          <w:szCs w:val="28"/>
        </w:rPr>
        <w:t xml:space="preserve"> в том числе, </w:t>
      </w:r>
      <w:r>
        <w:rPr>
          <w:sz w:val="28"/>
          <w:szCs w:val="28"/>
        </w:rPr>
        <w:t>что</w:t>
      </w:r>
      <w:r w:rsidRPr="00454AB8">
        <w:rPr>
          <w:sz w:val="28"/>
          <w:szCs w:val="28"/>
        </w:rPr>
        <w:t xml:space="preserve"> ООО «Успех+» был причинен ущерб наступлением страхового события от 09.02.2021 г., </w:t>
      </w:r>
      <w:r>
        <w:rPr>
          <w:sz w:val="28"/>
          <w:szCs w:val="28"/>
        </w:rPr>
        <w:t>а также то обстоятельство, что</w:t>
      </w:r>
      <w:r w:rsidRPr="00454AB8">
        <w:rPr>
          <w:sz w:val="28"/>
          <w:szCs w:val="28"/>
        </w:rPr>
        <w:t xml:space="preserve"> ООО «Успех+» своевременно обратилось с заявлением о наступлении страхового события, действовало в рамках страхового полиса и по указанию Ст</w:t>
      </w:r>
      <w:r w:rsidRPr="00454AB8">
        <w:rPr>
          <w:sz w:val="28"/>
          <w:szCs w:val="28"/>
        </w:rPr>
        <w:t>раховщика</w:t>
      </w:r>
      <w:r>
        <w:rPr>
          <w:sz w:val="28"/>
          <w:szCs w:val="28"/>
        </w:rPr>
        <w:t>.</w:t>
      </w:r>
    </w:p>
    <w:p w14:paraId="54173924" w14:textId="77777777" w:rsidR="00454AB8" w:rsidRDefault="004F0967" w:rsidP="00605F30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 w:rsidRPr="00454AB8">
        <w:rPr>
          <w:sz w:val="28"/>
          <w:szCs w:val="28"/>
        </w:rPr>
        <w:t>В соответствии с ч. 2 ст. 61 ГПК РФ, 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полежат оспариванию при</w:t>
      </w:r>
      <w:r w:rsidRPr="00454AB8">
        <w:rPr>
          <w:sz w:val="28"/>
          <w:szCs w:val="28"/>
        </w:rPr>
        <w:t xml:space="preserve"> </w:t>
      </w:r>
      <w:r w:rsidRPr="00454AB8">
        <w:rPr>
          <w:sz w:val="28"/>
          <w:szCs w:val="28"/>
        </w:rPr>
        <w:t>рассмотрении</w:t>
      </w:r>
      <w:r w:rsidRPr="00454AB8">
        <w:rPr>
          <w:sz w:val="28"/>
          <w:szCs w:val="28"/>
        </w:rPr>
        <w:t xml:space="preserve"> другого дела, в котором участвуют те же лица, а также в случаях, предусмотренных настоящим Кодексом.</w:t>
      </w:r>
    </w:p>
    <w:p w14:paraId="19F7EE13" w14:textId="77777777" w:rsidR="00673E09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ст. 961 ГК РФ неисполнение страхователем обязанности о своевременном наступлении страхового случая дает страховщику право отказать в</w:t>
      </w:r>
      <w:r>
        <w:rPr>
          <w:sz w:val="28"/>
          <w:szCs w:val="28"/>
        </w:rPr>
        <w:t xml:space="preserve"> выплате страхового возмещения, если не будет доказано,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возмещение.</w:t>
      </w:r>
    </w:p>
    <w:p w14:paraId="57751A21" w14:textId="77777777" w:rsidR="00CD38C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По смыслу при</w:t>
      </w:r>
      <w:r>
        <w:rPr>
          <w:sz w:val="28"/>
          <w:szCs w:val="28"/>
        </w:rPr>
        <w:t xml:space="preserve">веденной нормы неисполнение страховщиком обязанности по своевременному  сообщению о страховом случае страховщику не является безусловным основанием для отказа в выплате страхового возмещения. </w:t>
      </w:r>
    </w:p>
    <w:p w14:paraId="42784BEA" w14:textId="77777777" w:rsidR="00CD38C0" w:rsidRDefault="004F0967" w:rsidP="003917DA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Доводы ответчика о нарушении срока уведомления страховщика о со</w:t>
      </w:r>
      <w:r>
        <w:rPr>
          <w:sz w:val="28"/>
          <w:szCs w:val="28"/>
        </w:rPr>
        <w:t>бытии, что является основанием к отказу в выплате страхового возмещения, суд находит не</w:t>
      </w:r>
      <w:r>
        <w:rPr>
          <w:sz w:val="28"/>
          <w:szCs w:val="28"/>
        </w:rPr>
        <w:t>состоятельными, поскольку ответчиком не представлено доказательств, каким образом несвоевременное уведомление о страховом случае повлияло на возможность выплатить страхо</w:t>
      </w:r>
      <w:r>
        <w:rPr>
          <w:sz w:val="28"/>
          <w:szCs w:val="28"/>
        </w:rPr>
        <w:t xml:space="preserve">вое возмещение, при том, что страховщиком произведена оценка ущерба, составлен страховой акт, имеется переписка с истцом о предоставлении дополнительных документов.  </w:t>
      </w:r>
      <w:r>
        <w:rPr>
          <w:sz w:val="28"/>
          <w:szCs w:val="28"/>
        </w:rPr>
        <w:t xml:space="preserve"> </w:t>
      </w:r>
    </w:p>
    <w:p w14:paraId="1C052760" w14:textId="77777777" w:rsidR="003204E6" w:rsidRDefault="004F0967" w:rsidP="003F23B1">
      <w:pPr>
        <w:autoSpaceDE w:val="0"/>
        <w:autoSpaceDN w:val="0"/>
        <w:adjustRightInd w:val="0"/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>Доводы ответчика о том, что на момент страхового события объект страхования не принадлеж</w:t>
      </w:r>
      <w:r>
        <w:rPr>
          <w:sz w:val="28"/>
          <w:szCs w:val="28"/>
        </w:rPr>
        <w:t xml:space="preserve">ал Бахтиярову И.И.о., опровергается материалами гражданского дела, довод о том, что подпись в заявлении о выплате страхового возмещения выполнена не </w:t>
      </w:r>
      <w:r w:rsidRPr="003204E6">
        <w:rPr>
          <w:sz w:val="28"/>
          <w:szCs w:val="28"/>
        </w:rPr>
        <w:t>Бахтияров</w:t>
      </w:r>
      <w:r>
        <w:rPr>
          <w:sz w:val="28"/>
          <w:szCs w:val="28"/>
        </w:rPr>
        <w:t>ым</w:t>
      </w:r>
      <w:r w:rsidRPr="003204E6">
        <w:rPr>
          <w:sz w:val="28"/>
          <w:szCs w:val="28"/>
        </w:rPr>
        <w:t xml:space="preserve"> И.И.о.</w:t>
      </w:r>
      <w:r>
        <w:rPr>
          <w:sz w:val="28"/>
          <w:szCs w:val="28"/>
        </w:rPr>
        <w:t xml:space="preserve"> правового значения для рассмотрения данного спора не имеет и не является основанием для </w:t>
      </w:r>
      <w:r>
        <w:rPr>
          <w:sz w:val="28"/>
          <w:szCs w:val="28"/>
        </w:rPr>
        <w:t>отказа в выплате страхового возмещения</w:t>
      </w:r>
      <w:r>
        <w:rPr>
          <w:sz w:val="28"/>
          <w:szCs w:val="28"/>
        </w:rPr>
        <w:t>. Дата получения ООО СК «Сбербанк Страхование» договора уступки прав требования также не имеет правового значения для рассмотрения данного гражданского дела, поскольку обязанность выплатить страховое возмещение возникл</w:t>
      </w:r>
      <w:r>
        <w:rPr>
          <w:sz w:val="28"/>
          <w:szCs w:val="28"/>
        </w:rPr>
        <w:t xml:space="preserve">а у ответчика раньше даты заключения договора уступки прав. </w:t>
      </w:r>
    </w:p>
    <w:p w14:paraId="0CC45FC6" w14:textId="77777777" w:rsidR="002F6831" w:rsidRDefault="004F0967" w:rsidP="002F6831">
      <w:pPr>
        <w:widowControl w:val="0"/>
        <w:autoSpaceDE w:val="0"/>
        <w:autoSpaceDN w:val="0"/>
        <w:adjustRightInd w:val="0"/>
        <w:ind w:left="-284" w:right="-142" w:firstLine="710"/>
        <w:jc w:val="both"/>
        <w:rPr>
          <w:sz w:val="28"/>
          <w:szCs w:val="28"/>
        </w:rPr>
      </w:pPr>
      <w:r w:rsidRPr="002F6831">
        <w:rPr>
          <w:sz w:val="28"/>
          <w:szCs w:val="28"/>
        </w:rPr>
        <w:t xml:space="preserve">При таких обстоятельствах суд, оценивая представленные доказательства по делу в их совокупности в соответствии со ст. 67 ГПК РФ, полагает исковые требования о взыскании </w:t>
      </w:r>
      <w:r>
        <w:rPr>
          <w:sz w:val="28"/>
          <w:szCs w:val="28"/>
        </w:rPr>
        <w:t xml:space="preserve">страхового возмещения </w:t>
      </w:r>
      <w:r>
        <w:rPr>
          <w:sz w:val="28"/>
          <w:szCs w:val="28"/>
        </w:rPr>
        <w:t>по п</w:t>
      </w:r>
      <w:r>
        <w:rPr>
          <w:sz w:val="28"/>
          <w:szCs w:val="28"/>
        </w:rPr>
        <w:t>олису серия</w:t>
      </w:r>
      <w:r w:rsidRPr="000A4ECC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 w:rsidRPr="000A4EC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0A4ECC">
        <w:rPr>
          <w:sz w:val="28"/>
          <w:szCs w:val="28"/>
        </w:rPr>
        <w:t xml:space="preserve"> </w:t>
      </w:r>
      <w:r>
        <w:rPr>
          <w:sz w:val="28"/>
          <w:szCs w:val="28"/>
        </w:rPr>
        <w:t>ХХ</w:t>
      </w:r>
      <w:r>
        <w:rPr>
          <w:sz w:val="28"/>
          <w:szCs w:val="28"/>
        </w:rPr>
        <w:t xml:space="preserve"> от 03.02.2021 г. </w:t>
      </w:r>
      <w:r w:rsidRPr="00A235CA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ХХ</w:t>
      </w:r>
      <w:r w:rsidRPr="00A235CA">
        <w:rPr>
          <w:sz w:val="28"/>
          <w:szCs w:val="28"/>
        </w:rPr>
        <w:t xml:space="preserve"> руб. </w:t>
      </w:r>
      <w:r w:rsidRPr="002F6831">
        <w:rPr>
          <w:sz w:val="28"/>
          <w:szCs w:val="28"/>
        </w:rPr>
        <w:t>подлежащими удовлетворению</w:t>
      </w:r>
      <w:r>
        <w:rPr>
          <w:sz w:val="28"/>
          <w:szCs w:val="28"/>
        </w:rPr>
        <w:t>.</w:t>
      </w:r>
    </w:p>
    <w:p w14:paraId="649AF6DC" w14:textId="77777777" w:rsidR="003F23B1" w:rsidRPr="003F23B1" w:rsidRDefault="004F0967" w:rsidP="003F23B1">
      <w:pPr>
        <w:widowControl w:val="0"/>
        <w:autoSpaceDE w:val="0"/>
        <w:autoSpaceDN w:val="0"/>
        <w:adjustRightInd w:val="0"/>
        <w:ind w:left="-284" w:right="-142" w:firstLine="710"/>
        <w:jc w:val="both"/>
        <w:rPr>
          <w:sz w:val="28"/>
          <w:szCs w:val="28"/>
        </w:rPr>
      </w:pPr>
      <w:r w:rsidRPr="003F23B1">
        <w:rPr>
          <w:sz w:val="28"/>
          <w:szCs w:val="28"/>
        </w:rPr>
        <w:t>Согласно ст. 98 ГПК РФ, стороне, в пользу которой состоялось решение суда, суд присуждает возместить с другой стороны все понесенные по делу судебные расходы, в связи с чем,</w:t>
      </w:r>
      <w:r w:rsidRPr="003F23B1">
        <w:rPr>
          <w:sz w:val="28"/>
          <w:szCs w:val="28"/>
        </w:rPr>
        <w:t xml:space="preserve"> суд приходит к выводу о взыскании с ответчика расходов по оплате </w:t>
      </w:r>
      <w:r>
        <w:rPr>
          <w:sz w:val="28"/>
          <w:szCs w:val="28"/>
        </w:rPr>
        <w:t>государственной пошлины пропорционально удовлетворенным исковым требованиям,</w:t>
      </w:r>
      <w:r w:rsidRPr="003F23B1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ХХ</w:t>
      </w:r>
      <w:r w:rsidRPr="003F23B1">
        <w:rPr>
          <w:sz w:val="28"/>
          <w:szCs w:val="28"/>
        </w:rPr>
        <w:t xml:space="preserve"> коп.,</w:t>
      </w:r>
    </w:p>
    <w:p w14:paraId="27FD3E26" w14:textId="77777777" w:rsidR="00763A0F" w:rsidRPr="00C6496F" w:rsidRDefault="004F0967" w:rsidP="003917DA">
      <w:pPr>
        <w:ind w:left="-284" w:firstLine="710"/>
        <w:rPr>
          <w:sz w:val="28"/>
          <w:szCs w:val="28"/>
        </w:rPr>
      </w:pPr>
      <w:r w:rsidRPr="00C6496F">
        <w:rPr>
          <w:sz w:val="28"/>
          <w:szCs w:val="28"/>
        </w:rPr>
        <w:t xml:space="preserve">На основании изложенного, руководствуясь ст.ст. 194-199 ГПК РФ, </w:t>
      </w:r>
    </w:p>
    <w:p w14:paraId="394604AF" w14:textId="77777777" w:rsidR="000A3373" w:rsidRPr="00C6496F" w:rsidRDefault="004F0967" w:rsidP="003917DA">
      <w:pPr>
        <w:ind w:left="-284" w:firstLine="710"/>
        <w:rPr>
          <w:sz w:val="28"/>
          <w:szCs w:val="28"/>
        </w:rPr>
      </w:pPr>
    </w:p>
    <w:p w14:paraId="4E2E6EFC" w14:textId="77777777" w:rsidR="00763A0F" w:rsidRPr="00C6496F" w:rsidRDefault="004F0967" w:rsidP="003917DA">
      <w:pPr>
        <w:ind w:left="-284" w:firstLine="710"/>
        <w:jc w:val="center"/>
        <w:rPr>
          <w:sz w:val="28"/>
          <w:szCs w:val="28"/>
        </w:rPr>
      </w:pPr>
      <w:r w:rsidRPr="00C6496F">
        <w:rPr>
          <w:sz w:val="28"/>
          <w:szCs w:val="28"/>
        </w:rPr>
        <w:t>РЕШИЛ:</w:t>
      </w:r>
    </w:p>
    <w:p w14:paraId="6664A956" w14:textId="77777777" w:rsidR="003F23B1" w:rsidRPr="00C6496F" w:rsidRDefault="004F0967" w:rsidP="003F23B1">
      <w:pPr>
        <w:jc w:val="both"/>
        <w:rPr>
          <w:sz w:val="28"/>
          <w:szCs w:val="28"/>
        </w:rPr>
      </w:pPr>
    </w:p>
    <w:p w14:paraId="3EC148BF" w14:textId="77777777" w:rsidR="003F23B1" w:rsidRDefault="004F0967" w:rsidP="003F23B1">
      <w:pPr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Исковые требования  </w:t>
      </w:r>
      <w:r>
        <w:rPr>
          <w:sz w:val="28"/>
          <w:szCs w:val="28"/>
        </w:rPr>
        <w:t xml:space="preserve">Байрамовой Босданы Агил кызы </w:t>
      </w:r>
      <w:r w:rsidRPr="00C6496F">
        <w:rPr>
          <w:sz w:val="28"/>
          <w:szCs w:val="28"/>
        </w:rPr>
        <w:t xml:space="preserve">к ООО </w:t>
      </w:r>
      <w:r>
        <w:rPr>
          <w:sz w:val="28"/>
          <w:szCs w:val="28"/>
        </w:rPr>
        <w:t xml:space="preserve">«СК </w:t>
      </w:r>
      <w:r w:rsidRPr="00C6496F">
        <w:rPr>
          <w:sz w:val="28"/>
          <w:szCs w:val="28"/>
        </w:rPr>
        <w:t>«</w:t>
      </w:r>
      <w:r>
        <w:rPr>
          <w:sz w:val="28"/>
          <w:szCs w:val="28"/>
        </w:rPr>
        <w:t>Сбербанк с</w:t>
      </w:r>
      <w:r w:rsidRPr="00C6496F">
        <w:rPr>
          <w:sz w:val="28"/>
          <w:szCs w:val="28"/>
        </w:rPr>
        <w:t>трахов</w:t>
      </w:r>
      <w:r>
        <w:rPr>
          <w:sz w:val="28"/>
          <w:szCs w:val="28"/>
        </w:rPr>
        <w:t xml:space="preserve">ание» о </w:t>
      </w:r>
      <w:r w:rsidRPr="00C6496F">
        <w:rPr>
          <w:sz w:val="28"/>
          <w:szCs w:val="28"/>
        </w:rPr>
        <w:t xml:space="preserve">взыскании суммы страхового возмещения, </w:t>
      </w:r>
      <w:r>
        <w:rPr>
          <w:sz w:val="28"/>
          <w:szCs w:val="28"/>
        </w:rPr>
        <w:t xml:space="preserve">судебных расходов – удовлетворить частично. </w:t>
      </w:r>
    </w:p>
    <w:p w14:paraId="18108E92" w14:textId="77777777" w:rsidR="003F23B1" w:rsidRPr="001B719C" w:rsidRDefault="004F0967" w:rsidP="003F23B1">
      <w:pPr>
        <w:ind w:left="-284" w:firstLine="710"/>
        <w:jc w:val="both"/>
        <w:rPr>
          <w:sz w:val="28"/>
          <w:szCs w:val="28"/>
        </w:rPr>
      </w:pPr>
      <w:r w:rsidRPr="001B719C">
        <w:rPr>
          <w:sz w:val="28"/>
          <w:szCs w:val="28"/>
        </w:rPr>
        <w:t xml:space="preserve">Взыскать с ООО СК «Сбербанк страхование жизни» в пользу </w:t>
      </w:r>
      <w:r>
        <w:rPr>
          <w:sz w:val="28"/>
          <w:szCs w:val="28"/>
        </w:rPr>
        <w:t>Байрамовой Босданы Агил кызы</w:t>
      </w:r>
      <w:r w:rsidRPr="001B719C">
        <w:rPr>
          <w:sz w:val="28"/>
          <w:szCs w:val="28"/>
        </w:rPr>
        <w:t xml:space="preserve"> страховое возмещение в </w:t>
      </w:r>
      <w:r w:rsidRPr="001B719C">
        <w:rPr>
          <w:sz w:val="28"/>
          <w:szCs w:val="28"/>
        </w:rPr>
        <w:t xml:space="preserve">размере </w:t>
      </w:r>
      <w:r>
        <w:rPr>
          <w:sz w:val="28"/>
          <w:szCs w:val="28"/>
        </w:rPr>
        <w:t>ХХ</w:t>
      </w:r>
      <w:r w:rsidRPr="001B719C">
        <w:rPr>
          <w:sz w:val="28"/>
          <w:szCs w:val="28"/>
        </w:rPr>
        <w:t xml:space="preserve"> рублей </w:t>
      </w:r>
      <w:r>
        <w:rPr>
          <w:sz w:val="28"/>
          <w:szCs w:val="28"/>
        </w:rPr>
        <w:t>00</w:t>
      </w:r>
      <w:r w:rsidRPr="001B719C">
        <w:rPr>
          <w:sz w:val="28"/>
          <w:szCs w:val="28"/>
        </w:rPr>
        <w:t xml:space="preserve"> копеек</w:t>
      </w:r>
      <w:r>
        <w:rPr>
          <w:sz w:val="28"/>
          <w:szCs w:val="28"/>
        </w:rPr>
        <w:t xml:space="preserve">, расходы по оплате </w:t>
      </w:r>
      <w:r w:rsidRPr="001B719C">
        <w:rPr>
          <w:sz w:val="28"/>
          <w:szCs w:val="28"/>
        </w:rPr>
        <w:t>государственн</w:t>
      </w:r>
      <w:r>
        <w:rPr>
          <w:sz w:val="28"/>
          <w:szCs w:val="28"/>
        </w:rPr>
        <w:t>ой</w:t>
      </w:r>
      <w:r w:rsidRPr="001B719C">
        <w:rPr>
          <w:sz w:val="28"/>
          <w:szCs w:val="28"/>
        </w:rPr>
        <w:t xml:space="preserve"> пошлин</w:t>
      </w:r>
      <w:r>
        <w:rPr>
          <w:sz w:val="28"/>
          <w:szCs w:val="28"/>
        </w:rPr>
        <w:t>ы</w:t>
      </w:r>
      <w:r w:rsidRPr="001B719C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ХХ</w:t>
      </w:r>
      <w:r w:rsidRPr="001B719C">
        <w:rPr>
          <w:sz w:val="28"/>
          <w:szCs w:val="28"/>
        </w:rPr>
        <w:t xml:space="preserve"> копеек.</w:t>
      </w:r>
    </w:p>
    <w:p w14:paraId="4E3A3FF2" w14:textId="77777777" w:rsidR="003F23B1" w:rsidRPr="001B719C" w:rsidRDefault="004F0967" w:rsidP="003F23B1">
      <w:pPr>
        <w:ind w:left="-284" w:firstLine="710"/>
        <w:jc w:val="both"/>
        <w:rPr>
          <w:sz w:val="28"/>
          <w:szCs w:val="28"/>
        </w:rPr>
      </w:pPr>
      <w:r w:rsidRPr="001B719C">
        <w:rPr>
          <w:sz w:val="28"/>
          <w:szCs w:val="28"/>
        </w:rPr>
        <w:t>Решение может быть обжаловано в апелляционном порядке в Московский городской суд через Дорогомиловский районный суд города Москвы в течение месяца со дня его принят</w:t>
      </w:r>
      <w:r w:rsidRPr="001B719C">
        <w:rPr>
          <w:sz w:val="28"/>
          <w:szCs w:val="28"/>
        </w:rPr>
        <w:t>ия в окончательной форме.</w:t>
      </w:r>
    </w:p>
    <w:p w14:paraId="2BB3F6A4" w14:textId="77777777" w:rsidR="000E0332" w:rsidRPr="00C6496F" w:rsidRDefault="004F0967" w:rsidP="003917DA">
      <w:pPr>
        <w:ind w:left="-284" w:firstLine="710"/>
        <w:jc w:val="both"/>
        <w:rPr>
          <w:sz w:val="28"/>
          <w:szCs w:val="28"/>
        </w:rPr>
      </w:pPr>
    </w:p>
    <w:p w14:paraId="3209AF3F" w14:textId="77777777" w:rsidR="0042017F" w:rsidRDefault="004F0967" w:rsidP="003917DA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>Судья:</w:t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ab/>
      </w:r>
      <w:r w:rsidRPr="00C64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Д.В. Гусакова </w:t>
      </w:r>
    </w:p>
    <w:p w14:paraId="3894CA2C" w14:textId="77777777" w:rsidR="00C6496F" w:rsidRDefault="004F0967" w:rsidP="003917DA">
      <w:pPr>
        <w:ind w:left="-284" w:firstLine="710"/>
        <w:jc w:val="both"/>
        <w:rPr>
          <w:sz w:val="28"/>
          <w:szCs w:val="28"/>
        </w:rPr>
      </w:pPr>
    </w:p>
    <w:p w14:paraId="3F1CBBFF" w14:textId="77777777" w:rsidR="00C6496F" w:rsidRPr="00C6496F" w:rsidRDefault="004F0967" w:rsidP="003917DA">
      <w:pPr>
        <w:ind w:left="-284" w:firstLine="710"/>
        <w:jc w:val="both"/>
        <w:rPr>
          <w:sz w:val="28"/>
          <w:szCs w:val="28"/>
        </w:rPr>
      </w:pPr>
    </w:p>
    <w:p w14:paraId="4C650073" w14:textId="77777777" w:rsidR="00B818B2" w:rsidRPr="00C6496F" w:rsidRDefault="004F0967" w:rsidP="003917DA">
      <w:pPr>
        <w:ind w:left="-284" w:firstLine="710"/>
        <w:jc w:val="both"/>
        <w:rPr>
          <w:sz w:val="28"/>
          <w:szCs w:val="28"/>
        </w:rPr>
      </w:pPr>
      <w:r w:rsidRPr="00C6496F">
        <w:rPr>
          <w:sz w:val="28"/>
          <w:szCs w:val="28"/>
        </w:rPr>
        <w:t xml:space="preserve"> </w:t>
      </w:r>
      <w:r w:rsidRPr="00C6496F">
        <w:rPr>
          <w:sz w:val="28"/>
          <w:szCs w:val="28"/>
        </w:rPr>
        <w:t xml:space="preserve">Решение в окончательной форме принято </w:t>
      </w:r>
      <w:r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ноября</w:t>
      </w:r>
      <w:r w:rsidRPr="00C6496F">
        <w:rPr>
          <w:sz w:val="28"/>
          <w:szCs w:val="28"/>
        </w:rPr>
        <w:t xml:space="preserve"> 202</w:t>
      </w:r>
      <w:r>
        <w:rPr>
          <w:sz w:val="28"/>
          <w:szCs w:val="28"/>
        </w:rPr>
        <w:t>3</w:t>
      </w:r>
      <w:r w:rsidRPr="00C6496F">
        <w:rPr>
          <w:sz w:val="28"/>
          <w:szCs w:val="28"/>
        </w:rPr>
        <w:t xml:space="preserve"> </w:t>
      </w:r>
      <w:r w:rsidRPr="00C6496F">
        <w:rPr>
          <w:sz w:val="28"/>
          <w:szCs w:val="28"/>
        </w:rPr>
        <w:t>года.</w:t>
      </w:r>
    </w:p>
    <w:sectPr w:rsidR="00B818B2" w:rsidRPr="00C6496F" w:rsidSect="003A0834">
      <w:footerReference w:type="even" r:id="rId18"/>
      <w:footerReference w:type="default" r:id="rId19"/>
      <w:pgSz w:w="11906" w:h="16838"/>
      <w:pgMar w:top="907" w:right="851" w:bottom="907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A569C" w14:textId="77777777" w:rsidR="00B85151" w:rsidRDefault="004F0967">
      <w:r>
        <w:separator/>
      </w:r>
    </w:p>
  </w:endnote>
  <w:endnote w:type="continuationSeparator" w:id="0">
    <w:p w14:paraId="6327E09D" w14:textId="77777777" w:rsidR="00B85151" w:rsidRDefault="004F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D2855" w14:textId="77777777" w:rsidR="00F91B2B" w:rsidRDefault="004F0967" w:rsidP="00EA4B26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6FB1271B" w14:textId="77777777" w:rsidR="00F91B2B" w:rsidRDefault="004F0967" w:rsidP="00F91B2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9D740" w14:textId="77777777" w:rsidR="00F91B2B" w:rsidRDefault="004F0967" w:rsidP="00EA4B26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47B36BB8" w14:textId="77777777" w:rsidR="00F91B2B" w:rsidRDefault="004F0967" w:rsidP="003A0834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F1B4F" w14:textId="77777777" w:rsidR="00B85151" w:rsidRDefault="004F0967">
      <w:r>
        <w:separator/>
      </w:r>
    </w:p>
  </w:footnote>
  <w:footnote w:type="continuationSeparator" w:id="0">
    <w:p w14:paraId="302B9B9F" w14:textId="77777777" w:rsidR="00B85151" w:rsidRDefault="004F0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F4249"/>
    <w:multiLevelType w:val="hybridMultilevel"/>
    <w:tmpl w:val="9D9007DC"/>
    <w:lvl w:ilvl="0">
      <w:start w:val="28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243"/>
    <w:rsid w:val="004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3B7F11"/>
  <w15:chartTrackingRefBased/>
  <w15:docId w15:val="{031D3AA4-4108-4D91-A9DC-BE0FC69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2243"/>
    <w:rPr>
      <w:rFonts w:eastAsia="Calibri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FA224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a4">
    <w:name w:val="Основной текст Знак"/>
    <w:link w:val="a3"/>
    <w:locked/>
    <w:rsid w:val="00FA2243"/>
    <w:rPr>
      <w:rFonts w:eastAsia="Calibri"/>
      <w:sz w:val="24"/>
      <w:lang w:val="ru-RU" w:eastAsia="ru-RU" w:bidi="ar-SA"/>
    </w:rPr>
  </w:style>
  <w:style w:type="character" w:customStyle="1" w:styleId="a5">
    <w:name w:val="Цветовое выделение"/>
    <w:rsid w:val="00C46429"/>
    <w:rPr>
      <w:b/>
      <w:bCs/>
      <w:color w:val="000080"/>
      <w:szCs w:val="20"/>
    </w:rPr>
  </w:style>
  <w:style w:type="paragraph" w:customStyle="1" w:styleId="a6">
    <w:name w:val="Заголовок статьи"/>
    <w:basedOn w:val="a"/>
    <w:next w:val="a"/>
    <w:rsid w:val="00C46429"/>
    <w:pPr>
      <w:autoSpaceDE w:val="0"/>
      <w:autoSpaceDN w:val="0"/>
      <w:adjustRightInd w:val="0"/>
      <w:ind w:left="1612" w:hanging="892"/>
      <w:jc w:val="both"/>
    </w:pPr>
    <w:rPr>
      <w:rFonts w:ascii="Arial" w:eastAsia="Times New Roman" w:hAnsi="Arial"/>
      <w:sz w:val="20"/>
      <w:szCs w:val="20"/>
    </w:rPr>
  </w:style>
  <w:style w:type="paragraph" w:styleId="2">
    <w:name w:val="Body Text Indent 2"/>
    <w:basedOn w:val="a"/>
    <w:rsid w:val="00C438F0"/>
    <w:pPr>
      <w:spacing w:after="120" w:line="480" w:lineRule="auto"/>
      <w:ind w:left="283"/>
    </w:pPr>
  </w:style>
  <w:style w:type="character" w:styleId="a7">
    <w:name w:val="Hyperlink"/>
    <w:rsid w:val="00B57CEF"/>
    <w:rPr>
      <w:color w:val="0000FF"/>
      <w:u w:val="single"/>
    </w:rPr>
  </w:style>
  <w:style w:type="paragraph" w:styleId="a8">
    <w:name w:val="footer"/>
    <w:basedOn w:val="a"/>
    <w:rsid w:val="00F91B2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F91B2B"/>
  </w:style>
  <w:style w:type="paragraph" w:customStyle="1" w:styleId="1">
    <w:name w:val="Шапка1"/>
    <w:basedOn w:val="a"/>
    <w:rsid w:val="00C0172A"/>
    <w:pPr>
      <w:jc w:val="both"/>
    </w:pPr>
    <w:rPr>
      <w:rFonts w:eastAsia="Times New Roman"/>
      <w:sz w:val="32"/>
      <w:szCs w:val="20"/>
    </w:rPr>
  </w:style>
  <w:style w:type="paragraph" w:styleId="aa">
    <w:name w:val="header"/>
    <w:basedOn w:val="a"/>
    <w:rsid w:val="007A3CE2"/>
    <w:pPr>
      <w:tabs>
        <w:tab w:val="center" w:pos="4677"/>
        <w:tab w:val="right" w:pos="9355"/>
      </w:tabs>
    </w:pPr>
  </w:style>
  <w:style w:type="paragraph" w:styleId="ab">
    <w:name w:val="No Spacing"/>
    <w:uiPriority w:val="1"/>
    <w:qFormat/>
    <w:rsid w:val="00EB2018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ConsPlusNormal">
    <w:name w:val="ConsPlusNormal"/>
    <w:rsid w:val="005578DA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c">
    <w:name w:val="Balloon Text"/>
    <w:basedOn w:val="a"/>
    <w:link w:val="ad"/>
    <w:rsid w:val="003A083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A08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A11D46CCC395E270C10B4A9F039A3A2C5C289AA9E621EEFBC3FEB5F4ADB397DFB4574011D82F9A35315A26DAA26B546B04ABF25D084E0V5gAF" TargetMode="External"/><Relationship Id="rId13" Type="http://schemas.openxmlformats.org/officeDocument/2006/relationships/hyperlink" Target="consultantplus://offline/ref=1C36F665A1D60D22E152F41B9571EE5C5F092CC22F3E7DD3A5DC923323D5E098081739C4F5AADA7804277991132663D7288AEA7A86234E3Ch2h3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6A11D46CCC395E270C10B4A9F039A3A2C5C289AA9E621EEFBC3FEB5F4ADB397DFB4574011D86FDA4584AA778BB7EB942AB54BB3FCC86E259V8g4F" TargetMode="External"/><Relationship Id="rId12" Type="http://schemas.openxmlformats.org/officeDocument/2006/relationships/hyperlink" Target="consultantplus://offline/ref=1C36F665A1D60D22E152F41B9571EE5C5F092CC22F3E7DD3A5DC923323D5E098081739C4F5AADA770C277991132663D7288AEA7A86234E3Ch2h3M" TargetMode="External"/><Relationship Id="rId17" Type="http://schemas.openxmlformats.org/officeDocument/2006/relationships/hyperlink" Target="consultantplus://offline/ref=6A11D46CCC395E270C10B4A9F039A3A2C5CD88AE9B621EEFBC3FEB5F4ADB397DFB4574011D85F9A55D4AA778BB7EB942AB54BB3FCC86E259V8g4F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A11D46CCC395E270C10B4A9F039A3A2C5CD88AE9B621EEFBC3FEB5F4ADB397DFB4574011D85F9A5584AA778BB7EB942AB54BB3FCC86E259V8g4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C36F665A1D60D22E152F41B9571EE5C5F092CC22F3E7DD3A5DC923323D5E098081739C4F5AADA770D277991132663D7288AEA7A86234E3Ch2h3M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6A11D46CCC395E270C10B4A9F039A3A2C5CD88AE9B621EEFBC3FEB5F4ADB397DFB4574011D85F9A3514AA778BB7EB942AB54BB3FCC86E259V8g4F" TargetMode="External"/><Relationship Id="rId10" Type="http://schemas.openxmlformats.org/officeDocument/2006/relationships/hyperlink" Target="consultantplus://offline/ref=6A11D46CCC395E270C10B4A9F039A3A2C5CD88AE9B621EEFBC3FEB5F4ADB397DFB4574011D85F8A65A4AA778BB7EB942AB54BB3FCC86E259V8g4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A11D46CCC395E270C10B4A9F039A3A2C5CD88AE9B621EEFBC3FEB5F4ADB397DFB4574011D86F1A9584AA778BB7EB942AB54BB3FCC86E259V8g4F" TargetMode="External"/><Relationship Id="rId14" Type="http://schemas.openxmlformats.org/officeDocument/2006/relationships/hyperlink" Target="consultantplus://offline/ref=6A11D46CCC395E270C10B4A9F039A3A2C5CD89AC98611EEFBC3FEB5F4ADB397DFB4574091C8CACF11C14FE28FA35B447B048BB39VDg3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3342</Words>
  <Characters>19051</Characters>
  <Application>Microsoft Office Word</Application>
  <DocSecurity>0</DocSecurity>
  <Lines>158</Lines>
  <Paragraphs>44</Paragraphs>
  <ScaleCrop>false</ScaleCrop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