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1B3B47" w14:textId="77777777" w:rsidR="00000000" w:rsidRDefault="00DF7EFE">
      <w:pPr>
        <w:widowControl w:val="0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77RS0006-02-2023-009324-16</w:t>
      </w:r>
    </w:p>
    <w:p w14:paraId="21BDD28F" w14:textId="77777777" w:rsidR="00000000" w:rsidRDefault="00DF7EFE">
      <w:pPr>
        <w:widowControl w:val="0"/>
        <w:jc w:val="center"/>
        <w:rPr>
          <w:sz w:val="28"/>
          <w:szCs w:val="28"/>
          <w:lang w:val="en-BE" w:eastAsia="en-BE" w:bidi="ar-SA"/>
        </w:rPr>
      </w:pPr>
    </w:p>
    <w:p w14:paraId="0A438188" w14:textId="77777777" w:rsidR="00000000" w:rsidRDefault="00DF7EFE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ACD001E" w14:textId="77777777" w:rsidR="00000000" w:rsidRDefault="00DF7EFE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58A6435" w14:textId="77777777" w:rsidR="00000000" w:rsidRDefault="00DF7EFE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2932E88C" w14:textId="77777777" w:rsidR="00000000" w:rsidRDefault="00DF7EFE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21 декабря 2023 года          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1100B8B" w14:textId="77777777" w:rsidR="00000000" w:rsidRDefault="00DF7EFE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</w:p>
    <w:p w14:paraId="7F978E50" w14:textId="77777777" w:rsidR="00000000" w:rsidRDefault="00DF7EF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Дорогомиловский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Головацкой А</w:t>
      </w:r>
      <w:r>
        <w:rPr>
          <w:sz w:val="28"/>
          <w:szCs w:val="28"/>
          <w:lang w:val="en-BE" w:eastAsia="en-BE" w:bidi="ar-SA"/>
        </w:rPr>
        <w:t xml:space="preserve">.А., при помощнике судьи </w:t>
      </w:r>
      <w:r>
        <w:rPr>
          <w:rStyle w:val="cat-FIOgrp-7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с участием представителя истца </w:t>
      </w:r>
      <w:r>
        <w:rPr>
          <w:rStyle w:val="cat-FIOgrp-8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2-4400/2023 по иску Публичного акционерного общества «Сбербанк России» в лице филиала – Московский Банк ПАО Сбербанк к ООО «СОЛНАР</w:t>
      </w:r>
      <w:r>
        <w:rPr>
          <w:sz w:val="28"/>
          <w:szCs w:val="28"/>
          <w:lang w:val="en-BE" w:eastAsia="en-BE" w:bidi="ar-SA"/>
        </w:rPr>
        <w:t xml:space="preserve">», Шапарю Олегу Анатолиевичу, Шапарь Наталии Станиславовне, Мартынову Валерию Валерьевичу о взыскании задолженности по кредитному договору, </w:t>
      </w:r>
    </w:p>
    <w:p w14:paraId="743B8374" w14:textId="77777777" w:rsidR="00000000" w:rsidRDefault="00DF7EF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 199 ГПК РФ, </w:t>
      </w:r>
    </w:p>
    <w:p w14:paraId="2A2EE4AA" w14:textId="77777777" w:rsidR="00000000" w:rsidRDefault="00DF7EF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4071A68" w14:textId="77777777" w:rsidR="00000000" w:rsidRDefault="00DF7EFE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F8D0103" w14:textId="77777777" w:rsidR="00000000" w:rsidRDefault="00DF7EFE">
      <w:pPr>
        <w:widowControl w:val="0"/>
        <w:jc w:val="center"/>
        <w:rPr>
          <w:sz w:val="28"/>
          <w:szCs w:val="28"/>
          <w:lang w:val="en-BE" w:eastAsia="en-BE" w:bidi="ar-SA"/>
        </w:rPr>
      </w:pPr>
    </w:p>
    <w:p w14:paraId="5F6CCC3F" w14:textId="77777777" w:rsidR="00000000" w:rsidRDefault="00DF7EF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Публичного акционерного общества «Сбербанк России» в ли</w:t>
      </w:r>
      <w:r>
        <w:rPr>
          <w:sz w:val="28"/>
          <w:szCs w:val="28"/>
          <w:lang w:val="en-BE" w:eastAsia="en-BE" w:bidi="ar-SA"/>
        </w:rPr>
        <w:t>це филиала – Московский Банк ПАО Сбербанк к ООО «СОЛНАР», Шапарю Олегу Анатолиевичу, Шапарь Наталии Станиславовне, Мартынову Валерию Валерьевичу – удовлетворить.</w:t>
      </w:r>
    </w:p>
    <w:p w14:paraId="6BE465F9" w14:textId="77777777" w:rsidR="00000000" w:rsidRDefault="00DF7EF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ООО «СОЛНАР» (ОГРН: 1217700165627, ИНН: 7730263630), Шапаря Олега Анатоли</w:t>
      </w:r>
      <w:r>
        <w:rPr>
          <w:sz w:val="28"/>
          <w:szCs w:val="28"/>
          <w:lang w:val="en-BE" w:eastAsia="en-BE" w:bidi="ar-SA"/>
        </w:rPr>
        <w:t>евича (</w:t>
      </w:r>
      <w:r>
        <w:rPr>
          <w:rStyle w:val="cat-PassportDatagrp-24rplc-12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28rplc-13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), Шапарь Наталии Станиславовны (</w:t>
      </w:r>
      <w:r>
        <w:rPr>
          <w:rStyle w:val="cat-PassportDatagrp-25rplc-15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29rplc-1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), Мартынова Валерия Валерьевича (</w:t>
      </w:r>
      <w:r>
        <w:rPr>
          <w:rStyle w:val="cat-PassportDatagrp-26rplc-18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27rplc-1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) в пользу Публичного акционерного общества «Сбербанк России» (ОГРН: 1027700132195, ИНН: 7707083893) задолженность по Заяв</w:t>
      </w:r>
      <w:r>
        <w:rPr>
          <w:sz w:val="28"/>
          <w:szCs w:val="28"/>
          <w:lang w:val="en-BE" w:eastAsia="en-BE" w:bidi="ar-SA"/>
        </w:rPr>
        <w:t>лению о присоединении к Общим условиям кредитования по продукту «Оборотный кредит» № 038/9038/24999-942 от 27 октября 2021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года в размере </w:t>
      </w:r>
      <w:r>
        <w:rPr>
          <w:rStyle w:val="cat-Sumgrp-18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9rplc-21"/>
          <w:sz w:val="28"/>
          <w:szCs w:val="28"/>
          <w:lang w:val="en-BE" w:eastAsia="en-BE" w:bidi="ar-SA"/>
        </w:rPr>
        <w:t>сумма</w:t>
      </w:r>
    </w:p>
    <w:p w14:paraId="34290089" w14:textId="77777777" w:rsidR="00000000" w:rsidRDefault="00DF7E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</w:t>
      </w:r>
      <w:r>
        <w:rPr>
          <w:sz w:val="28"/>
          <w:szCs w:val="28"/>
          <w:lang w:val="en-BE" w:eastAsia="en-BE" w:bidi="ar-SA"/>
        </w:rPr>
        <w:t xml:space="preserve"> в Московский городской суд через Дорогомиловский районный суд </w:t>
      </w:r>
      <w:r>
        <w:rPr>
          <w:rStyle w:val="cat-Addressgrp-2rplc-2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4066402" w14:textId="77777777" w:rsidR="00000000" w:rsidRDefault="00DF7EFE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24376B35" w14:textId="77777777" w:rsidR="00000000" w:rsidRDefault="00DF7EFE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D1898DB" w14:textId="77777777" w:rsidR="00000000" w:rsidRDefault="00DF7EFE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А.А.Головацкая</w:t>
      </w:r>
    </w:p>
    <w:p w14:paraId="33AD0A23" w14:textId="77777777" w:rsidR="00000000" w:rsidRDefault="00DF7EFE">
      <w:pPr>
        <w:jc w:val="center"/>
        <w:rPr>
          <w:lang w:val="en-BE" w:eastAsia="en-BE" w:bidi="ar-SA"/>
        </w:rPr>
      </w:pPr>
    </w:p>
    <w:p w14:paraId="106AAEDE" w14:textId="77777777" w:rsidR="00000000" w:rsidRDefault="00DF7EFE">
      <w:pPr>
        <w:jc w:val="center"/>
        <w:rPr>
          <w:lang w:val="en-BE" w:eastAsia="en-BE" w:bidi="ar-SA"/>
        </w:rPr>
      </w:pPr>
    </w:p>
    <w:p w14:paraId="67C33F6E" w14:textId="77777777" w:rsidR="00000000" w:rsidRDefault="00DF7EFE">
      <w:pPr>
        <w:jc w:val="center"/>
        <w:rPr>
          <w:lang w:val="en-BE" w:eastAsia="en-BE" w:bidi="ar-SA"/>
        </w:rPr>
      </w:pPr>
    </w:p>
    <w:p w14:paraId="4865556C" w14:textId="77777777" w:rsidR="00000000" w:rsidRDefault="00DF7EFE">
      <w:pPr>
        <w:jc w:val="center"/>
        <w:rPr>
          <w:lang w:val="en-BE" w:eastAsia="en-BE" w:bidi="ar-SA"/>
        </w:rPr>
      </w:pPr>
    </w:p>
    <w:p w14:paraId="728AF0BD" w14:textId="77777777" w:rsidR="00000000" w:rsidRDefault="00DF7EFE">
      <w:pPr>
        <w:jc w:val="center"/>
        <w:rPr>
          <w:lang w:val="en-BE" w:eastAsia="en-BE" w:bidi="ar-SA"/>
        </w:rPr>
      </w:pPr>
    </w:p>
    <w:p w14:paraId="57428110" w14:textId="77777777" w:rsidR="00000000" w:rsidRDefault="00DF7EFE">
      <w:pPr>
        <w:jc w:val="center"/>
        <w:rPr>
          <w:lang w:val="en-BE" w:eastAsia="en-BE" w:bidi="ar-SA"/>
        </w:rPr>
      </w:pPr>
    </w:p>
    <w:p w14:paraId="2D5E2D23" w14:textId="77777777" w:rsidR="00000000" w:rsidRDefault="00DF7EFE">
      <w:pPr>
        <w:jc w:val="center"/>
        <w:rPr>
          <w:lang w:val="en-BE" w:eastAsia="en-BE" w:bidi="ar-SA"/>
        </w:rPr>
      </w:pPr>
    </w:p>
    <w:p w14:paraId="10F667E4" w14:textId="77777777" w:rsidR="00000000" w:rsidRDefault="00DF7EFE">
      <w:pPr>
        <w:jc w:val="center"/>
        <w:rPr>
          <w:lang w:val="en-BE" w:eastAsia="en-BE" w:bidi="ar-SA"/>
        </w:rPr>
      </w:pPr>
    </w:p>
    <w:p w14:paraId="57FC56F1" w14:textId="77777777" w:rsidR="00000000" w:rsidRDefault="00DF7EFE">
      <w:pPr>
        <w:jc w:val="center"/>
        <w:rPr>
          <w:lang w:val="en-BE" w:eastAsia="en-BE" w:bidi="ar-SA"/>
        </w:rPr>
      </w:pPr>
    </w:p>
    <w:p w14:paraId="06A02F79" w14:textId="77777777" w:rsidR="00000000" w:rsidRDefault="00DF7EFE">
      <w:pPr>
        <w:widowControl w:val="0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77RS0006-02-2023-009324-16</w:t>
      </w:r>
    </w:p>
    <w:p w14:paraId="4A49F937" w14:textId="77777777" w:rsidR="00000000" w:rsidRDefault="00DF7EFE">
      <w:pPr>
        <w:widowControl w:val="0"/>
        <w:jc w:val="center"/>
        <w:rPr>
          <w:lang w:val="en-BE" w:eastAsia="en-BE" w:bidi="ar-SA"/>
        </w:rPr>
      </w:pPr>
    </w:p>
    <w:p w14:paraId="12EA9F08" w14:textId="77777777" w:rsidR="00000000" w:rsidRDefault="00DF7EFE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DE3A689" w14:textId="77777777" w:rsidR="00000000" w:rsidRDefault="00DF7EFE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178AB30" w14:textId="77777777" w:rsidR="00000000" w:rsidRDefault="00DF7EFE">
      <w:pPr>
        <w:widowControl w:val="0"/>
        <w:jc w:val="both"/>
        <w:rPr>
          <w:lang w:val="en-BE" w:eastAsia="en-BE" w:bidi="ar-SA"/>
        </w:rPr>
      </w:pPr>
    </w:p>
    <w:p w14:paraId="7D4C2CF8" w14:textId="77777777" w:rsidR="00000000" w:rsidRDefault="00DF7EFE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декабря 2023 года                                                                                               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6E6632CE" w14:textId="77777777" w:rsidR="00000000" w:rsidRDefault="00DF7EFE">
      <w:pPr>
        <w:widowControl w:val="0"/>
        <w:ind w:firstLine="709"/>
        <w:jc w:val="both"/>
        <w:rPr>
          <w:lang w:val="en-BE" w:eastAsia="en-BE" w:bidi="ar-SA"/>
        </w:rPr>
      </w:pPr>
    </w:p>
    <w:p w14:paraId="61B80DD5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Дорогомиловский районный суд </w:t>
      </w:r>
      <w:r>
        <w:rPr>
          <w:rStyle w:val="cat-Addressgrp-1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</w:t>
      </w:r>
      <w:r>
        <w:rPr>
          <w:lang w:val="en-BE" w:eastAsia="en-BE" w:bidi="ar-SA"/>
        </w:rPr>
        <w:t xml:space="preserve">тельствующего судьи Головацкой А.А., при помощнике судьи </w:t>
      </w:r>
      <w:r>
        <w:rPr>
          <w:rStyle w:val="cat-FIOgrp-7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с участием представителя истца </w:t>
      </w:r>
      <w:r>
        <w:rPr>
          <w:rStyle w:val="cat-FIOgrp-8rplc-28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2-4400/2023 по иску Публичного акционерного общества «Сбербанк России» в лице филиала – Московский</w:t>
      </w:r>
      <w:r>
        <w:rPr>
          <w:lang w:val="en-BE" w:eastAsia="en-BE" w:bidi="ar-SA"/>
        </w:rPr>
        <w:t xml:space="preserve"> Банк ПАО Сбербанк к ООО «СОЛНАР», Шапарю Олегу Анатолиевичу, Шапарь Наталии Станиславовне, Мартынову Валерию Валерьевичу о взыскании задолженности по кредитному договору, </w:t>
      </w:r>
    </w:p>
    <w:p w14:paraId="6CF78E1A" w14:textId="77777777" w:rsidR="00000000" w:rsidRDefault="00DF7EF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0136099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обратилось в суд с иском к ООО «СОЛНАР», Шапарю О.А., Шапар</w:t>
      </w:r>
      <w:r>
        <w:rPr>
          <w:lang w:val="en-BE" w:eastAsia="en-BE" w:bidi="ar-SA"/>
        </w:rPr>
        <w:t>ь Н.С., Мартынову В.В. о взыскании задолженности по Заявлению о присоединении к Общим условиям кредитования по продукту «Оборотный кредит» № 038/9038/24999-942 от 27.10.2021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8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9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указывая на то, что 27.10.2021 года между истцом и ООО «СОЛНАР» подписано Заявление о присоединении к Общим условиям кредитования по продукту «Оборотный кредит» № 038/9038/24999-942, в соответствии с которым Банк предоставил ответчику кредит в сумме </w:t>
      </w:r>
      <w:r>
        <w:rPr>
          <w:rStyle w:val="cat-Sumgrp-20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на срок до 27.05.2025 года с уплатой процентов за пользование кредитом. В качестве обеспечения исполнения обязательств по кредитному договору ООО «СОЛНАР» было предоставлено поручительство физических лиц Шапаря О.А., Шапарь Н.С., </w:t>
      </w:r>
      <w:r>
        <w:rPr>
          <w:rStyle w:val="cat-FIOgrp-16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Обязательства по данно</w:t>
      </w:r>
      <w:r>
        <w:rPr>
          <w:lang w:val="en-BE" w:eastAsia="en-BE" w:bidi="ar-SA"/>
        </w:rPr>
        <w:t>му договору истцом были исполнены, ООО «СОЛНАР» была выдана сумма кредита. ООО «СОЛНАР» не выполняет принятые на себя обязательства по названному договору по возврату суммы кредита и процентов, по состоянию на 06.06.2023 года у ответчика образовалась задол</w:t>
      </w:r>
      <w:r>
        <w:rPr>
          <w:lang w:val="en-BE" w:eastAsia="en-BE" w:bidi="ar-SA"/>
        </w:rPr>
        <w:t xml:space="preserve">женность на сумму </w:t>
      </w:r>
      <w:r>
        <w:rPr>
          <w:rStyle w:val="cat-Sumgrp-18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просроченные проценты за кредит – </w:t>
      </w:r>
      <w:r>
        <w:rPr>
          <w:rStyle w:val="cat-Sumgrp-21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– </w:t>
      </w:r>
      <w:r>
        <w:rPr>
          <w:rStyle w:val="cat-Sumgrp-22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326DAFD0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</w:t>
      </w:r>
      <w:r>
        <w:rPr>
          <w:rStyle w:val="cat-FIOgrp-17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заявленные требования поддержала в полном объеме, настаивала на удо</w:t>
      </w:r>
      <w:r>
        <w:rPr>
          <w:lang w:val="en-BE" w:eastAsia="en-BE" w:bidi="ar-SA"/>
        </w:rPr>
        <w:t>влетворении.</w:t>
      </w:r>
    </w:p>
    <w:p w14:paraId="34FE9D7F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ООО «СОЛНАР», Шапарь О.А., Шапарь Н.С., Мартынов В.В. в судебное заседание не явились, о причинах неявки суду не сообщили, возражений относительно заявленных требований, ходатайств об отложении рассмотрения дела не представили, извещ</w:t>
      </w:r>
      <w:r>
        <w:rPr>
          <w:lang w:val="en-BE" w:eastAsia="en-BE" w:bidi="ar-SA"/>
        </w:rPr>
        <w:t>ены судом надлежащим образом, в том числе публично, путем размещения в соответствии со статьями 14 и 16 Федерального закона от 22.12.2008 № 262-ФЗ «Об обеспечении доступа к информации о деятельности судов в Российской Федерации» информации о времени и мест</w:t>
      </w:r>
      <w:r>
        <w:rPr>
          <w:lang w:val="en-BE" w:eastAsia="en-BE" w:bidi="ar-SA"/>
        </w:rPr>
        <w:t xml:space="preserve">е судебных заседаний на официальном сайте Дорогомиловского районного суда </w:t>
      </w:r>
      <w:r>
        <w:rPr>
          <w:rStyle w:val="cat-Addressgrp-2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информационно-телекоммуникационной сети «Интернет» за срок, достаточный для обеспечения явки и подготовки к судебному заседанию. </w:t>
      </w:r>
    </w:p>
    <w:p w14:paraId="26ECF04C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Мартынов В.В. и ООО «СОЛНАР» предс</w:t>
      </w:r>
      <w:r>
        <w:rPr>
          <w:lang w:val="en-BE" w:eastAsia="en-BE" w:bidi="ar-SA"/>
        </w:rPr>
        <w:t>тавили письменные пояснения по иску, согласно которым факт и размер задолженности не оспаривали.</w:t>
      </w:r>
    </w:p>
    <w:p w14:paraId="6ACB614F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выслушав явившихся в судебное заседание лиц, участвующих в деле, проверив обоснованность изложенных в иске доводов, исследовав письменные материалы дела, </w:t>
      </w:r>
      <w:r>
        <w:rPr>
          <w:lang w:val="en-BE" w:eastAsia="en-BE" w:bidi="ar-SA"/>
        </w:rPr>
        <w:t xml:space="preserve">оценив </w:t>
      </w:r>
      <w:r>
        <w:rPr>
          <w:lang w:val="en-BE" w:eastAsia="en-BE" w:bidi="ar-SA"/>
        </w:rPr>
        <w:lastRenderedPageBreak/>
        <w:t>представленные доказательства с учетом требований ст. 67 ГПК РФ, приходит к следующему.</w:t>
      </w:r>
    </w:p>
    <w:p w14:paraId="1760FB67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Гражданского кодекса РФ договором признается соглашение двух или нескольких лиц об установлении, изменении или прекращении гражданских прав</w:t>
      </w:r>
      <w:r>
        <w:rPr>
          <w:lang w:val="en-BE" w:eastAsia="en-BE" w:bidi="ar-SA"/>
        </w:rPr>
        <w:t xml:space="preserve"> и обязанностей.</w:t>
      </w:r>
    </w:p>
    <w:p w14:paraId="7E9960E0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Гражданского кодекса РФ договор вступает в силу и становится обязательным для сторон с момента его заключения.</w:t>
      </w:r>
    </w:p>
    <w:p w14:paraId="5D2675FF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309, 310 Гражданского кодекса РФ обязательства должны исполняться надлежа</w:t>
      </w:r>
      <w:r>
        <w:rPr>
          <w:lang w:val="en-BE" w:eastAsia="en-BE" w:bidi="ar-SA"/>
        </w:rPr>
        <w:t xml:space="preserve">щим образом в  соответствии  с  условиями  обязательства  и  требованиями закона,  иных  правовых актов. Односторонний отказ от исполнения обязательства и одностороннее изменение его условий не допускаются.  </w:t>
      </w:r>
    </w:p>
    <w:p w14:paraId="2789A4F5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Положениями ст. 819 Гражданского кодекса РФ пре</w:t>
      </w:r>
      <w:r>
        <w:rPr>
          <w:lang w:val="en-BE" w:eastAsia="en-BE" w:bidi="ar-SA"/>
        </w:rPr>
        <w:t xml:space="preserve">дусмотрено, что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</w:t>
      </w:r>
      <w:r>
        <w:rPr>
          <w:lang w:val="en-BE" w:eastAsia="en-BE" w:bidi="ar-SA"/>
        </w:rPr>
        <w:t>уплатить проценты за пользование ею, а также предусмотренные кредитным договором иные платежи, в том числе связанные с предоставлением кредита.</w:t>
      </w:r>
    </w:p>
    <w:p w14:paraId="668A255E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ст.ст. 807-818 Гражданского кодекса РФ.</w:t>
      </w:r>
    </w:p>
    <w:p w14:paraId="5CC8633C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Гражданского кодекса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0E93D7B5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Гражданского</w:t>
      </w:r>
      <w:r>
        <w:rPr>
          <w:lang w:val="en-BE" w:eastAsia="en-BE" w:bidi="ar-SA"/>
        </w:rPr>
        <w:t xml:space="preserve"> кодекса РФ заемщик обязан возвратить займодавцу полученную сумму займа в срок и в порядке, которые предусмотрены договором займа.</w:t>
      </w:r>
    </w:p>
    <w:p w14:paraId="58C6E53D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811 Гражданского кодекса РФ при нарушении заемщиком срока, установленного для возврата очередной ча</w:t>
      </w:r>
      <w:r>
        <w:rPr>
          <w:lang w:val="en-BE" w:eastAsia="en-BE" w:bidi="ar-SA"/>
        </w:rPr>
        <w:t>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61552E9F" w14:textId="77777777" w:rsidR="00000000" w:rsidRDefault="00DF7EF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27.10.2021 года между ПАО Сбербанк и ООО «СОЛНАР» подписано За</w:t>
      </w:r>
      <w:r>
        <w:rPr>
          <w:lang w:val="en-BE" w:eastAsia="en-BE" w:bidi="ar-SA"/>
        </w:rPr>
        <w:t>явление о присоединении к Общим условиям кредитования по продукту «Оборотный кредит» № 038/9038/24999-942.</w:t>
      </w:r>
    </w:p>
    <w:p w14:paraId="1BEA8552" w14:textId="77777777" w:rsidR="00000000" w:rsidRDefault="00DF7EF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Заявления в редакции Дополнительного соглашения № 1 от 21.02.2022 года и Дополнительного соглашения № 2 от 04.08.2022 года</w:t>
      </w:r>
      <w:r>
        <w:rPr>
          <w:lang w:val="en-BE" w:eastAsia="en-BE" w:bidi="ar-SA"/>
        </w:rPr>
        <w:t xml:space="preserve"> к нему ответчику предоставляется кредит в размере </w:t>
      </w:r>
      <w:r>
        <w:rPr>
          <w:rStyle w:val="cat-Sumgrp-23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до 27.05.2025 года, с установлением суммы процентной ставки за пользование кредитом с даты заключения договора по ближайшую дату уплаты процентов в размере 16% годовых, с даты, следующей за п</w:t>
      </w:r>
      <w:r>
        <w:rPr>
          <w:lang w:val="en-BE" w:eastAsia="en-BE" w:bidi="ar-SA"/>
        </w:rPr>
        <w:t>ервой датой уплаты процентов и до окончания срока кредитования в размере 17 % годовых (п.п. 1, 3, 6 заявления).</w:t>
      </w:r>
    </w:p>
    <w:p w14:paraId="0F09626C" w14:textId="77777777" w:rsidR="00000000" w:rsidRDefault="00DF7EF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как заемщик обязан был, в свою очередь, возвратить кредит и уплатить полученные проценты, иные комиссии ежемесячными аннуитетными плате</w:t>
      </w:r>
      <w:r>
        <w:rPr>
          <w:lang w:val="en-BE" w:eastAsia="en-BE" w:bidi="ar-SA"/>
        </w:rPr>
        <w:t>жами в соответствии с графиком платежей (п.п. 3, 7 заявления в редакции дополнительных соглашений).</w:t>
      </w:r>
    </w:p>
    <w:p w14:paraId="76119595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заявления в случае несвоевременного перечисления платежа в погашение кредита, уплаты процентов или иных плат и комиссий, предусмотренных догов</w:t>
      </w:r>
      <w:r>
        <w:rPr>
          <w:lang w:val="en-BE" w:eastAsia="en-BE" w:bidi="ar-SA"/>
        </w:rPr>
        <w:t>ором, начисляется неустойка в размере 0,1% от суммы просроченного платежа за каждый день просрочки с даты возникновения просроченной задолженности(не включая эту дату) по дату полного погашения просроченной задолженности (включительно).</w:t>
      </w:r>
    </w:p>
    <w:p w14:paraId="1BA478DB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вы</w:t>
      </w:r>
      <w:r>
        <w:rPr>
          <w:lang w:val="en-BE" w:eastAsia="en-BE" w:bidi="ar-SA"/>
        </w:rPr>
        <w:t xml:space="preserve">шеуказанному кредитному договору истцом исполнены в полном объеме, 27.10.2021 года ООО «СОЛНАР» была предоставлена сумма кредита в размере </w:t>
      </w:r>
      <w:r>
        <w:rPr>
          <w:rStyle w:val="cat-Sumgrp-23rplc-51"/>
          <w:lang w:val="en-BE" w:eastAsia="en-BE" w:bidi="ar-SA"/>
        </w:rPr>
        <w:t>сумма</w:t>
      </w:r>
    </w:p>
    <w:p w14:paraId="0FBD29A0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расчетам задолженности и цены иска по кредитному договору, ответчиком платежи в счет погашения задолже</w:t>
      </w:r>
      <w:r>
        <w:rPr>
          <w:lang w:val="en-BE" w:eastAsia="en-BE" w:bidi="ar-SA"/>
        </w:rPr>
        <w:t xml:space="preserve">нности по кредитному договору производились с нарушением сроков и сумм, обязательных к погашению, в связи с чем по состоянию на 06.06.2023 года у ответчика образовалась задолженность на сумму </w:t>
      </w:r>
      <w:r>
        <w:rPr>
          <w:rStyle w:val="cat-Sumgrp-18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просроченные проценты за кредит – </w:t>
      </w:r>
      <w:r>
        <w:rPr>
          <w:rStyle w:val="cat-Sumgrp-21rplc-53"/>
          <w:lang w:val="en-BE" w:eastAsia="en-BE" w:bidi="ar-SA"/>
        </w:rPr>
        <w:t>сумма</w:t>
      </w:r>
      <w:r>
        <w:rPr>
          <w:lang w:val="en-BE" w:eastAsia="en-BE" w:bidi="ar-SA"/>
        </w:rPr>
        <w:t>, прос</w:t>
      </w:r>
      <w:r>
        <w:rPr>
          <w:lang w:val="en-BE" w:eastAsia="en-BE" w:bidi="ar-SA"/>
        </w:rPr>
        <w:t xml:space="preserve">роченная ссудная задолженность – </w:t>
      </w:r>
      <w:r>
        <w:rPr>
          <w:rStyle w:val="cat-Sumgrp-22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6F29E36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322, 323 Гражданского кодекса РФ солидарная обязанность (ответственность) или солидарное требование возникает, если солидарность обязанности или требования предусмотрена договором или установ</w:t>
      </w:r>
      <w:r>
        <w:rPr>
          <w:lang w:val="en-BE" w:eastAsia="en-BE" w:bidi="ar-SA"/>
        </w:rPr>
        <w:t>лена законом, в частности при неделимости предмета обязательства.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как полностью, так и в части долга.</w:t>
      </w:r>
    </w:p>
    <w:p w14:paraId="04AC7B93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>соответствии со ст. 361 Гражданского кодекса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680D76D7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п.п. 1 и 2 ст. 363 Гражданского кодекса Р</w:t>
      </w:r>
      <w:r>
        <w:rPr>
          <w:lang w:val="en-BE" w:eastAsia="en-BE" w:bidi="ar-SA"/>
        </w:rPr>
        <w:t xml:space="preserve">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</w:t>
      </w:r>
      <w:hyperlink r:id="rId5" w:history="1">
        <w:r>
          <w:rPr>
            <w:color w:val="0000EE"/>
            <w:lang w:val="en-BE" w:eastAsia="en-BE" w:bidi="ar-SA"/>
          </w:rPr>
          <w:t>закон</w:t>
        </w:r>
        <w:r>
          <w:rPr>
            <w:color w:val="0000EE"/>
            <w:lang w:val="en-BE" w:eastAsia="en-BE" w:bidi="ar-SA"/>
          </w:rPr>
          <w:t>ом</w:t>
        </w:r>
      </w:hyperlink>
      <w:r>
        <w:rPr>
          <w:lang w:val="en-BE" w:eastAsia="en-BE" w:bidi="ar-SA"/>
        </w:rPr>
        <w:t xml:space="preserve"> или договором поручительства не предусмотрена субсидиарная ответственность поручителя.</w:t>
      </w:r>
    </w:p>
    <w:p w14:paraId="6794F809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</w:t>
      </w:r>
      <w:r>
        <w:rPr>
          <w:lang w:val="en-BE" w:eastAsia="en-BE" w:bidi="ar-SA"/>
        </w:rPr>
        <w:t>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58FC5A9E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обеспечения исполнения обязательств по кредитному договору ООО «СОЛНАР» было предоставлено поручительство фи</w:t>
      </w:r>
      <w:r>
        <w:rPr>
          <w:lang w:val="en-BE" w:eastAsia="en-BE" w:bidi="ar-SA"/>
        </w:rPr>
        <w:t xml:space="preserve">зических лиц Шапаря О.А., Шапарь Н.С., </w:t>
      </w:r>
      <w:r>
        <w:rPr>
          <w:rStyle w:val="cat-FIOgrp-16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соответствии с договорами поручительства № 038/9038/24999-942/1 от 27.10.2021 года, № 038/9038/24999-942/2 от 27.10.2021 года, № 038/9038/24999-942/3 от 21.02.2022 года (п. 9 заявления в редакции дополнительных </w:t>
      </w:r>
      <w:r>
        <w:rPr>
          <w:lang w:val="en-BE" w:eastAsia="en-BE" w:bidi="ar-SA"/>
        </w:rPr>
        <w:t>соглашений).</w:t>
      </w:r>
    </w:p>
    <w:p w14:paraId="642D4812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обеспечение исполнения обязательств заемщика по договору между ПАО Сбербанк и Шапарем О.А. был заключен договор поручительства № 038/9038/24999-942/1 от 27.10.2021 года в редакции дополнительных соглашений № 1 от 21.02.2022 года и № 2 от 04.</w:t>
      </w:r>
      <w:r>
        <w:rPr>
          <w:lang w:val="en-BE" w:eastAsia="en-BE" w:bidi="ar-SA"/>
        </w:rPr>
        <w:t>08.2022 года к нему, между ПАО Сбербанк и Шапарь Н.С. был заключен договор поручительства № 038/9038/24999-942/2 от 27.10.2021 года в редакции дополнительных соглашений № 1 от 21.02.2022 года и № 2 от 04.08.2022 года к нему, между ПАО Сбербанк и Мартыновым</w:t>
      </w:r>
      <w:r>
        <w:rPr>
          <w:lang w:val="en-BE" w:eastAsia="en-BE" w:bidi="ar-SA"/>
        </w:rPr>
        <w:t xml:space="preserve"> В.В. был заключен договор поручительства № 038/9038/24999-942/3 от 21.02.2022 года в редакции дополнительных соглашений № 1 от 21.02.2022 года и № 2 от 04.08.2022 года к нему, по условиям которых ответчики обязались полностью отвечать за исполнение заемщи</w:t>
      </w:r>
      <w:r>
        <w:rPr>
          <w:lang w:val="en-BE" w:eastAsia="en-BE" w:bidi="ar-SA"/>
        </w:rPr>
        <w:t xml:space="preserve">ком обязательств по кредитному договору. </w:t>
      </w:r>
    </w:p>
    <w:p w14:paraId="3832D13A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поручители ознакомлены со всеми условиями Заявления, в том числе с суммой кредита, процентной ставкой за пользование кредитом, целевым назначением кредита, датой возврата кредита, порядком погашения кредит</w:t>
      </w:r>
      <w:r>
        <w:rPr>
          <w:lang w:val="en-BE" w:eastAsia="en-BE" w:bidi="ar-SA"/>
        </w:rPr>
        <w:t>а и т.п. Поручительства даны на срок по 27.05.2028 года включительно.</w:t>
      </w:r>
    </w:p>
    <w:p w14:paraId="10916D1F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в адрес ответчиков направлено требование от 05.05.2023 года о досрочном возврате суммы кредита, процентов за пользование кредитом и уплате неустойки.</w:t>
      </w:r>
    </w:p>
    <w:p w14:paraId="361409F1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6" w:history="1">
        <w:r>
          <w:rPr>
            <w:color w:val="0000EE"/>
            <w:u w:val="single" w:color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РФ, содержание которой следует рассматривать в контексте с положениями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п. 3 ст. 123</w:t>
        </w:r>
      </w:hyperlink>
      <w:r>
        <w:rPr>
          <w:lang w:val="en-BE" w:eastAsia="en-BE" w:bidi="ar-SA"/>
        </w:rPr>
        <w:t xml:space="preserve"> Конституции РФ и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ст. 12</w:t>
        </w:r>
      </w:hyperlink>
      <w:r>
        <w:rPr>
          <w:lang w:val="en-BE" w:eastAsia="en-BE" w:bidi="ar-SA"/>
        </w:rPr>
        <w:t xml:space="preserve"> ГПК РФ, закр</w:t>
      </w:r>
      <w:r>
        <w:rPr>
          <w:lang w:val="en-BE" w:eastAsia="en-BE" w:bidi="ar-SA"/>
        </w:rPr>
        <w:t xml:space="preserve">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</w:t>
      </w:r>
      <w:r>
        <w:rPr>
          <w:lang w:val="en-BE" w:eastAsia="en-BE" w:bidi="ar-SA"/>
        </w:rPr>
        <w:t>законом.</w:t>
      </w:r>
    </w:p>
    <w:p w14:paraId="39CE278F" w14:textId="77777777" w:rsidR="00000000" w:rsidRDefault="00DF7EFE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Ответчиками не представлено доказательств погашения задолженности по требованию банка в досудебном порядке, также не представлено доказательств, свидетельствующих о надлежащем исполнении обязательств по кредитному договору, и опровергающих расчет </w:t>
      </w:r>
      <w:r>
        <w:rPr>
          <w:lang w:val="en-BE" w:eastAsia="en-BE" w:bidi="ar-SA"/>
        </w:rPr>
        <w:t>суммы задолженности.</w:t>
      </w:r>
    </w:p>
    <w:p w14:paraId="34D07DF4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Представленные истцом в подтверждение требований доказательства суд находит достаточными, достоверными, а расчет взыскиваемых сумм обоснованным, поскольку он не противоречит требованиям действующего законодательства и условиям заключен</w:t>
      </w:r>
      <w:r>
        <w:rPr>
          <w:lang w:val="en-BE" w:eastAsia="en-BE" w:bidi="ar-SA"/>
        </w:rPr>
        <w:t>ного между сторонами договора.</w:t>
      </w:r>
    </w:p>
    <w:p w14:paraId="3D7CCDC9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требования истца о взыскании солидарно с ответчиков задолженности по кредиту подлежат удовлетворению. </w:t>
      </w:r>
    </w:p>
    <w:p w14:paraId="77EF712E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ответчиков в пользу истца подлежат взысканию солидарно расх</w:t>
      </w:r>
      <w:r>
        <w:rPr>
          <w:lang w:val="en-BE" w:eastAsia="en-BE" w:bidi="ar-SA"/>
        </w:rPr>
        <w:t xml:space="preserve">оды по уплате государственной в размере </w:t>
      </w:r>
      <w:r>
        <w:rPr>
          <w:rStyle w:val="cat-Sumgrp-19rplc-61"/>
          <w:lang w:val="en-BE" w:eastAsia="en-BE" w:bidi="ar-SA"/>
        </w:rPr>
        <w:t>сумма</w:t>
      </w:r>
    </w:p>
    <w:p w14:paraId="37D5F7C2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14:paraId="268EA5AB" w14:textId="77777777" w:rsidR="00000000" w:rsidRDefault="00DF7EF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97662F1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Московский Банк ПАО Сбербанк к ООО «СОЛНАР», Шап</w:t>
      </w:r>
      <w:r>
        <w:rPr>
          <w:lang w:val="en-BE" w:eastAsia="en-BE" w:bidi="ar-SA"/>
        </w:rPr>
        <w:t>арю Олегу Анатолиевичу, Шапарь Наталии Станиславовне, Мартынову Валерию Валерьевичу – удовлетворить.</w:t>
      </w:r>
    </w:p>
    <w:p w14:paraId="5DBE9EE0" w14:textId="77777777" w:rsidR="00000000" w:rsidRDefault="00DF7EF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ООО «СОЛНАР» (ОГРН: 1217700165627, ИНН: 7730263630), Шапаря Олега Анатолиевича (</w:t>
      </w:r>
      <w:r>
        <w:rPr>
          <w:rStyle w:val="cat-PassportDatagrp-24rplc-66"/>
          <w:lang w:val="en-BE" w:eastAsia="en-BE" w:bidi="ar-SA"/>
        </w:rPr>
        <w:t>паспортные данные</w:t>
      </w:r>
      <w:r>
        <w:rPr>
          <w:rStyle w:val="cat-ExternalSystemDefinedgrp-28rplc-67"/>
          <w:lang w:val="en-BE" w:eastAsia="en-BE" w:bidi="ar-SA"/>
        </w:rPr>
        <w:t>...</w:t>
      </w:r>
      <w:r>
        <w:rPr>
          <w:lang w:val="en-BE" w:eastAsia="en-BE" w:bidi="ar-SA"/>
        </w:rPr>
        <w:t>), Шапарь Наталии Станиславовны (</w:t>
      </w:r>
      <w:r>
        <w:rPr>
          <w:rStyle w:val="cat-PassportDatagrp-25rplc-69"/>
          <w:lang w:val="en-BE" w:eastAsia="en-BE" w:bidi="ar-SA"/>
        </w:rPr>
        <w:t>п</w:t>
      </w:r>
      <w:r>
        <w:rPr>
          <w:rStyle w:val="cat-PassportDatagrp-25rplc-69"/>
          <w:lang w:val="en-BE" w:eastAsia="en-BE" w:bidi="ar-SA"/>
        </w:rPr>
        <w:t>аспортные данные</w:t>
      </w:r>
      <w:r>
        <w:rPr>
          <w:rStyle w:val="cat-ExternalSystemDefinedgrp-29rplc-70"/>
          <w:lang w:val="en-BE" w:eastAsia="en-BE" w:bidi="ar-SA"/>
        </w:rPr>
        <w:t>...</w:t>
      </w:r>
      <w:r>
        <w:rPr>
          <w:lang w:val="en-BE" w:eastAsia="en-BE" w:bidi="ar-SA"/>
        </w:rPr>
        <w:t>), Мартынова Валерия Валерьевича (</w:t>
      </w:r>
      <w:r>
        <w:rPr>
          <w:rStyle w:val="cat-PassportDatagrp-26rplc-72"/>
          <w:lang w:val="en-BE" w:eastAsia="en-BE" w:bidi="ar-SA"/>
        </w:rPr>
        <w:t>паспортные данные</w:t>
      </w:r>
      <w:r>
        <w:rPr>
          <w:rStyle w:val="cat-ExternalSystemDefinedgrp-27rplc-73"/>
          <w:lang w:val="en-BE" w:eastAsia="en-BE" w:bidi="ar-SA"/>
        </w:rPr>
        <w:t>...</w:t>
      </w:r>
      <w:r>
        <w:rPr>
          <w:lang w:val="en-BE" w:eastAsia="en-BE" w:bidi="ar-SA"/>
        </w:rPr>
        <w:t>) в пользу Публичного акционерного общества «Сбербанк России» (ОГРН: 1027700132195, ИНН: 7707083893) задолженность по Заявлению о присоединении к Общим условиям кредитования по продук</w:t>
      </w:r>
      <w:r>
        <w:rPr>
          <w:lang w:val="en-BE" w:eastAsia="en-BE" w:bidi="ar-SA"/>
        </w:rPr>
        <w:t>ту «Оборотный кредит» № 038/9038/24999-942 от 27 октября 2021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8rplc-7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9rplc-75"/>
          <w:lang w:val="en-BE" w:eastAsia="en-BE" w:bidi="ar-SA"/>
        </w:rPr>
        <w:t>сумма</w:t>
      </w:r>
    </w:p>
    <w:p w14:paraId="74E1E3B8" w14:textId="77777777" w:rsidR="00000000" w:rsidRDefault="00DF7EFE">
      <w:pPr>
        <w:ind w:right="1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Дорогомиловский районный су</w:t>
      </w:r>
      <w:r>
        <w:rPr>
          <w:lang w:val="en-BE" w:eastAsia="en-BE" w:bidi="ar-SA"/>
        </w:rPr>
        <w:t xml:space="preserve">д </w:t>
      </w:r>
      <w:r>
        <w:rPr>
          <w:rStyle w:val="cat-Addressgrp-2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8E9FCB6" w14:textId="77777777" w:rsidR="00000000" w:rsidRDefault="00DF7EFE">
      <w:pPr>
        <w:ind w:right="1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принято 13 февраля 2024 года.</w:t>
      </w:r>
    </w:p>
    <w:p w14:paraId="63909720" w14:textId="77777777" w:rsidR="00000000" w:rsidRDefault="00DF7EFE">
      <w:pPr>
        <w:ind w:right="14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D028BA1" w14:textId="77777777" w:rsidR="00000000" w:rsidRDefault="00DF7EFE">
      <w:pPr>
        <w:ind w:right="14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5B373A2" w14:textId="77777777" w:rsidR="00000000" w:rsidRDefault="00DF7EF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    </w:t>
      </w:r>
      <w:r>
        <w:rPr>
          <w:lang w:val="en-BE" w:eastAsia="en-BE" w:bidi="ar-SA"/>
        </w:rPr>
        <w:t xml:space="preserve">        А.А.Головацкая</w:t>
      </w:r>
    </w:p>
    <w:p w14:paraId="7067E703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5D166423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3F0C6AE8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5A6E181A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4C9F84C5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1EB565EA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30138E83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794EFC85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663A7EB6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6D1C0AD2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67D7FA0C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63A07D97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1EFF04E4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p w14:paraId="386B5C0C" w14:textId="77777777" w:rsidR="00000000" w:rsidRDefault="00DF7EFE">
      <w:pPr>
        <w:jc w:val="both"/>
        <w:rPr>
          <w:sz w:val="16"/>
          <w:szCs w:val="1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EFE"/>
    <w:rsid w:val="00D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BCF87E7"/>
  <w15:chartTrackingRefBased/>
  <w15:docId w15:val="{DE75729C-A63B-4D02-9F14-257C6626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4">
    <w:name w:val="cat-FIO grp-8 rplc-4"/>
    <w:basedOn w:val="a0"/>
  </w:style>
  <w:style w:type="character" w:customStyle="1" w:styleId="cat-PassportDatagrp-24rplc-12">
    <w:name w:val="cat-PassportData grp-24 rplc-12"/>
    <w:basedOn w:val="a0"/>
  </w:style>
  <w:style w:type="character" w:customStyle="1" w:styleId="cat-ExternalSystemDefinedgrp-28rplc-13">
    <w:name w:val="cat-ExternalSystemDefined grp-28 rplc-13"/>
    <w:basedOn w:val="a0"/>
  </w:style>
  <w:style w:type="character" w:customStyle="1" w:styleId="cat-PassportDatagrp-25rplc-15">
    <w:name w:val="cat-PassportData grp-25 rplc-15"/>
    <w:basedOn w:val="a0"/>
  </w:style>
  <w:style w:type="character" w:customStyle="1" w:styleId="cat-ExternalSystemDefinedgrp-29rplc-16">
    <w:name w:val="cat-ExternalSystemDefined grp-29 rplc-16"/>
    <w:basedOn w:val="a0"/>
  </w:style>
  <w:style w:type="character" w:customStyle="1" w:styleId="cat-PassportDatagrp-26rplc-18">
    <w:name w:val="cat-PassportData grp-26 rplc-18"/>
    <w:basedOn w:val="a0"/>
  </w:style>
  <w:style w:type="character" w:customStyle="1" w:styleId="cat-ExternalSystemDefinedgrp-27rplc-19">
    <w:name w:val="cat-ExternalSystemDefined grp-27 rplc-19"/>
    <w:basedOn w:val="a0"/>
  </w:style>
  <w:style w:type="character" w:customStyle="1" w:styleId="cat-Sumgrp-18rplc-20">
    <w:name w:val="cat-Sum grp-18 rplc-20"/>
    <w:basedOn w:val="a0"/>
  </w:style>
  <w:style w:type="character" w:customStyle="1" w:styleId="cat-Sumgrp-19rplc-21">
    <w:name w:val="cat-Sum grp-1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FIOgrp-7rplc-27">
    <w:name w:val="cat-FIO grp-7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Sumgrp-18rplc-35">
    <w:name w:val="cat-Sum grp-18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Sumgrp-20rplc-37">
    <w:name w:val="cat-Sum grp-20 rplc-37"/>
    <w:basedOn w:val="a0"/>
  </w:style>
  <w:style w:type="character" w:customStyle="1" w:styleId="cat-FIOgrp-16rplc-40">
    <w:name w:val="cat-FIO grp-16 rplc-40"/>
    <w:basedOn w:val="a0"/>
  </w:style>
  <w:style w:type="character" w:customStyle="1" w:styleId="cat-Sumgrp-18rplc-41">
    <w:name w:val="cat-Sum grp-18 rplc-41"/>
    <w:basedOn w:val="a0"/>
  </w:style>
  <w:style w:type="character" w:customStyle="1" w:styleId="cat-Sumgrp-21rplc-42">
    <w:name w:val="cat-Sum grp-21 rplc-42"/>
    <w:basedOn w:val="a0"/>
  </w:style>
  <w:style w:type="character" w:customStyle="1" w:styleId="cat-Sumgrp-22rplc-43">
    <w:name w:val="cat-Sum grp-22 rplc-43"/>
    <w:basedOn w:val="a0"/>
  </w:style>
  <w:style w:type="character" w:customStyle="1" w:styleId="cat-FIOgrp-17rplc-44">
    <w:name w:val="cat-FIO grp-17 rplc-44"/>
    <w:basedOn w:val="a0"/>
  </w:style>
  <w:style w:type="character" w:customStyle="1" w:styleId="cat-Addressgrp-2rplc-48">
    <w:name w:val="cat-Address grp-2 rplc-48"/>
    <w:basedOn w:val="a0"/>
  </w:style>
  <w:style w:type="character" w:customStyle="1" w:styleId="cat-Sumgrp-23rplc-50">
    <w:name w:val="cat-Sum grp-23 rplc-50"/>
    <w:basedOn w:val="a0"/>
  </w:style>
  <w:style w:type="character" w:customStyle="1" w:styleId="cat-Sumgrp-23rplc-51">
    <w:name w:val="cat-Sum grp-23 rplc-51"/>
    <w:basedOn w:val="a0"/>
  </w:style>
  <w:style w:type="character" w:customStyle="1" w:styleId="cat-Sumgrp-18rplc-52">
    <w:name w:val="cat-Sum grp-18 rplc-52"/>
    <w:basedOn w:val="a0"/>
  </w:style>
  <w:style w:type="character" w:customStyle="1" w:styleId="cat-Sumgrp-21rplc-53">
    <w:name w:val="cat-Sum grp-21 rplc-53"/>
    <w:basedOn w:val="a0"/>
  </w:style>
  <w:style w:type="character" w:customStyle="1" w:styleId="cat-Sumgrp-22rplc-54">
    <w:name w:val="cat-Sum grp-22 rplc-54"/>
    <w:basedOn w:val="a0"/>
  </w:style>
  <w:style w:type="character" w:customStyle="1" w:styleId="cat-FIOgrp-16rplc-57">
    <w:name w:val="cat-FIO grp-16 rplc-57"/>
    <w:basedOn w:val="a0"/>
  </w:style>
  <w:style w:type="character" w:customStyle="1" w:styleId="cat-Sumgrp-19rplc-61">
    <w:name w:val="cat-Sum grp-19 rplc-61"/>
    <w:basedOn w:val="a0"/>
  </w:style>
  <w:style w:type="character" w:customStyle="1" w:styleId="cat-PassportDatagrp-24rplc-66">
    <w:name w:val="cat-PassportData grp-24 rplc-66"/>
    <w:basedOn w:val="a0"/>
  </w:style>
  <w:style w:type="character" w:customStyle="1" w:styleId="cat-ExternalSystemDefinedgrp-28rplc-67">
    <w:name w:val="cat-ExternalSystemDefined grp-28 rplc-67"/>
    <w:basedOn w:val="a0"/>
  </w:style>
  <w:style w:type="character" w:customStyle="1" w:styleId="cat-PassportDatagrp-25rplc-69">
    <w:name w:val="cat-PassportData grp-25 rplc-69"/>
    <w:basedOn w:val="a0"/>
  </w:style>
  <w:style w:type="character" w:customStyle="1" w:styleId="cat-ExternalSystemDefinedgrp-29rplc-70">
    <w:name w:val="cat-ExternalSystemDefined grp-29 rplc-70"/>
    <w:basedOn w:val="a0"/>
  </w:style>
  <w:style w:type="character" w:customStyle="1" w:styleId="cat-PassportDatagrp-26rplc-72">
    <w:name w:val="cat-PassportData grp-26 rplc-72"/>
    <w:basedOn w:val="a0"/>
  </w:style>
  <w:style w:type="character" w:customStyle="1" w:styleId="cat-ExternalSystemDefinedgrp-27rplc-73">
    <w:name w:val="cat-ExternalSystemDefined grp-27 rplc-73"/>
    <w:basedOn w:val="a0"/>
  </w:style>
  <w:style w:type="character" w:customStyle="1" w:styleId="cat-Sumgrp-18rplc-74">
    <w:name w:val="cat-Sum grp-18 rplc-74"/>
    <w:basedOn w:val="a0"/>
  </w:style>
  <w:style w:type="character" w:customStyle="1" w:styleId="cat-Sumgrp-19rplc-75">
    <w:name w:val="cat-Sum grp-19 rplc-75"/>
    <w:basedOn w:val="a0"/>
  </w:style>
  <w:style w:type="character" w:customStyle="1" w:styleId="cat-Addressgrp-2rplc-76">
    <w:name w:val="cat-Address grp-2 rplc-7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7155529DD5B5F382C7B40BDBC2E666F3177F0E7E37FFB552C81429F2FF06B7FD02E9003C5428CCAV0LA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7155529DD5B5F382C7B40BDBC2E666F327AF1E4E82AAC577DD44C9A27A0236F9E6B9D02C046V8L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D7155529DD5B5F382C7B40BDBC2E666F3177F0E7E37FFB552C81429F2FF06B7FD02E9003C5428EC9V0L9K" TargetMode="External"/><Relationship Id="rId5" Type="http://schemas.openxmlformats.org/officeDocument/2006/relationships/hyperlink" Target="https://login.consultant.ru/link/?req=doc&amp;base=LAW&amp;n=465984&amp;dst=1017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