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9D0484D" w14:textId="77777777" w:rsidR="00000000" w:rsidRDefault="000E3A7E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3672794E" w14:textId="77777777" w:rsidR="00000000" w:rsidRDefault="000E3A7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60A47C2D" w14:textId="77777777" w:rsidR="00000000" w:rsidRDefault="000E3A7E">
      <w:pPr>
        <w:jc w:val="both"/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10 августа 2022 года</w:t>
      </w:r>
    </w:p>
    <w:p w14:paraId="213CB832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9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</w:t>
      </w:r>
      <w:r>
        <w:rPr>
          <w:lang w:val="en-BE" w:eastAsia="en-BE" w:bidi="ar-SA"/>
        </w:rPr>
        <w:t xml:space="preserve">о №2-4405/2022 по исковому заявлению ПАО Сбербанк в лице филиала – Московский Банк ПАО Сбербанк к Фёдоровой Евгении Юрьевне о взыскании ссудной задолженности по эмиссионному контракту, суд </w:t>
      </w:r>
    </w:p>
    <w:p w14:paraId="31731495" w14:textId="77777777" w:rsidR="00000000" w:rsidRDefault="000E3A7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26E9575F" w14:textId="77777777" w:rsidR="00000000" w:rsidRDefault="000E3A7E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</w:t>
      </w:r>
      <w:r>
        <w:rPr>
          <w:lang w:val="en-BE" w:eastAsia="en-BE" w:bidi="ar-SA"/>
        </w:rPr>
        <w:t xml:space="preserve">а — Московского банка ПАО Сбербанк обратился в суд с иском к ответчику Фёдоровой Е.Ю., просил взыскать с ответчика задолженность по эмиссионному контракту №0910-Р-10795937990 в размере </w:t>
      </w:r>
      <w:r>
        <w:rPr>
          <w:rStyle w:val="cat-Sumgrp-15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государственную пошлину в размере </w:t>
      </w:r>
      <w:r>
        <w:rPr>
          <w:rStyle w:val="cat-Sumgrp-16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мотивируя свои </w:t>
      </w:r>
      <w:r>
        <w:rPr>
          <w:lang w:val="en-BE" w:eastAsia="en-BE" w:bidi="ar-SA"/>
        </w:rPr>
        <w:t xml:space="preserve">требования тем, что ответчиком в нарушение обязательств по вышеуказанному договору платежи в счет погашения задолженности по кредиту производились с нарушением в части сроков и сумм, обязательных к погашению. </w:t>
      </w:r>
    </w:p>
    <w:p w14:paraId="60C996AD" w14:textId="77777777" w:rsidR="00000000" w:rsidRDefault="000E3A7E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</w:t>
      </w:r>
      <w:r>
        <w:rPr>
          <w:lang w:val="en-BE" w:eastAsia="en-BE" w:bidi="ar-SA"/>
        </w:rPr>
        <w:t>це филиала - Московского банка ПАО Сбербанк в судебное заседание не явился, о дате времени и месте судебного заседания извещен надлежащим образом, просил суд о рассмотрении дела в свое отсутствие.</w:t>
      </w:r>
    </w:p>
    <w:p w14:paraId="30A64969" w14:textId="77777777" w:rsidR="00000000" w:rsidRDefault="000E3A7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12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заселение не явилась, о дате, време</w:t>
      </w:r>
      <w:r>
        <w:rPr>
          <w:lang w:val="en-BE" w:eastAsia="en-BE" w:bidi="ar-SA"/>
        </w:rPr>
        <w:t>ни и месте судебного заседания была извещена надлежащим образом.</w:t>
      </w:r>
    </w:p>
    <w:p w14:paraId="765AFD75" w14:textId="77777777" w:rsidR="00000000" w:rsidRDefault="000E3A7E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участие в судебном заседании является правом, а не обязанностью лица, участвующего в деле, но каждому гарантируется право на рассмотрение дела в разумные сроки, суд, руководствуясь </w:t>
      </w:r>
      <w:r>
        <w:rPr>
          <w:lang w:val="en-BE" w:eastAsia="en-BE" w:bidi="ar-SA"/>
        </w:rPr>
        <w:t xml:space="preserve">ст. </w:t>
      </w:r>
      <w:hyperlink r:id="rId7" w:tgtFrame="_blank" w:history="1">
        <w:r>
          <w:rPr>
            <w:color w:val="0000EE"/>
            <w:u w:val="single" w:color="0000EE"/>
            <w:lang w:val="en-BE" w:eastAsia="en-BE" w:bidi="ar-SA"/>
          </w:rPr>
          <w:t>167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счет возможным рассмотреть настоящее гражданское дело по существу при да</w:t>
      </w:r>
      <w:r>
        <w:rPr>
          <w:lang w:val="en-BE" w:eastAsia="en-BE" w:bidi="ar-SA"/>
        </w:rPr>
        <w:t>нной явке.</w:t>
      </w:r>
    </w:p>
    <w:p w14:paraId="1BBA7A2D" w14:textId="77777777" w:rsidR="00000000" w:rsidRDefault="000E3A7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Председательствующий, изучив доводы искового заявления, исследовав письменные материалы гражданского дела, и установив значимые для дела обстоятельства, приходит к следующему. </w:t>
      </w:r>
    </w:p>
    <w:p w14:paraId="5BEDCFCF" w14:textId="77777777" w:rsidR="00000000" w:rsidRDefault="000E3A7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309 ГК РФ, обязательства должны исполняться надлежащим </w:t>
      </w:r>
      <w:r>
        <w:rPr>
          <w:lang w:val="en-BE" w:eastAsia="en-BE" w:bidi="ar-SA"/>
        </w:rPr>
        <w:t>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или иными обычно предъявляемыми требованиями.</w:t>
      </w:r>
    </w:p>
    <w:p w14:paraId="4D4A32A2" w14:textId="77777777" w:rsidR="00000000" w:rsidRDefault="000E3A7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310 ГК РФ, односторонний отказ от исполнени</w:t>
      </w:r>
      <w:r>
        <w:rPr>
          <w:lang w:val="en-BE" w:eastAsia="en-BE" w:bidi="ar-SA"/>
        </w:rPr>
        <w:t>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</w:t>
      </w:r>
      <w:r>
        <w:rPr>
          <w:lang w:val="en-BE" w:eastAsia="en-BE" w:bidi="ar-SA"/>
        </w:rPr>
        <w:t>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</w:t>
      </w:r>
    </w:p>
    <w:p w14:paraId="3285430D" w14:textId="77777777" w:rsidR="00000000" w:rsidRDefault="000E3A7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314 ГК РФ, если обязательство предусматривает или позволяет определить д</w:t>
      </w:r>
      <w:r>
        <w:rPr>
          <w:lang w:val="en-BE" w:eastAsia="en-BE" w:bidi="ar-SA"/>
        </w:rPr>
        <w:t>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14:paraId="3D6A072A" w14:textId="77777777" w:rsidR="00000000" w:rsidRDefault="000E3A7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819 ГК РФ, по кредитному договору банк или иная кре</w:t>
      </w:r>
      <w:r>
        <w:rPr>
          <w:lang w:val="en-BE" w:eastAsia="en-BE" w:bidi="ar-SA"/>
        </w:rPr>
        <w:t>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27A1AE00" w14:textId="77777777" w:rsidR="00000000" w:rsidRDefault="000E3A7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установле</w:t>
      </w:r>
      <w:r>
        <w:rPr>
          <w:lang w:val="en-BE" w:eastAsia="en-BE" w:bidi="ar-SA"/>
        </w:rPr>
        <w:t xml:space="preserve">но и следует из материалов дела, что 31.05.2018 года между ПАО «Сбербанк России» в лице филиала Московского банка ПАО «Сбербанк» и </w:t>
      </w:r>
      <w:r>
        <w:rPr>
          <w:lang w:val="en-BE" w:eastAsia="en-BE" w:bidi="ar-SA"/>
        </w:rPr>
        <w:lastRenderedPageBreak/>
        <w:t>ответчиком был заключен эмиссионный контракт №0910-Р-10795937990 на предоставление возобновляемой кредитной линии посредством</w:t>
      </w:r>
      <w:r>
        <w:rPr>
          <w:lang w:val="en-BE" w:eastAsia="en-BE" w:bidi="ar-SA"/>
        </w:rPr>
        <w:t xml:space="preserve"> выдачи банковской карты с предоставленным по неё кредитом и обслуживанием счета в российских рублях. </w:t>
      </w:r>
    </w:p>
    <w:p w14:paraId="009D0461" w14:textId="77777777" w:rsidR="00000000" w:rsidRDefault="000E3A7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кредитной карты и ознакомления с условиями вы</w:t>
      </w:r>
      <w:r>
        <w:rPr>
          <w:lang w:val="en-BE" w:eastAsia="en-BE" w:bidi="ar-SA"/>
        </w:rPr>
        <w:t>пуска, и обслуживания кредитной карты, тарифами банка и памяткой держателя международных банковских карт.</w:t>
      </w:r>
    </w:p>
    <w:p w14:paraId="22BDB091" w14:textId="77777777" w:rsidR="00000000" w:rsidRDefault="000E3A7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условий вышеуказанного договора, истцом на имя ответчика была изготовлена и выдана кредитная карта, а также был открыт счет для отражени</w:t>
      </w:r>
      <w:r>
        <w:rPr>
          <w:lang w:val="en-BE" w:eastAsia="en-BE" w:bidi="ar-SA"/>
        </w:rPr>
        <w:t>я операций, проводимых с использованием международной кредитной карты.</w:t>
      </w:r>
    </w:p>
    <w:p w14:paraId="622B6E69" w14:textId="77777777" w:rsidR="00000000" w:rsidRDefault="000E3A7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Условий, операции, совершенные по карте, оплачиваются за счет кредита, предоставляемого Сбербанком России на условиях «до востребования», с одновременным уменьшением до</w:t>
      </w:r>
      <w:r>
        <w:rPr>
          <w:lang w:val="en-BE" w:eastAsia="en-BE" w:bidi="ar-SA"/>
        </w:rPr>
        <w:t xml:space="preserve">ступного лимита кредита. </w:t>
      </w:r>
    </w:p>
    <w:p w14:paraId="37379F47" w14:textId="77777777" w:rsidR="00000000" w:rsidRDefault="000E3A7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информации о полной стоимости кредита по кредитной револьверной карте, процентная ставка за пользование заемными денежными средствами за пределами льготного периода составила 21,9 % годовых.  </w:t>
      </w:r>
    </w:p>
    <w:p w14:paraId="6BE642F4" w14:textId="77777777" w:rsidR="00000000" w:rsidRDefault="000E3A7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был в полном объеме</w:t>
      </w:r>
      <w:r>
        <w:rPr>
          <w:lang w:val="en-BE" w:eastAsia="en-BE" w:bidi="ar-SA"/>
        </w:rPr>
        <w:t xml:space="preserve"> ознакомлен с информацией о полной стоимости кредита, условиями выпуска и обслуживания кредитной карты, тарифами банка и памяткой держателя карты, о чем свидетельствует личная подпись, выполненная от имени ответчика на вышеуказанных документах.</w:t>
      </w:r>
    </w:p>
    <w:p w14:paraId="7BA37483" w14:textId="77777777" w:rsidR="00000000" w:rsidRDefault="000E3A7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Условия кре</w:t>
      </w:r>
      <w:r>
        <w:rPr>
          <w:lang w:val="en-BE" w:eastAsia="en-BE" w:bidi="ar-SA"/>
        </w:rPr>
        <w:t xml:space="preserve">дитного договора, а также факт его подписания на условиях, указанных выше. </w:t>
      </w:r>
    </w:p>
    <w:p w14:paraId="48B9B8C1" w14:textId="77777777" w:rsidR="00000000" w:rsidRDefault="000E3A7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выписке по лицевому счету кредитной карты выданной на имя ответчика, в течение срока действия договора ответчик неоднократно нарушал условия договора на предоставление воз</w:t>
      </w:r>
      <w:r>
        <w:rPr>
          <w:lang w:val="en-BE" w:eastAsia="en-BE" w:bidi="ar-SA"/>
        </w:rPr>
        <w:t>обновляемой кредитной линии, в части сроков и сумм ежемесячных платежей.</w:t>
      </w:r>
    </w:p>
    <w:p w14:paraId="17F1A500" w14:textId="77777777" w:rsidR="00000000" w:rsidRDefault="000E3A7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Вследствие допускаемых ответчиком нарушений кредитного договора, у ответчика перед истцом образовалась задолженность по договору на предоставление возобновляемой кредитной линии.</w:t>
      </w:r>
    </w:p>
    <w:p w14:paraId="2C539F28" w14:textId="77777777" w:rsidR="00000000" w:rsidRDefault="000E3A7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</w:t>
      </w:r>
      <w:r>
        <w:rPr>
          <w:lang w:val="en-BE" w:eastAsia="en-BE" w:bidi="ar-SA"/>
        </w:rPr>
        <w:t>язи с образовавшейся задолженностью по кредитной карте истцом в адрес ответчика было направлено требование о досрочном возврате суммы кредита, процентов за пользование кредитом и уплате неустойки, однако требования истца ответчиком исполнены не были.</w:t>
      </w:r>
    </w:p>
    <w:p w14:paraId="1F0D972D" w14:textId="77777777" w:rsidR="00000000" w:rsidRDefault="000E3A7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ус</w:t>
      </w:r>
      <w:r>
        <w:rPr>
          <w:lang w:val="en-BE" w:eastAsia="en-BE" w:bidi="ar-SA"/>
        </w:rPr>
        <w:t xml:space="preserve">ловиям за несвоевременное погашение обязательного платежа взымается неустойка в соответствии с тарифами банка. </w:t>
      </w:r>
    </w:p>
    <w:p w14:paraId="676D646C" w14:textId="77777777" w:rsidR="00000000" w:rsidRDefault="000E3A7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расчетом задолженности по состоянию на 31.05.2022 года образовалась просроченная задолженность в размере </w:t>
      </w:r>
      <w:r>
        <w:rPr>
          <w:rStyle w:val="cat-Sumgrp-17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8rplc-10"/>
          <w:lang w:val="en-BE" w:eastAsia="en-BE" w:bidi="ar-SA"/>
        </w:rPr>
        <w:t>сум</w:t>
      </w:r>
      <w:r>
        <w:rPr>
          <w:rStyle w:val="cat-Sumgrp-18rplc-10"/>
          <w:lang w:val="en-BE" w:eastAsia="en-BE" w:bidi="ar-SA"/>
        </w:rPr>
        <w:t>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19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процентов, </w:t>
      </w:r>
      <w:r>
        <w:rPr>
          <w:rStyle w:val="cat-Sumgrp-20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неустойка. </w:t>
      </w:r>
    </w:p>
    <w:p w14:paraId="6AB28396" w14:textId="77777777" w:rsidR="00000000" w:rsidRDefault="000E3A7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дела, истец исполнил свои обязательства по договору на предоставление возобновляемой кредитной линии в полном объеме, ответчик исполнял свои обяза</w:t>
      </w:r>
      <w:r>
        <w:rPr>
          <w:lang w:val="en-BE" w:eastAsia="en-BE" w:bidi="ar-SA"/>
        </w:rPr>
        <w:t xml:space="preserve">тельства с нарушением условий договора, в том числе в части своевременного возврата кредита, образовавшаяся кредитная задолженность ответчиком не погашена. </w:t>
      </w:r>
      <w:r>
        <w:rPr>
          <w:lang w:val="en-BE" w:eastAsia="en-BE" w:bidi="ar-SA"/>
        </w:rPr>
        <w:tab/>
        <w:t xml:space="preserve"> </w:t>
      </w:r>
    </w:p>
    <w:p w14:paraId="5D6EF119" w14:textId="77777777" w:rsidR="00000000" w:rsidRDefault="000E3A7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ответчик надлежащим образом не исполнял свои обязательства по договору на предоставлени</w:t>
      </w:r>
      <w:r>
        <w:rPr>
          <w:lang w:val="en-BE" w:eastAsia="en-BE" w:bidi="ar-SA"/>
        </w:rPr>
        <w:t xml:space="preserve">е возобновляемой кредитной линии, банком в адрес ответчика направлялось требование о досрочном исполнении обязательств. </w:t>
      </w:r>
    </w:p>
    <w:p w14:paraId="04244399" w14:textId="77777777" w:rsidR="00000000" w:rsidRDefault="000E3A7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усматривается, что ответчиком были нарушены сроки возврата кредита и уплаты процентов, следовательно, у истца имеютс</w:t>
      </w:r>
      <w:r>
        <w:rPr>
          <w:lang w:val="en-BE" w:eastAsia="en-BE" w:bidi="ar-SA"/>
        </w:rPr>
        <w:t xml:space="preserve">я правовые основания к взысканию суммы кредита и процентов. </w:t>
      </w:r>
    </w:p>
    <w:p w14:paraId="7E41ED31" w14:textId="77777777" w:rsidR="00000000" w:rsidRDefault="000E3A7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Поскольку ответчиком обязательства по договору на предоставление возобновляемой кредитной линии не исполнены, истцом правомерно заявлены требования о взыскании долга по кредиту и процентов за пол</w:t>
      </w:r>
      <w:r>
        <w:rPr>
          <w:lang w:val="en-BE" w:eastAsia="en-BE" w:bidi="ar-SA"/>
        </w:rPr>
        <w:t>ьзование кредитом.</w:t>
      </w:r>
    </w:p>
    <w:p w14:paraId="42355BE0" w14:textId="77777777" w:rsidR="00000000" w:rsidRDefault="000E3A7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Стороной ответчика доказательств погашения задолженности не представлено, равно как и доказательств о расторжении договора.</w:t>
      </w:r>
    </w:p>
    <w:p w14:paraId="14126995" w14:textId="77777777" w:rsidR="00000000" w:rsidRDefault="000E3A7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оценив доводы сторон и представленные доказательства по правилам </w:t>
      </w:r>
      <w:hyperlink r:id="rId8" w:history="1">
        <w:r>
          <w:rPr>
            <w:color w:val="0000EE"/>
            <w:lang w:val="en-BE" w:eastAsia="en-BE" w:bidi="ar-SA"/>
          </w:rPr>
          <w:t>ст. ст. 12</w:t>
        </w:r>
      </w:hyperlink>
      <w:r>
        <w:rPr>
          <w:lang w:val="en-BE" w:eastAsia="en-BE" w:bidi="ar-SA"/>
        </w:rPr>
        <w:t xml:space="preserve">, </w:t>
      </w:r>
      <w:hyperlink r:id="rId9" w:history="1">
        <w:r>
          <w:rPr>
            <w:color w:val="0000EE"/>
            <w:lang w:val="en-BE" w:eastAsia="en-BE" w:bidi="ar-SA"/>
          </w:rPr>
          <w:t>56</w:t>
        </w:r>
      </w:hyperlink>
      <w:r>
        <w:rPr>
          <w:lang w:val="en-BE" w:eastAsia="en-BE" w:bidi="ar-SA"/>
        </w:rPr>
        <w:t xml:space="preserve">, </w:t>
      </w:r>
      <w:hyperlink r:id="rId10" w:history="1">
        <w:r>
          <w:rPr>
            <w:color w:val="0000EE"/>
            <w:lang w:val="en-BE" w:eastAsia="en-BE" w:bidi="ar-SA"/>
          </w:rPr>
          <w:t>67</w:t>
        </w:r>
      </w:hyperlink>
      <w:r>
        <w:rPr>
          <w:lang w:val="en-BE" w:eastAsia="en-BE" w:bidi="ar-SA"/>
        </w:rPr>
        <w:t xml:space="preserve"> ГПК РФ, проанализировав законодате</w:t>
      </w:r>
      <w:r>
        <w:rPr>
          <w:lang w:val="en-BE" w:eastAsia="en-BE" w:bidi="ar-SA"/>
        </w:rPr>
        <w:t>льство, регулирующее общие положения исполнения обязательств, недопустимость одностороннего отказа от исполнения обязательства (</w:t>
      </w:r>
      <w:hyperlink r:id="rId11" w:history="1">
        <w:r>
          <w:rPr>
            <w:color w:val="0000EE"/>
            <w:lang w:val="en-BE" w:eastAsia="en-BE" w:bidi="ar-SA"/>
          </w:rPr>
          <w:t>ст. ст. 309</w:t>
        </w:r>
      </w:hyperlink>
      <w:r>
        <w:rPr>
          <w:lang w:val="en-BE" w:eastAsia="en-BE" w:bidi="ar-SA"/>
        </w:rPr>
        <w:t xml:space="preserve">, </w:t>
      </w:r>
      <w:hyperlink r:id="rId12" w:history="1">
        <w:r>
          <w:rPr>
            <w:color w:val="0000EE"/>
            <w:lang w:val="en-BE" w:eastAsia="en-BE" w:bidi="ar-SA"/>
          </w:rPr>
          <w:t>310</w:t>
        </w:r>
      </w:hyperlink>
      <w:r>
        <w:rPr>
          <w:lang w:val="en-BE" w:eastAsia="en-BE" w:bidi="ar-SA"/>
        </w:rPr>
        <w:t xml:space="preserve"> ГК РФ), положения о кредитном договоре (</w:t>
      </w:r>
      <w:hyperlink r:id="rId13" w:history="1">
        <w:r>
          <w:rPr>
            <w:color w:val="0000EE"/>
            <w:lang w:val="en-BE" w:eastAsia="en-BE" w:bidi="ar-SA"/>
          </w:rPr>
          <w:t>ст. 819</w:t>
        </w:r>
      </w:hyperlink>
      <w:r>
        <w:rPr>
          <w:lang w:val="en-BE" w:eastAsia="en-BE" w:bidi="ar-SA"/>
        </w:rPr>
        <w:t xml:space="preserve"> ГК РФ), а также исходя из того, что заемщиком обязательства взятые на себя условиями </w:t>
      </w:r>
      <w:r>
        <w:rPr>
          <w:lang w:val="en-BE" w:eastAsia="en-BE" w:bidi="ar-SA"/>
        </w:rPr>
        <w:t xml:space="preserve">эмиссионного контракта исполнялись не надлежащим образом, в результате чего у заемщика перед банком образовалась задолженность, суд пришел к выводу о взыскании с ответчика пользу ПАО "Сбербанк России" задолженности по кредитному договору в размере </w:t>
      </w:r>
      <w:r>
        <w:rPr>
          <w:rStyle w:val="cat-Sumgrp-15rplc-13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21693E5D" w14:textId="77777777" w:rsidR="00000000" w:rsidRDefault="000E3A7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</w:t>
      </w:r>
      <w:r>
        <w:rPr>
          <w:lang w:val="en-BE" w:eastAsia="en-BE" w:bidi="ar-SA"/>
        </w:rPr>
        <w:t xml:space="preserve"> силу ст. 98 ГПК РФ с ответчика в пользу истца подлежит взысканию государственная пошлина, в размере </w:t>
      </w:r>
      <w:r>
        <w:rPr>
          <w:rStyle w:val="cat-Sumgrp-16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5D8A4954" w14:textId="77777777" w:rsidR="00000000" w:rsidRDefault="000E3A7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ст.ст. 194-199 ГПК РФ, суд</w:t>
      </w:r>
    </w:p>
    <w:p w14:paraId="1D2C09AA" w14:textId="77777777" w:rsidR="00000000" w:rsidRDefault="000E3A7E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3D7B72AF" w14:textId="77777777" w:rsidR="00000000" w:rsidRDefault="000E3A7E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3EB78B1" w14:textId="77777777" w:rsidR="00000000" w:rsidRDefault="000E3A7E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– Московский Банк ПАО </w:t>
      </w:r>
      <w:r>
        <w:rPr>
          <w:lang w:val="en-BE" w:eastAsia="en-BE" w:bidi="ar-SA"/>
        </w:rPr>
        <w:t xml:space="preserve">Сбербанк к Фёдоровой Евгении Юрьевне о взыскании ссудной задолженности по эмиссионному контракту - </w:t>
      </w:r>
      <w:r>
        <w:rPr>
          <w:b/>
          <w:bCs/>
          <w:lang w:val="en-BE" w:eastAsia="en-BE" w:bidi="ar-SA"/>
        </w:rPr>
        <w:t>удовлетворить.</w:t>
      </w:r>
    </w:p>
    <w:p w14:paraId="3B820554" w14:textId="77777777" w:rsidR="00000000" w:rsidRDefault="000E3A7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Фёдоровой Евгении Юрьевне (</w:t>
      </w:r>
      <w:r>
        <w:rPr>
          <w:rStyle w:val="cat-PassportDatagrp-21rplc-17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, м.р.:</w:t>
      </w:r>
      <w:r>
        <w:rPr>
          <w:rStyle w:val="cat-Addressgrp-1rplc-1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  <w:r>
        <w:rPr>
          <w:rStyle w:val="cat-PassportDatagrp-22rplc-19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 с </w:t>
      </w:r>
      <w:r>
        <w:rPr>
          <w:rStyle w:val="cat-Addressgrp-3rplc-20"/>
          <w:lang w:val="en-BE" w:eastAsia="en-BE" w:bidi="ar-SA"/>
        </w:rPr>
        <w:t>адрес</w:t>
      </w:r>
      <w:r>
        <w:rPr>
          <w:lang w:val="en-BE" w:eastAsia="en-BE" w:bidi="ar-SA"/>
        </w:rPr>
        <w:t>, 03.06.2010г.) в пользу ПАО «Сбербанк России» в</w:t>
      </w:r>
      <w:r>
        <w:rPr>
          <w:lang w:val="en-BE" w:eastAsia="en-BE" w:bidi="ar-SA"/>
        </w:rPr>
        <w:t xml:space="preserve"> лице филиала - Московского банка ПАО Сбербанк (ПУБЛИЧНОЕ АКЦИОНЕРНОЕ ОБЩЕСТВО "СБЕРБАНК РОССИИ", Сокращенное наименование: ПАО СБЕРБАНК, Ранее наименование: ОАО "Сбербанк России", Дата государственной регистрации 20.06.1991, ОГРН 1027700132195, ИНН 770708</w:t>
      </w:r>
      <w:r>
        <w:rPr>
          <w:lang w:val="en-BE" w:eastAsia="en-BE" w:bidi="ar-SA"/>
        </w:rPr>
        <w:t xml:space="preserve">3893, КПП 773601001, Юридический адрес:  </w:t>
      </w:r>
      <w:r>
        <w:rPr>
          <w:rStyle w:val="cat-Addressgrp-2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) задолженности по кредитному договору в размере </w:t>
      </w:r>
      <w:r>
        <w:rPr>
          <w:rStyle w:val="cat-Sumgrp-15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6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</w:t>
      </w:r>
    </w:p>
    <w:p w14:paraId="061337FE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2A57C1E6" w14:textId="77777777" w:rsidR="00000000" w:rsidRDefault="000E3A7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Мосгорсуд через Бутырский районный суд </w:t>
      </w:r>
      <w:r>
        <w:rPr>
          <w:rStyle w:val="cat-Addressgrp-0rplc-24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</w:t>
      </w:r>
      <w:r>
        <w:rPr>
          <w:b/>
          <w:bCs/>
          <w:lang w:val="en-BE" w:eastAsia="en-BE" w:bidi="ar-SA"/>
        </w:rPr>
        <w:t>сяца.</w:t>
      </w:r>
    </w:p>
    <w:p w14:paraId="03B657FF" w14:textId="77777777" w:rsidR="00000000" w:rsidRDefault="000E3A7E">
      <w:pPr>
        <w:jc w:val="center"/>
        <w:rPr>
          <w:lang w:val="en-BE" w:eastAsia="en-BE" w:bidi="ar-SA"/>
        </w:rPr>
      </w:pPr>
    </w:p>
    <w:p w14:paraId="055A7109" w14:textId="77777777" w:rsidR="00000000" w:rsidRDefault="000E3A7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Судья:                                                                                            Завьялова С.И.</w:t>
      </w:r>
    </w:p>
    <w:p w14:paraId="79AF1DDD" w14:textId="77777777" w:rsidR="00000000" w:rsidRDefault="000E3A7E">
      <w:pPr>
        <w:jc w:val="center"/>
        <w:rPr>
          <w:lang w:val="en-BE" w:eastAsia="en-BE" w:bidi="ar-SA"/>
        </w:rPr>
      </w:pPr>
    </w:p>
    <w:p w14:paraId="4E199EF2" w14:textId="77777777" w:rsidR="00000000" w:rsidRDefault="000E3A7E">
      <w:pPr>
        <w:jc w:val="center"/>
        <w:rPr>
          <w:lang w:val="en-BE" w:eastAsia="en-BE" w:bidi="ar-SA"/>
        </w:rPr>
      </w:pPr>
    </w:p>
    <w:p w14:paraId="47F386E6" w14:textId="77777777" w:rsidR="00000000" w:rsidRDefault="000E3A7E">
      <w:pPr>
        <w:jc w:val="center"/>
        <w:rPr>
          <w:lang w:val="en-BE" w:eastAsia="en-BE" w:bidi="ar-SA"/>
        </w:rPr>
      </w:pPr>
    </w:p>
    <w:p w14:paraId="648B0F5A" w14:textId="77777777" w:rsidR="00000000" w:rsidRDefault="000E3A7E">
      <w:pPr>
        <w:jc w:val="center"/>
        <w:rPr>
          <w:lang w:val="en-BE" w:eastAsia="en-BE" w:bidi="ar-SA"/>
        </w:rPr>
      </w:pPr>
    </w:p>
    <w:p w14:paraId="45D8DBD1" w14:textId="77777777" w:rsidR="00000000" w:rsidRDefault="000E3A7E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РЕШЕНИЕ</w:t>
      </w:r>
    </w:p>
    <w:p w14:paraId="2B75BEE3" w14:textId="77777777" w:rsidR="00000000" w:rsidRDefault="000E3A7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5F28DBC3" w14:textId="77777777" w:rsidR="00000000" w:rsidRDefault="000E3A7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D83A4C0" w14:textId="77777777" w:rsidR="00000000" w:rsidRDefault="000E3A7E">
      <w:pPr>
        <w:jc w:val="both"/>
        <w:rPr>
          <w:lang w:val="en-BE" w:eastAsia="en-BE" w:bidi="ar-SA"/>
        </w:rPr>
      </w:pPr>
      <w:r>
        <w:rPr>
          <w:rStyle w:val="cat-Addressgrp-0rplc-26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10 августа 2022 года</w:t>
      </w:r>
    </w:p>
    <w:p w14:paraId="7E543C94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27"/>
          <w:lang w:val="en-BE" w:eastAsia="en-BE" w:bidi="ar-SA"/>
        </w:rPr>
        <w:t>адр</w:t>
      </w:r>
      <w:r>
        <w:rPr>
          <w:rStyle w:val="cat-Addressgrp-0rplc-27"/>
          <w:lang w:val="en-BE" w:eastAsia="en-BE" w:bidi="ar-SA"/>
        </w:rPr>
        <w:t>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9rplc-29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№2-4405/2022 по исковому заявлению ПАО Сбербанк в лице филиала – Московский Банк ПАО Сбербанк к Фёдоровой Ев</w:t>
      </w:r>
      <w:r>
        <w:rPr>
          <w:lang w:val="en-BE" w:eastAsia="en-BE" w:bidi="ar-SA"/>
        </w:rPr>
        <w:t xml:space="preserve">гении Юрьевне о взыскании ссудной задолженности по эмиссионному контракту, </w:t>
      </w:r>
    </w:p>
    <w:p w14:paraId="00A4EA03" w14:textId="77777777" w:rsidR="00000000" w:rsidRDefault="000E3A7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1B22C76" w14:textId="77777777" w:rsidR="00000000" w:rsidRDefault="000E3A7E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– Московский Банк ПАО Сбербанк к Фёдоровой Евгении Юрьевне о взыскании ссудной задолженности по эмиссионному контракту - </w:t>
      </w:r>
      <w:r>
        <w:rPr>
          <w:b/>
          <w:bCs/>
          <w:lang w:val="en-BE" w:eastAsia="en-BE" w:bidi="ar-SA"/>
        </w:rPr>
        <w:t>удовл</w:t>
      </w:r>
      <w:r>
        <w:rPr>
          <w:b/>
          <w:bCs/>
          <w:lang w:val="en-BE" w:eastAsia="en-BE" w:bidi="ar-SA"/>
        </w:rPr>
        <w:t>етворить.</w:t>
      </w:r>
    </w:p>
    <w:p w14:paraId="3B608DA0" w14:textId="77777777" w:rsidR="00000000" w:rsidRDefault="000E3A7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Фёдоровой Евгении Юрьевне (</w:t>
      </w:r>
      <w:r>
        <w:rPr>
          <w:rStyle w:val="cat-PassportDatagrp-21rplc-33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, м.р.:</w:t>
      </w:r>
      <w:r>
        <w:rPr>
          <w:rStyle w:val="cat-Addressgrp-1rplc-3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  <w:r>
        <w:rPr>
          <w:rStyle w:val="cat-PassportDatagrp-22rplc-35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 с </w:t>
      </w:r>
      <w:r>
        <w:rPr>
          <w:rStyle w:val="cat-Addressgrp-3rplc-36"/>
          <w:lang w:val="en-BE" w:eastAsia="en-BE" w:bidi="ar-SA"/>
        </w:rPr>
        <w:t>адрес</w:t>
      </w:r>
      <w:r>
        <w:rPr>
          <w:lang w:val="en-BE" w:eastAsia="en-BE" w:bidi="ar-SA"/>
        </w:rPr>
        <w:t>, 03.06.2010г.) в пользу ПАО «Сбербанк России» в лице филиала - Московского банка ПАО Сбербанк (ПУБЛИЧНОЕ АКЦИОНЕРНОЕ ОБЩЕСТВО "СБЕРБАНК РОССИИ", Сокращ</w:t>
      </w:r>
      <w:r>
        <w:rPr>
          <w:lang w:val="en-BE" w:eastAsia="en-BE" w:bidi="ar-SA"/>
        </w:rPr>
        <w:t xml:space="preserve">енное наименование: ПАО СБЕРБАНК, Ранее наименование: ОАО "Сбербанк России", Дата государственной регистрации 20.06.1991, ОГРН 1027700132195, ИНН 7707083893, КПП 773601001, Юридический адрес:  </w:t>
      </w:r>
      <w:r>
        <w:rPr>
          <w:rStyle w:val="cat-Addressgrp-2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) задолженности по кредитному договору в размере </w:t>
      </w:r>
      <w:r>
        <w:rPr>
          <w:rStyle w:val="cat-Sumgrp-15rplc-38"/>
          <w:lang w:val="en-BE" w:eastAsia="en-BE" w:bidi="ar-SA"/>
        </w:rPr>
        <w:t>сумма</w:t>
      </w:r>
      <w:r>
        <w:rPr>
          <w:lang w:val="en-BE" w:eastAsia="en-BE" w:bidi="ar-SA"/>
        </w:rPr>
        <w:t>, ра</w:t>
      </w:r>
      <w:r>
        <w:rPr>
          <w:lang w:val="en-BE" w:eastAsia="en-BE" w:bidi="ar-SA"/>
        </w:rPr>
        <w:t xml:space="preserve">сходы по оплате государственной пошлины в размере </w:t>
      </w:r>
      <w:r>
        <w:rPr>
          <w:rStyle w:val="cat-Sumgrp-16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</w:t>
      </w:r>
    </w:p>
    <w:p w14:paraId="02260181" w14:textId="77777777" w:rsidR="00000000" w:rsidRDefault="000E3A7E">
      <w:pPr>
        <w:jc w:val="both"/>
        <w:rPr>
          <w:lang w:val="en-BE" w:eastAsia="en-BE" w:bidi="ar-SA"/>
        </w:rPr>
      </w:pPr>
    </w:p>
    <w:p w14:paraId="07146531" w14:textId="77777777" w:rsidR="00000000" w:rsidRDefault="000E3A7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4rplc-4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47ACC8A" w14:textId="77777777" w:rsidR="00000000" w:rsidRDefault="000E3A7E">
      <w:pPr>
        <w:jc w:val="center"/>
        <w:rPr>
          <w:lang w:val="en-BE" w:eastAsia="en-BE" w:bidi="ar-SA"/>
        </w:rPr>
      </w:pPr>
    </w:p>
    <w:p w14:paraId="66059C65" w14:textId="77777777" w:rsidR="00000000" w:rsidRDefault="000E3A7E">
      <w:pPr>
        <w:jc w:val="center"/>
        <w:rPr>
          <w:lang w:val="en-BE" w:eastAsia="en-BE" w:bidi="ar-SA"/>
        </w:rPr>
      </w:pPr>
    </w:p>
    <w:p w14:paraId="004DAA38" w14:textId="77777777" w:rsidR="00000000" w:rsidRDefault="000E3A7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Федеральный судья              </w:t>
      </w:r>
      <w:r>
        <w:rPr>
          <w:b/>
          <w:bCs/>
          <w:lang w:val="en-BE" w:eastAsia="en-BE" w:bidi="ar-SA"/>
        </w:rPr>
        <w:t xml:space="preserve">                                                 С.И. Завьялова</w:t>
      </w:r>
    </w:p>
    <w:p w14:paraId="3E87E822" w14:textId="77777777" w:rsidR="00000000" w:rsidRDefault="000E3A7E">
      <w:pPr>
        <w:jc w:val="center"/>
        <w:rPr>
          <w:lang w:val="en-BE" w:eastAsia="en-BE" w:bidi="ar-SA"/>
        </w:rPr>
      </w:pPr>
    </w:p>
    <w:p w14:paraId="7EE12642" w14:textId="77777777" w:rsidR="00000000" w:rsidRDefault="000E3A7E">
      <w:pPr>
        <w:jc w:val="both"/>
        <w:rPr>
          <w:lang w:val="en-BE" w:eastAsia="en-BE" w:bidi="ar-SA"/>
        </w:rPr>
      </w:pPr>
    </w:p>
    <w:p w14:paraId="1E85AC43" w14:textId="77777777" w:rsidR="00000000" w:rsidRDefault="000E3A7E">
      <w:pPr>
        <w:jc w:val="both"/>
        <w:rPr>
          <w:lang w:val="en-BE" w:eastAsia="en-BE" w:bidi="ar-SA"/>
        </w:rPr>
      </w:pPr>
    </w:p>
    <w:p w14:paraId="092E4A9A" w14:textId="77777777" w:rsidR="00000000" w:rsidRDefault="000E3A7E">
      <w:pPr>
        <w:jc w:val="both"/>
        <w:rPr>
          <w:lang w:val="en-BE" w:eastAsia="en-BE" w:bidi="ar-SA"/>
        </w:rPr>
      </w:pPr>
    </w:p>
    <w:p w14:paraId="4FF0BBA1" w14:textId="77777777" w:rsidR="00000000" w:rsidRDefault="000E3A7E">
      <w:pPr>
        <w:jc w:val="both"/>
        <w:rPr>
          <w:lang w:val="en-BE" w:eastAsia="en-BE" w:bidi="ar-SA"/>
        </w:rPr>
      </w:pPr>
    </w:p>
    <w:p w14:paraId="615AE67A" w14:textId="77777777" w:rsidR="00000000" w:rsidRDefault="000E3A7E">
      <w:pPr>
        <w:jc w:val="both"/>
        <w:rPr>
          <w:lang w:val="en-BE" w:eastAsia="en-BE" w:bidi="ar-SA"/>
        </w:rPr>
      </w:pPr>
    </w:p>
    <w:p w14:paraId="7748D219" w14:textId="77777777" w:rsidR="00000000" w:rsidRDefault="000E3A7E">
      <w:pPr>
        <w:jc w:val="both"/>
        <w:rPr>
          <w:lang w:val="en-BE" w:eastAsia="en-BE" w:bidi="ar-SA"/>
        </w:rPr>
      </w:pPr>
    </w:p>
    <w:p w14:paraId="3FB10BFB" w14:textId="77777777" w:rsidR="00000000" w:rsidRDefault="000E3A7E">
      <w:pPr>
        <w:jc w:val="both"/>
        <w:rPr>
          <w:lang w:val="en-BE" w:eastAsia="en-BE" w:bidi="ar-SA"/>
        </w:rPr>
      </w:pPr>
    </w:p>
    <w:p w14:paraId="0625829D" w14:textId="77777777" w:rsidR="00000000" w:rsidRDefault="000E3A7E">
      <w:pPr>
        <w:jc w:val="both"/>
        <w:rPr>
          <w:lang w:val="en-BE" w:eastAsia="en-BE" w:bidi="ar-SA"/>
        </w:rPr>
      </w:pPr>
    </w:p>
    <w:p w14:paraId="6810801F" w14:textId="77777777" w:rsidR="00000000" w:rsidRDefault="000E3A7E">
      <w:pPr>
        <w:jc w:val="both"/>
        <w:rPr>
          <w:lang w:val="en-BE" w:eastAsia="en-BE" w:bidi="ar-SA"/>
        </w:rPr>
      </w:pPr>
    </w:p>
    <w:p w14:paraId="5C102337" w14:textId="77777777" w:rsidR="00000000" w:rsidRDefault="000E3A7E">
      <w:pPr>
        <w:jc w:val="both"/>
        <w:rPr>
          <w:lang w:val="en-BE" w:eastAsia="en-BE" w:bidi="ar-SA"/>
        </w:rPr>
      </w:pPr>
    </w:p>
    <w:p w14:paraId="7223DBC8" w14:textId="77777777" w:rsidR="00000000" w:rsidRDefault="000E3A7E">
      <w:pPr>
        <w:jc w:val="both"/>
        <w:rPr>
          <w:lang w:val="en-BE" w:eastAsia="en-BE" w:bidi="ar-SA"/>
        </w:rPr>
      </w:pPr>
    </w:p>
    <w:p w14:paraId="64B36996" w14:textId="77777777" w:rsidR="00000000" w:rsidRDefault="000E3A7E">
      <w:pPr>
        <w:jc w:val="both"/>
        <w:rPr>
          <w:lang w:val="en-BE" w:eastAsia="en-BE" w:bidi="ar-SA"/>
        </w:rPr>
      </w:pPr>
    </w:p>
    <w:p w14:paraId="51E688EA" w14:textId="77777777" w:rsidR="00000000" w:rsidRDefault="000E3A7E">
      <w:pPr>
        <w:jc w:val="both"/>
        <w:rPr>
          <w:lang w:val="en-BE" w:eastAsia="en-BE" w:bidi="ar-SA"/>
        </w:rPr>
      </w:pPr>
    </w:p>
    <w:p w14:paraId="141F68A7" w14:textId="77777777" w:rsidR="00000000" w:rsidRDefault="000E3A7E">
      <w:pPr>
        <w:jc w:val="both"/>
        <w:rPr>
          <w:lang w:val="en-BE" w:eastAsia="en-BE" w:bidi="ar-SA"/>
        </w:rPr>
      </w:pPr>
    </w:p>
    <w:p w14:paraId="13FE9AE0" w14:textId="77777777" w:rsidR="00000000" w:rsidRDefault="000E3A7E">
      <w:pPr>
        <w:jc w:val="both"/>
        <w:rPr>
          <w:lang w:val="en-BE" w:eastAsia="en-BE" w:bidi="ar-SA"/>
        </w:rPr>
      </w:pPr>
    </w:p>
    <w:p w14:paraId="29882C70" w14:textId="77777777" w:rsidR="00000000" w:rsidRDefault="000E3A7E">
      <w:pPr>
        <w:jc w:val="both"/>
        <w:rPr>
          <w:lang w:val="en-BE" w:eastAsia="en-BE" w:bidi="ar-SA"/>
        </w:rPr>
      </w:pPr>
    </w:p>
    <w:p w14:paraId="681D8CD7" w14:textId="77777777" w:rsidR="00000000" w:rsidRDefault="000E3A7E">
      <w:pPr>
        <w:jc w:val="both"/>
        <w:rPr>
          <w:lang w:val="en-BE" w:eastAsia="en-BE" w:bidi="ar-SA"/>
        </w:rPr>
      </w:pPr>
    </w:p>
    <w:p w14:paraId="50B1113C" w14:textId="77777777" w:rsidR="00000000" w:rsidRDefault="000E3A7E">
      <w:pPr>
        <w:jc w:val="both"/>
        <w:rPr>
          <w:lang w:val="en-BE" w:eastAsia="en-BE" w:bidi="ar-SA"/>
        </w:rPr>
      </w:pPr>
    </w:p>
    <w:p w14:paraId="33EF11AD" w14:textId="77777777" w:rsidR="00000000" w:rsidRDefault="000E3A7E">
      <w:pPr>
        <w:jc w:val="both"/>
        <w:rPr>
          <w:lang w:val="en-BE" w:eastAsia="en-BE" w:bidi="ar-SA"/>
        </w:rPr>
      </w:pPr>
    </w:p>
    <w:p w14:paraId="7585DC62" w14:textId="77777777" w:rsidR="00000000" w:rsidRDefault="000E3A7E">
      <w:pPr>
        <w:jc w:val="both"/>
        <w:rPr>
          <w:lang w:val="en-BE" w:eastAsia="en-BE" w:bidi="ar-SA"/>
        </w:rPr>
      </w:pPr>
    </w:p>
    <w:p w14:paraId="2B6480D5" w14:textId="77777777" w:rsidR="00000000" w:rsidRDefault="000E3A7E">
      <w:pPr>
        <w:jc w:val="both"/>
        <w:rPr>
          <w:lang w:val="en-BE" w:eastAsia="en-BE" w:bidi="ar-SA"/>
        </w:rPr>
      </w:pPr>
    </w:p>
    <w:p w14:paraId="49AF2E24" w14:textId="77777777" w:rsidR="00000000" w:rsidRDefault="000E3A7E">
      <w:pPr>
        <w:jc w:val="both"/>
        <w:rPr>
          <w:lang w:val="en-BE" w:eastAsia="en-BE" w:bidi="ar-SA"/>
        </w:rPr>
      </w:pPr>
    </w:p>
    <w:p w14:paraId="6089EED9" w14:textId="77777777" w:rsidR="00000000" w:rsidRDefault="000E3A7E">
      <w:pPr>
        <w:spacing w:after="160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269CD785" w14:textId="77777777" w:rsidR="00000000" w:rsidRDefault="000E3A7E">
      <w:pPr>
        <w:jc w:val="both"/>
        <w:rPr>
          <w:lang w:val="en-BE" w:eastAsia="en-BE" w:bidi="ar-SA"/>
        </w:rPr>
      </w:pPr>
    </w:p>
    <w:p w14:paraId="6A04D73D" w14:textId="77777777" w:rsidR="00000000" w:rsidRDefault="000E3A7E">
      <w:pPr>
        <w:jc w:val="both"/>
        <w:rPr>
          <w:lang w:val="en-BE" w:eastAsia="en-BE" w:bidi="ar-SA"/>
        </w:rPr>
      </w:pPr>
    </w:p>
    <w:p w14:paraId="56C23BC4" w14:textId="77777777" w:rsidR="00000000" w:rsidRDefault="000E3A7E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Справка</w:t>
      </w:r>
    </w:p>
    <w:p w14:paraId="747BAAA9" w14:textId="77777777" w:rsidR="00000000" w:rsidRDefault="000E3A7E">
      <w:pPr>
        <w:jc w:val="both"/>
        <w:rPr>
          <w:lang w:val="en-BE" w:eastAsia="en-BE" w:bidi="ar-SA"/>
        </w:rPr>
      </w:pPr>
    </w:p>
    <w:p w14:paraId="474F1B24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гражданскому делу №2-4405/2022 по исковому заявлению ПАО Сбербанк в лице филиала – Московский Банк ПАО Сбербанк к Фёдоровой Евген</w:t>
      </w:r>
      <w:r>
        <w:rPr>
          <w:lang w:val="en-BE" w:eastAsia="en-BE" w:bidi="ar-SA"/>
        </w:rPr>
        <w:t xml:space="preserve">ии Юрьевне о взыскании ссудной задолженности по эмиссионному контракту, изготовлено 10 августа 2022 года.  </w:t>
      </w:r>
    </w:p>
    <w:p w14:paraId="40D116C2" w14:textId="77777777" w:rsidR="00000000" w:rsidRDefault="000E3A7E">
      <w:pPr>
        <w:jc w:val="both"/>
        <w:rPr>
          <w:lang w:val="en-BE" w:eastAsia="en-BE" w:bidi="ar-SA"/>
        </w:rPr>
      </w:pPr>
    </w:p>
    <w:p w14:paraId="3062F2C9" w14:textId="77777777" w:rsidR="00000000" w:rsidRDefault="000E3A7E">
      <w:pPr>
        <w:jc w:val="both"/>
        <w:rPr>
          <w:lang w:val="en-BE" w:eastAsia="en-BE" w:bidi="ar-SA"/>
        </w:rPr>
      </w:pPr>
    </w:p>
    <w:p w14:paraId="5F08C87B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</w:t>
      </w:r>
      <w:r>
        <w:rPr>
          <w:b/>
          <w:bCs/>
          <w:lang w:val="en-BE" w:eastAsia="en-BE" w:bidi="ar-SA"/>
        </w:rPr>
        <w:t>Судья                                                                        Завьялова С.И.</w:t>
      </w:r>
    </w:p>
    <w:p w14:paraId="6F00111D" w14:textId="77777777" w:rsidR="00000000" w:rsidRDefault="000E3A7E">
      <w:pPr>
        <w:rPr>
          <w:lang w:val="en-BE" w:eastAsia="en-BE" w:bidi="ar-SA"/>
        </w:rPr>
      </w:pPr>
    </w:p>
    <w:p w14:paraId="709D7E18" w14:textId="77777777" w:rsidR="00000000" w:rsidRDefault="000E3A7E">
      <w:pPr>
        <w:tabs>
          <w:tab w:val="left" w:pos="4021"/>
        </w:tabs>
        <w:spacing w:after="160"/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14:paraId="64FB4299" w14:textId="77777777" w:rsidR="00000000" w:rsidRDefault="000E3A7E">
      <w:pPr>
        <w:pStyle w:val="1"/>
        <w:spacing w:before="0" w:after="0"/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sz w:val="24"/>
          <w:szCs w:val="24"/>
          <w:lang w:val="en-BE" w:eastAsia="en-BE" w:bidi="ar-SA"/>
        </w:rPr>
        <w:t>ПРОТОКОЛ СУДЕБНОГО ЗАСЕДАНИЯ</w:t>
      </w:r>
    </w:p>
    <w:p w14:paraId="1636C65F" w14:textId="77777777" w:rsidR="00000000" w:rsidRDefault="000E3A7E">
      <w:pPr>
        <w:jc w:val="both"/>
        <w:rPr>
          <w:lang w:val="en-BE" w:eastAsia="en-BE" w:bidi="ar-SA"/>
        </w:rPr>
      </w:pPr>
      <w:r>
        <w:rPr>
          <w:rStyle w:val="cat-Addressgrp-0rplc-44"/>
          <w:b/>
          <w:bCs/>
          <w:lang w:val="en-BE" w:eastAsia="en-BE" w:bidi="ar-SA"/>
        </w:rPr>
        <w:t>адре</w:t>
      </w:r>
      <w:r>
        <w:rPr>
          <w:rStyle w:val="cat-Addressgrp-0rplc-44"/>
          <w:b/>
          <w:bCs/>
          <w:lang w:val="en-BE" w:eastAsia="en-BE" w:bidi="ar-SA"/>
        </w:rPr>
        <w:t>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10 августа 2022 года</w:t>
      </w:r>
    </w:p>
    <w:p w14:paraId="4E64D55F" w14:textId="77777777" w:rsidR="00000000" w:rsidRDefault="000E3A7E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9rplc-47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№2-4405/2022 по исковому заявлению ПАО</w:t>
      </w:r>
      <w:r>
        <w:rPr>
          <w:lang w:val="en-BE" w:eastAsia="en-BE" w:bidi="ar-SA"/>
        </w:rPr>
        <w:t xml:space="preserve"> Сбербанк в лице филиала – Московский Банк ПАО Сбербанк к Фёдоровой Евгении Юрьевне о взыскании ссудной задолженности по эмиссионному контракту.</w:t>
      </w:r>
    </w:p>
    <w:p w14:paraId="0D5A7375" w14:textId="77777777" w:rsidR="00000000" w:rsidRDefault="000E3A7E">
      <w:pPr>
        <w:rPr>
          <w:lang w:val="en-BE" w:eastAsia="en-BE" w:bidi="ar-SA"/>
        </w:rPr>
      </w:pPr>
    </w:p>
    <w:p w14:paraId="620C1017" w14:textId="77777777" w:rsidR="00000000" w:rsidRDefault="000E3A7E">
      <w:pPr>
        <w:spacing w:after="16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объявляет судебное заседание открытым в 09 часов 30 минут, и докладывает, какое гражданск</w:t>
      </w:r>
      <w:r>
        <w:rPr>
          <w:lang w:val="en-BE" w:eastAsia="en-BE" w:bidi="ar-SA"/>
        </w:rPr>
        <w:t>ое дело подлежит рассмотрению в открытом судебном разбирательстве.</w:t>
      </w:r>
    </w:p>
    <w:p w14:paraId="03D2323A" w14:textId="77777777" w:rsidR="00000000" w:rsidRDefault="000E3A7E">
      <w:pPr>
        <w:rPr>
          <w:lang w:val="en-BE" w:eastAsia="en-BE" w:bidi="ar-SA"/>
        </w:rPr>
      </w:pPr>
    </w:p>
    <w:p w14:paraId="31DD95D1" w14:textId="77777777" w:rsidR="00000000" w:rsidRDefault="000E3A7E">
      <w:pPr>
        <w:rPr>
          <w:lang w:val="en-BE" w:eastAsia="en-BE" w:bidi="ar-SA"/>
        </w:rPr>
      </w:pPr>
      <w:r>
        <w:rPr>
          <w:lang w:val="en-BE" w:eastAsia="en-BE" w:bidi="ar-SA"/>
        </w:rPr>
        <w:t>Секретарь докладывает о явке сторон в судебное заседание:</w:t>
      </w:r>
    </w:p>
    <w:p w14:paraId="1CC935FD" w14:textId="77777777" w:rsidR="00000000" w:rsidRDefault="000E3A7E">
      <w:pPr>
        <w:rPr>
          <w:lang w:val="en-BE" w:eastAsia="en-BE" w:bidi="ar-SA"/>
        </w:rPr>
      </w:pPr>
      <w:r>
        <w:rPr>
          <w:lang w:val="en-BE" w:eastAsia="en-BE" w:bidi="ar-SA"/>
        </w:rPr>
        <w:t>Стороны в судебное заседание не явились, о дате времени и месте судебного заседания извещались надлежащим образом, просил о рассмо</w:t>
      </w:r>
      <w:r>
        <w:rPr>
          <w:lang w:val="en-BE" w:eastAsia="en-BE" w:bidi="ar-SA"/>
        </w:rPr>
        <w:t>трении дела в отсутствие представителя.</w:t>
      </w:r>
    </w:p>
    <w:p w14:paraId="6E28F430" w14:textId="77777777" w:rsidR="00000000" w:rsidRDefault="000E3A7E">
      <w:pPr>
        <w:rPr>
          <w:lang w:val="en-BE" w:eastAsia="en-BE" w:bidi="ar-SA"/>
        </w:rPr>
      </w:pPr>
      <w:r>
        <w:rPr>
          <w:lang w:val="en-BE" w:eastAsia="en-BE" w:bidi="ar-SA"/>
        </w:rPr>
        <w:t>Больше в суд никто не вызывался.</w:t>
      </w:r>
    </w:p>
    <w:p w14:paraId="342CC801" w14:textId="77777777" w:rsidR="00000000" w:rsidRDefault="000E3A7E">
      <w:pPr>
        <w:rPr>
          <w:lang w:val="en-BE" w:eastAsia="en-BE" w:bidi="ar-SA"/>
        </w:rPr>
      </w:pPr>
    </w:p>
    <w:p w14:paraId="35019DDD" w14:textId="77777777" w:rsidR="00000000" w:rsidRDefault="000E3A7E">
      <w:pPr>
        <w:spacing w:after="120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объявляет состав суда, сообщает, кто участвует в судебном заседании в качестве секретаря судебного заседания и разъясняет лицам, участвующим в деле, их право зая</w:t>
      </w:r>
      <w:r>
        <w:rPr>
          <w:lang w:val="en-BE" w:eastAsia="en-BE" w:bidi="ar-SA"/>
        </w:rPr>
        <w:t>влять самоотводы и отводы.</w:t>
      </w:r>
    </w:p>
    <w:p w14:paraId="1A11F669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Самоотводов и отводов нет.</w:t>
      </w:r>
    </w:p>
    <w:p w14:paraId="3E26ECCA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Права и обязанности, предусмотренные ст. ст. 12, 35, 38, 39, 41, 43, 44, 48-54, 56-58, 64, 68, 69, 79, 156, 173, 182, 221, 230, 231, ГПК РФ, разъяснены и понятны.</w:t>
      </w:r>
    </w:p>
    <w:p w14:paraId="7656E8A2" w14:textId="77777777" w:rsidR="00000000" w:rsidRDefault="000E3A7E">
      <w:pPr>
        <w:jc w:val="both"/>
        <w:rPr>
          <w:lang w:val="en-BE" w:eastAsia="en-BE" w:bidi="ar-SA"/>
        </w:rPr>
      </w:pPr>
    </w:p>
    <w:p w14:paraId="7F27743A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разъясняет участн</w:t>
      </w:r>
      <w:r>
        <w:rPr>
          <w:lang w:val="en-BE" w:eastAsia="en-BE" w:bidi="ar-SA"/>
        </w:rPr>
        <w:t xml:space="preserve">икам процесса право заявлять ходатайства в подготовительной стадии судебного заседания, и выясняет у участников процесса вопрос о наличии ходатайств в подготовительной стадии судебного заседания. </w:t>
      </w:r>
    </w:p>
    <w:p w14:paraId="27A2CC22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 препятствующих рассмотрению дела по существу нет</w:t>
      </w:r>
      <w:r>
        <w:rPr>
          <w:lang w:val="en-BE" w:eastAsia="en-BE" w:bidi="ar-SA"/>
        </w:rPr>
        <w:t>.</w:t>
      </w:r>
    </w:p>
    <w:p w14:paraId="2B7DFFF5" w14:textId="77777777" w:rsidR="00000000" w:rsidRDefault="000E3A7E">
      <w:pPr>
        <w:spacing w:after="160"/>
        <w:jc w:val="both"/>
        <w:rPr>
          <w:lang w:val="en-BE" w:eastAsia="en-BE" w:bidi="ar-SA"/>
        </w:rPr>
      </w:pPr>
    </w:p>
    <w:p w14:paraId="1BD1180C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докладывает дело:</w:t>
      </w:r>
    </w:p>
    <w:p w14:paraId="3F94471F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— Московского банка ПАО Сбербанк обратился в суд с иском к ответчику Фёдоровой Е.Ю., просил взыскать с ответчика задолженность по эмиссионному контракту №091</w:t>
      </w:r>
      <w:r>
        <w:rPr>
          <w:lang w:val="en-BE" w:eastAsia="en-BE" w:bidi="ar-SA"/>
        </w:rPr>
        <w:t xml:space="preserve">0-Р-10795937990 в размере </w:t>
      </w:r>
      <w:r>
        <w:rPr>
          <w:rStyle w:val="cat-Sumgrp-15rplc-5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государственную пошлину в размере </w:t>
      </w:r>
      <w:r>
        <w:rPr>
          <w:rStyle w:val="cat-Sumgrp-16rplc-51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36794408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Дело доложено.</w:t>
      </w:r>
    </w:p>
    <w:p w14:paraId="6533C397" w14:textId="77777777" w:rsidR="00000000" w:rsidRDefault="000E3A7E">
      <w:pPr>
        <w:jc w:val="both"/>
        <w:rPr>
          <w:lang w:val="en-BE" w:eastAsia="en-BE" w:bidi="ar-SA"/>
        </w:rPr>
      </w:pPr>
    </w:p>
    <w:p w14:paraId="0DE36C26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обсуждается вопрос о рассмотрении гражданского дела №2-4405/2022 по исковому заявлению ПАО Сбербанк в лице филиала – Московский Банк ПАО Сбербанк к Фёдо</w:t>
      </w:r>
      <w:r>
        <w:rPr>
          <w:lang w:val="en-BE" w:eastAsia="en-BE" w:bidi="ar-SA"/>
        </w:rPr>
        <w:t>ровой Евгении Юрьевне о взыскании ссудной задолженности по эмиссионному контракту.</w:t>
      </w:r>
    </w:p>
    <w:p w14:paraId="68B89DAF" w14:textId="77777777" w:rsidR="00000000" w:rsidRDefault="000E3A7E">
      <w:pPr>
        <w:spacing w:after="160"/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0D861F0A" w14:textId="77777777" w:rsidR="00000000" w:rsidRDefault="000E3A7E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Суд на месте определил:</w:t>
      </w:r>
    </w:p>
    <w:p w14:paraId="6D617BA7" w14:textId="77777777" w:rsidR="00000000" w:rsidRDefault="000E3A7E">
      <w:pPr>
        <w:spacing w:after="120"/>
        <w:rPr>
          <w:lang w:val="en-BE" w:eastAsia="en-BE" w:bidi="ar-SA"/>
        </w:rPr>
      </w:pPr>
      <w:r>
        <w:rPr>
          <w:lang w:val="en-BE" w:eastAsia="en-BE" w:bidi="ar-SA"/>
        </w:rPr>
        <w:t>Начать рассмотрение дела по существу, с учетом имеющихся в деле доказательств.</w:t>
      </w:r>
    </w:p>
    <w:p w14:paraId="4FD19846" w14:textId="77777777" w:rsidR="00000000" w:rsidRDefault="000E3A7E">
      <w:pPr>
        <w:jc w:val="both"/>
        <w:rPr>
          <w:lang w:val="en-BE" w:eastAsia="en-BE" w:bidi="ar-SA"/>
        </w:rPr>
      </w:pPr>
    </w:p>
    <w:p w14:paraId="36CB90C5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ставит на обсуждение вопрос об установлении поряд</w:t>
      </w:r>
      <w:r>
        <w:rPr>
          <w:lang w:val="en-BE" w:eastAsia="en-BE" w:bidi="ar-SA"/>
        </w:rPr>
        <w:t>ка исследования доказательств по делу</w:t>
      </w:r>
    </w:p>
    <w:p w14:paraId="3A7D9927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7F6940DC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                            Суд на месте определил:</w:t>
      </w:r>
    </w:p>
    <w:p w14:paraId="03EA3402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На данной стадии судебного заседания перейти к исследованию письменных материалов настоящего гражданского дела.</w:t>
      </w:r>
    </w:p>
    <w:p w14:paraId="4AD9DC69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</w:t>
      </w:r>
      <w:r>
        <w:rPr>
          <w:lang w:val="en-BE" w:eastAsia="en-BE" w:bidi="ar-SA"/>
        </w:rPr>
        <w:t>ереходит к исследованию письменных материалов дела:</w:t>
      </w:r>
    </w:p>
    <w:p w14:paraId="22E97E04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Лд5-6 исковое заявление </w:t>
      </w:r>
    </w:p>
    <w:p w14:paraId="72941912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Лд7-13 договор</w:t>
      </w:r>
    </w:p>
    <w:p w14:paraId="3692BB87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Лд15-16 претензия</w:t>
      </w:r>
    </w:p>
    <w:p w14:paraId="36310AC7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Лд17-25 расчет</w:t>
      </w:r>
    </w:p>
    <w:p w14:paraId="12773AE1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Лд26-29 договор</w:t>
      </w:r>
    </w:p>
    <w:p w14:paraId="031A8144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Исследование письменных материалов дела закончено.</w:t>
      </w:r>
    </w:p>
    <w:p w14:paraId="2ADDB1AC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опрашивает участников процесса об имеющихся</w:t>
      </w:r>
      <w:r>
        <w:rPr>
          <w:lang w:val="en-BE" w:eastAsia="en-BE" w:bidi="ar-SA"/>
        </w:rPr>
        <w:t xml:space="preserve"> ходатайствах и дополнений к разбирательству дела.</w:t>
      </w:r>
    </w:p>
    <w:p w14:paraId="15F5CE29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 у участников процесса нет.</w:t>
      </w:r>
    </w:p>
    <w:p w14:paraId="11F2A7A1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Председательствующим обсуждается вопрос о возможности окончить слушание, при данной явке, по имеющимся в деле доказательствам.</w:t>
      </w:r>
    </w:p>
    <w:p w14:paraId="25158FD3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473B5E4E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разбирательство</w:t>
      </w:r>
      <w:r>
        <w:rPr>
          <w:lang w:val="en-BE" w:eastAsia="en-BE" w:bidi="ar-SA"/>
        </w:rPr>
        <w:t xml:space="preserve"> объявляется оконченным.</w:t>
      </w:r>
    </w:p>
    <w:p w14:paraId="4B9DA935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Прений и реплик нет.</w:t>
      </w:r>
    </w:p>
    <w:p w14:paraId="7A712C0B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Дополнений нет.</w:t>
      </w:r>
    </w:p>
    <w:p w14:paraId="62B3A15F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удаляется в совещательную комнату для вынесения решения.</w:t>
      </w:r>
    </w:p>
    <w:p w14:paraId="2042B1A0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Резолютивная часть решение вынесена и оглашена.</w:t>
      </w:r>
    </w:p>
    <w:p w14:paraId="39A5011F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и срок обжалования решения разъяснен и понятен.</w:t>
      </w:r>
    </w:p>
    <w:p w14:paraId="0A28CC5F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разъяснено право ознако</w:t>
      </w:r>
      <w:r>
        <w:rPr>
          <w:lang w:val="en-BE" w:eastAsia="en-BE" w:bidi="ar-SA"/>
        </w:rPr>
        <w:t xml:space="preserve">мления с протоколом судебного заседания и принесения на него замечаний в течении пяти дней со дня его изготовления и подписания.  </w:t>
      </w:r>
    </w:p>
    <w:p w14:paraId="5A34FE46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закрыто в 09 часов 35 минут.</w:t>
      </w:r>
    </w:p>
    <w:p w14:paraId="3E0BB240" w14:textId="77777777" w:rsidR="00000000" w:rsidRDefault="000E3A7E">
      <w:pPr>
        <w:jc w:val="both"/>
        <w:rPr>
          <w:lang w:val="en-BE" w:eastAsia="en-BE" w:bidi="ar-SA"/>
        </w:rPr>
      </w:pPr>
    </w:p>
    <w:p w14:paraId="61C20D86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протокол подписан 10 авгус</w:t>
      </w:r>
      <w:r>
        <w:rPr>
          <w:lang w:val="en-BE" w:eastAsia="en-BE" w:bidi="ar-SA"/>
        </w:rPr>
        <w:t>та 2022 года</w:t>
      </w:r>
    </w:p>
    <w:p w14:paraId="6C8DCA6F" w14:textId="77777777" w:rsidR="00000000" w:rsidRDefault="000E3A7E">
      <w:pPr>
        <w:jc w:val="both"/>
        <w:rPr>
          <w:lang w:val="en-BE" w:eastAsia="en-BE" w:bidi="ar-SA"/>
        </w:rPr>
      </w:pPr>
    </w:p>
    <w:p w14:paraId="169BEEBA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Секретарь: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протокол составлен 10 августа 2022 года</w:t>
      </w:r>
    </w:p>
    <w:p w14:paraId="77220658" w14:textId="77777777" w:rsidR="00000000" w:rsidRDefault="000E3A7E">
      <w:pPr>
        <w:jc w:val="both"/>
        <w:rPr>
          <w:lang w:val="en-BE" w:eastAsia="en-BE" w:bidi="ar-SA"/>
        </w:rPr>
      </w:pPr>
    </w:p>
    <w:p w14:paraId="6F5A67AF" w14:textId="77777777" w:rsidR="00000000" w:rsidRDefault="000E3A7E">
      <w:pPr>
        <w:spacing w:after="160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7A489F61" w14:textId="77777777" w:rsidR="00000000" w:rsidRDefault="000E3A7E">
      <w:pPr>
        <w:jc w:val="both"/>
        <w:rPr>
          <w:lang w:val="en-BE" w:eastAsia="en-BE" w:bidi="ar-SA"/>
        </w:rPr>
      </w:pPr>
    </w:p>
    <w:p w14:paraId="4F17415A" w14:textId="77777777" w:rsidR="00000000" w:rsidRDefault="000E3A7E">
      <w:pPr>
        <w:jc w:val="both"/>
        <w:rPr>
          <w:lang w:val="en-BE" w:eastAsia="en-BE" w:bidi="ar-SA"/>
        </w:rPr>
      </w:pPr>
    </w:p>
    <w:p w14:paraId="4A32EFF0" w14:textId="77777777" w:rsidR="00000000" w:rsidRDefault="000E3A7E">
      <w:pPr>
        <w:jc w:val="both"/>
        <w:rPr>
          <w:lang w:val="en-BE" w:eastAsia="en-BE" w:bidi="ar-SA"/>
        </w:rPr>
      </w:pPr>
    </w:p>
    <w:p w14:paraId="1F2BA6A7" w14:textId="77777777" w:rsidR="00000000" w:rsidRDefault="000E3A7E">
      <w:pPr>
        <w:spacing w:after="160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</w:tblGrid>
      <w:tr w:rsidR="00000000" w14:paraId="3893E07D" w14:textId="77777777">
        <w:trPr>
          <w:trHeight w:val="3717"/>
        </w:trPr>
        <w:tc>
          <w:tcPr>
            <w:tcW w:w="4537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68A50DB0" w14:textId="77777777" w:rsidR="00000000" w:rsidRDefault="000E3A7E">
            <w:pPr>
              <w:rPr>
                <w:color w:val="000000"/>
                <w:lang w:val="en-BE" w:eastAsia="en-BE" w:bidi="ar-SA"/>
              </w:rPr>
            </w:pPr>
          </w:p>
          <w:p w14:paraId="1F0AFB8C" w14:textId="77777777" w:rsidR="00000000" w:rsidRDefault="000E3A7E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БУТЫРСКИЙ</w:t>
            </w:r>
          </w:p>
          <w:p w14:paraId="0360DED6" w14:textId="77777777" w:rsidR="00000000" w:rsidRDefault="000E3A7E">
            <w:pPr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>районный суд</w:t>
            </w:r>
          </w:p>
          <w:p w14:paraId="36517B54" w14:textId="77777777" w:rsidR="00000000" w:rsidRDefault="000E3A7E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4rplc-53"/>
                <w:b/>
                <w:bCs/>
                <w:color w:val="000000"/>
                <w:lang w:val="en-BE" w:eastAsia="en-BE" w:bidi="ar-SA"/>
              </w:rPr>
              <w:t>адрес</w:t>
            </w:r>
          </w:p>
          <w:p w14:paraId="6EF51935" w14:textId="77777777" w:rsidR="00000000" w:rsidRDefault="000E3A7E">
            <w:pPr>
              <w:rPr>
                <w:color w:val="000000"/>
                <w:lang w:val="en-BE" w:eastAsia="en-BE" w:bidi="ar-SA"/>
              </w:rPr>
            </w:pPr>
          </w:p>
          <w:p w14:paraId="4BD50256" w14:textId="77777777" w:rsidR="00000000" w:rsidRDefault="000E3A7E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5rplc-54"/>
                <w:color w:val="000000"/>
                <w:lang w:val="en-BE" w:eastAsia="en-BE" w:bidi="ar-SA"/>
              </w:rPr>
              <w:t>адрес</w:t>
            </w:r>
            <w:r>
              <w:rPr>
                <w:color w:val="000000"/>
                <w:lang w:val="en-BE" w:eastAsia="en-BE" w:bidi="ar-SA"/>
              </w:rPr>
              <w:t>, каб.526</w:t>
            </w:r>
          </w:p>
          <w:p w14:paraId="45C76F4A" w14:textId="77777777" w:rsidR="00000000" w:rsidRDefault="000E3A7E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6rplc-55"/>
                <w:color w:val="000000"/>
                <w:lang w:val="en-BE" w:eastAsia="en-BE" w:bidi="ar-SA"/>
              </w:rPr>
              <w:t>адрес</w:t>
            </w:r>
          </w:p>
          <w:p w14:paraId="0F053FC1" w14:textId="77777777" w:rsidR="00000000" w:rsidRDefault="000E3A7E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тел.</w:t>
            </w:r>
            <w:r>
              <w:rPr>
                <w:rStyle w:val="cat-PhoneNumbergrp-23rplc-56"/>
                <w:color w:val="000000"/>
                <w:lang w:val="en-BE" w:eastAsia="en-BE" w:bidi="ar-SA"/>
              </w:rPr>
              <w:t>телефон</w:t>
            </w:r>
          </w:p>
          <w:p w14:paraId="576B88BB" w14:textId="77777777" w:rsidR="00000000" w:rsidRDefault="000E3A7E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факс.8-(499)-482-52-83</w:t>
            </w:r>
          </w:p>
          <w:p w14:paraId="536961EC" w14:textId="77777777" w:rsidR="00000000" w:rsidRDefault="000E3A7E">
            <w:pPr>
              <w:rPr>
                <w:color w:val="000000"/>
                <w:lang w:val="en-BE" w:eastAsia="en-BE" w:bidi="ar-SA"/>
              </w:rPr>
            </w:pPr>
            <w:hyperlink r:id="rId14" w:history="1">
              <w:r>
                <w:rPr>
                  <w:color w:val="0000EE"/>
                  <w:u w:val="single" w:color="0000EE"/>
                  <w:lang w:val="en-BE" w:eastAsia="en-BE" w:bidi="ar-SA"/>
                </w:rPr>
                <w:t>butyrsky.msk@sudrf.ru</w:t>
              </w:r>
            </w:hyperlink>
          </w:p>
          <w:p w14:paraId="0CDE7B78" w14:textId="77777777" w:rsidR="00000000" w:rsidRDefault="000E3A7E">
            <w:pPr>
              <w:rPr>
                <w:color w:val="000000"/>
                <w:lang w:val="en-BE" w:eastAsia="en-BE" w:bidi="ar-SA"/>
              </w:rPr>
            </w:pPr>
          </w:p>
          <w:p w14:paraId="4E33712D" w14:textId="77777777" w:rsidR="00000000" w:rsidRDefault="000E3A7E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10 августа 2022 года </w:t>
            </w:r>
          </w:p>
          <w:p w14:paraId="2689A93C" w14:textId="77777777" w:rsidR="00000000" w:rsidRDefault="000E3A7E">
            <w:pPr>
              <w:rPr>
                <w:color w:val="000000"/>
                <w:lang w:val="en-BE" w:eastAsia="en-BE" w:bidi="ar-SA"/>
              </w:rPr>
            </w:pPr>
          </w:p>
          <w:p w14:paraId="0A2E2D21" w14:textId="77777777" w:rsidR="00000000" w:rsidRDefault="000E3A7E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Исх.№526-4405/2022</w:t>
            </w:r>
          </w:p>
          <w:p w14:paraId="288605A9" w14:textId="77777777" w:rsidR="00000000" w:rsidRDefault="000E3A7E">
            <w:pPr>
              <w:rPr>
                <w:color w:val="000000"/>
                <w:lang w:val="en-BE" w:eastAsia="en-BE" w:bidi="ar-SA"/>
              </w:rPr>
            </w:pPr>
          </w:p>
        </w:tc>
      </w:tr>
    </w:tbl>
    <w:p w14:paraId="1C17E8D0" w14:textId="77777777" w:rsidR="00000000" w:rsidRDefault="000E3A7E">
      <w:pPr>
        <w:spacing w:after="160"/>
        <w:rPr>
          <w:lang w:val="en-BE" w:eastAsia="en-BE" w:bidi="ar-SA"/>
        </w:rPr>
      </w:pPr>
      <w:r>
        <w:rPr>
          <w:lang w:val="en-BE" w:eastAsia="en-BE" w:bidi="ar-SA"/>
        </w:rPr>
        <w:t>СРОЧНО!</w:t>
      </w:r>
    </w:p>
    <w:p w14:paraId="5C4B3F63" w14:textId="77777777" w:rsidR="00000000" w:rsidRDefault="000E3A7E">
      <w:pPr>
        <w:rPr>
          <w:lang w:val="en-BE" w:eastAsia="en-BE" w:bidi="ar-SA"/>
        </w:rPr>
      </w:pPr>
    </w:p>
    <w:p w14:paraId="4DCBB246" w14:textId="77777777" w:rsidR="00000000" w:rsidRDefault="000E3A7E">
      <w:pPr>
        <w:rPr>
          <w:lang w:val="en-BE" w:eastAsia="en-BE" w:bidi="ar-SA"/>
        </w:rPr>
      </w:pPr>
      <w:r>
        <w:rPr>
          <w:lang w:val="en-BE" w:eastAsia="en-BE" w:bidi="ar-SA"/>
        </w:rPr>
        <w:t>Федорова Евгения Юрьевна</w:t>
      </w:r>
    </w:p>
    <w:p w14:paraId="1A830432" w14:textId="77777777" w:rsidR="00000000" w:rsidRDefault="000E3A7E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127410, </w:t>
      </w:r>
      <w:r>
        <w:rPr>
          <w:rStyle w:val="cat-Addressgrp-7rplc-58"/>
          <w:lang w:val="en-BE" w:eastAsia="en-BE" w:bidi="ar-SA"/>
        </w:rPr>
        <w:t>адрес</w:t>
      </w:r>
      <w:r>
        <w:rPr>
          <w:rStyle w:val="cat-ExternalSystemDefinedgrp-24rplc-59"/>
          <w:lang w:val="en-BE" w:eastAsia="en-BE" w:bidi="ar-SA"/>
        </w:rPr>
        <w:t>...</w:t>
      </w:r>
    </w:p>
    <w:p w14:paraId="2F44A0B2" w14:textId="77777777" w:rsidR="00000000" w:rsidRDefault="000E3A7E">
      <w:pPr>
        <w:rPr>
          <w:lang w:val="en-BE" w:eastAsia="en-BE" w:bidi="ar-SA"/>
        </w:rPr>
      </w:pPr>
    </w:p>
    <w:p w14:paraId="76D59EC8" w14:textId="77777777" w:rsidR="00000000" w:rsidRDefault="000E3A7E">
      <w:pPr>
        <w:rPr>
          <w:lang w:val="en-BE" w:eastAsia="en-BE" w:bidi="ar-SA"/>
        </w:rPr>
      </w:pPr>
    </w:p>
    <w:p w14:paraId="7C3961DA" w14:textId="77777777" w:rsidR="00000000" w:rsidRDefault="000E3A7E">
      <w:pPr>
        <w:rPr>
          <w:lang w:val="en-BE" w:eastAsia="en-BE" w:bidi="ar-SA"/>
        </w:rPr>
      </w:pPr>
    </w:p>
    <w:p w14:paraId="406BEA7F" w14:textId="77777777" w:rsidR="00000000" w:rsidRDefault="000E3A7E">
      <w:pPr>
        <w:rPr>
          <w:lang w:val="en-BE" w:eastAsia="en-BE" w:bidi="ar-SA"/>
        </w:rPr>
      </w:pPr>
    </w:p>
    <w:p w14:paraId="070FDF2F" w14:textId="77777777" w:rsidR="00000000" w:rsidRDefault="000E3A7E">
      <w:pPr>
        <w:rPr>
          <w:lang w:val="en-BE" w:eastAsia="en-BE" w:bidi="ar-SA"/>
        </w:rPr>
      </w:pPr>
    </w:p>
    <w:p w14:paraId="06F1C7C6" w14:textId="77777777" w:rsidR="00000000" w:rsidRDefault="000E3A7E">
      <w:pPr>
        <w:rPr>
          <w:lang w:val="en-BE" w:eastAsia="en-BE" w:bidi="ar-SA"/>
        </w:rPr>
      </w:pPr>
    </w:p>
    <w:p w14:paraId="0489A52A" w14:textId="77777777" w:rsidR="00000000" w:rsidRDefault="000E3A7E">
      <w:pPr>
        <w:rPr>
          <w:lang w:val="en-BE" w:eastAsia="en-BE" w:bidi="ar-SA"/>
        </w:rPr>
      </w:pPr>
    </w:p>
    <w:p w14:paraId="2F91F282" w14:textId="77777777" w:rsidR="00000000" w:rsidRDefault="000E3A7E">
      <w:pPr>
        <w:rPr>
          <w:lang w:val="en-BE" w:eastAsia="en-BE" w:bidi="ar-SA"/>
        </w:rPr>
      </w:pPr>
    </w:p>
    <w:p w14:paraId="0D112C30" w14:textId="77777777" w:rsidR="00000000" w:rsidRDefault="000E3A7E">
      <w:pPr>
        <w:ind w:left="4678"/>
        <w:rPr>
          <w:lang w:val="en-BE" w:eastAsia="en-BE" w:bidi="ar-SA"/>
        </w:rPr>
      </w:pPr>
    </w:p>
    <w:p w14:paraId="66D8E170" w14:textId="77777777" w:rsidR="00000000" w:rsidRDefault="000E3A7E">
      <w:pPr>
        <w:jc w:val="both"/>
        <w:rPr>
          <w:lang w:val="en-BE" w:eastAsia="en-BE" w:bidi="ar-SA"/>
        </w:rPr>
      </w:pPr>
    </w:p>
    <w:p w14:paraId="294D61C7" w14:textId="77777777" w:rsidR="00000000" w:rsidRDefault="000E3A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6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направляет Вам копию решения Бутырского районного суда </w:t>
      </w:r>
      <w:r>
        <w:rPr>
          <w:rStyle w:val="cat-Addressgrp-0rplc-6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10 августа 2022 года по гр</w:t>
      </w:r>
      <w:r>
        <w:rPr>
          <w:lang w:val="en-BE" w:eastAsia="en-BE" w:bidi="ar-SA"/>
        </w:rPr>
        <w:t>ажданскому делу №2-4405/2022 по исковому заявлению ПАО Сбербанк в лице филиала – Московский Банк ПАО Сбербанк к Фёдоровой Евгении Юрьевне о взыскании ссудной задолженности по эмиссионному контракту.</w:t>
      </w:r>
    </w:p>
    <w:p w14:paraId="18ACCBD6" w14:textId="77777777" w:rsidR="00000000" w:rsidRDefault="000E3A7E">
      <w:pPr>
        <w:jc w:val="both"/>
        <w:rPr>
          <w:lang w:val="en-BE" w:eastAsia="en-BE" w:bidi="ar-SA"/>
        </w:rPr>
      </w:pPr>
    </w:p>
    <w:p w14:paraId="3814A197" w14:textId="77777777" w:rsidR="00000000" w:rsidRDefault="000E3A7E">
      <w:pPr>
        <w:ind w:right="641"/>
        <w:rPr>
          <w:lang w:val="en-BE" w:eastAsia="en-BE" w:bidi="ar-SA"/>
        </w:rPr>
      </w:pPr>
      <w:r>
        <w:rPr>
          <w:lang w:val="en-BE" w:eastAsia="en-BE" w:bidi="ar-SA"/>
        </w:rPr>
        <w:t xml:space="preserve">Приложение: копия решения. </w:t>
      </w:r>
    </w:p>
    <w:p w14:paraId="0A87F753" w14:textId="77777777" w:rsidR="00000000" w:rsidRDefault="000E3A7E">
      <w:pPr>
        <w:ind w:right="641" w:firstLine="357"/>
        <w:jc w:val="both"/>
        <w:rPr>
          <w:lang w:val="en-BE" w:eastAsia="en-BE" w:bidi="ar-SA"/>
        </w:rPr>
      </w:pPr>
    </w:p>
    <w:p w14:paraId="1D27D9FC" w14:textId="77777777" w:rsidR="00000000" w:rsidRDefault="000E3A7E">
      <w:pPr>
        <w:ind w:right="707"/>
        <w:rPr>
          <w:lang w:val="en-BE" w:eastAsia="en-BE" w:bidi="ar-SA"/>
        </w:rPr>
      </w:pPr>
    </w:p>
    <w:p w14:paraId="1CE2602E" w14:textId="77777777" w:rsidR="00000000" w:rsidRDefault="000E3A7E">
      <w:pPr>
        <w:ind w:right="70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</w:t>
      </w:r>
      <w:r>
        <w:rPr>
          <w:b/>
          <w:bCs/>
          <w:lang w:val="en-BE" w:eastAsia="en-BE" w:bidi="ar-SA"/>
        </w:rPr>
        <w:t xml:space="preserve">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Завьялова С.И.</w:t>
      </w:r>
    </w:p>
    <w:p w14:paraId="33909110" w14:textId="77777777" w:rsidR="00000000" w:rsidRDefault="000E3A7E">
      <w:pPr>
        <w:spacing w:after="160"/>
        <w:ind w:right="707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4C19F02C" w14:textId="77777777" w:rsidR="00000000" w:rsidRDefault="000E3A7E">
      <w:pPr>
        <w:widowControl w:val="0"/>
        <w:ind w:right="70" w:firstLine="708"/>
        <w:jc w:val="both"/>
        <w:rPr>
          <w:lang w:val="en-BE" w:eastAsia="en-BE" w:bidi="ar-SA"/>
        </w:rPr>
      </w:pPr>
    </w:p>
    <w:p w14:paraId="1A1FAE44" w14:textId="77777777" w:rsidR="00000000" w:rsidRDefault="000E3A7E">
      <w:pPr>
        <w:rPr>
          <w:lang w:val="en-BE" w:eastAsia="en-BE" w:bidi="ar-SA"/>
        </w:rPr>
      </w:pPr>
    </w:p>
    <w:p w14:paraId="4C6D17DB" w14:textId="77777777" w:rsidR="00000000" w:rsidRDefault="000E3A7E">
      <w:pPr>
        <w:spacing w:after="160"/>
        <w:rPr>
          <w:lang w:val="en-BE" w:eastAsia="en-BE" w:bidi="ar-SA"/>
        </w:rPr>
      </w:pPr>
    </w:p>
    <w:sectPr w:rsidR="00000000">
      <w:headerReference w:type="default" r:id="rId15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BBF5C" w14:textId="77777777" w:rsidR="00000000" w:rsidRDefault="000E3A7E">
      <w:r>
        <w:separator/>
      </w:r>
    </w:p>
  </w:endnote>
  <w:endnote w:type="continuationSeparator" w:id="0">
    <w:p w14:paraId="2B5DE4D8" w14:textId="77777777" w:rsidR="00000000" w:rsidRDefault="000E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90C65" w14:textId="77777777" w:rsidR="00000000" w:rsidRDefault="000E3A7E">
      <w:r>
        <w:separator/>
      </w:r>
    </w:p>
  </w:footnote>
  <w:footnote w:type="continuationSeparator" w:id="0">
    <w:p w14:paraId="666EF836" w14:textId="77777777" w:rsidR="00000000" w:rsidRDefault="000E3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85733" w14:textId="77777777" w:rsidR="00000000" w:rsidRDefault="000E3A7E">
    <w:pPr>
      <w:spacing w:after="160" w:line="259" w:lineRule="auto"/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t>77RS0003-02-2022-008975-42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3A7E"/>
    <w:rsid w:val="000E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64B687DB"/>
  <w15:chartTrackingRefBased/>
  <w15:docId w15:val="{364975FC-2BFC-438E-B8FB-36C45A0A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9rplc-3">
    <w:name w:val="cat-FIO grp-9 rplc-3"/>
    <w:basedOn w:val="a0"/>
  </w:style>
  <w:style w:type="character" w:customStyle="1" w:styleId="cat-Sumgrp-15rplc-6">
    <w:name w:val="cat-Sum grp-15 rplc-6"/>
    <w:basedOn w:val="a0"/>
  </w:style>
  <w:style w:type="character" w:customStyle="1" w:styleId="cat-Sumgrp-16rplc-7">
    <w:name w:val="cat-Sum grp-16 rplc-7"/>
    <w:basedOn w:val="a0"/>
  </w:style>
  <w:style w:type="character" w:customStyle="1" w:styleId="cat-FIOgrp-12rplc-8">
    <w:name w:val="cat-FIO grp-12 rplc-8"/>
    <w:basedOn w:val="a0"/>
  </w:style>
  <w:style w:type="character" w:customStyle="1" w:styleId="cat-Sumgrp-17rplc-9">
    <w:name w:val="cat-Sum grp-17 rplc-9"/>
    <w:basedOn w:val="a0"/>
  </w:style>
  <w:style w:type="character" w:customStyle="1" w:styleId="cat-Sumgrp-18rplc-10">
    <w:name w:val="cat-Sum grp-18 rplc-10"/>
    <w:basedOn w:val="a0"/>
  </w:style>
  <w:style w:type="character" w:customStyle="1" w:styleId="cat-Sumgrp-19rplc-11">
    <w:name w:val="cat-Sum grp-19 rplc-11"/>
    <w:basedOn w:val="a0"/>
  </w:style>
  <w:style w:type="character" w:customStyle="1" w:styleId="cat-Sumgrp-20rplc-12">
    <w:name w:val="cat-Sum grp-20 rplc-12"/>
    <w:basedOn w:val="a0"/>
  </w:style>
  <w:style w:type="character" w:customStyle="1" w:styleId="cat-Sumgrp-15rplc-13">
    <w:name w:val="cat-Sum grp-15 rplc-13"/>
    <w:basedOn w:val="a0"/>
  </w:style>
  <w:style w:type="character" w:customStyle="1" w:styleId="cat-Sumgrp-16rplc-14">
    <w:name w:val="cat-Sum grp-16 rplc-14"/>
    <w:basedOn w:val="a0"/>
  </w:style>
  <w:style w:type="character" w:customStyle="1" w:styleId="cat-PassportDatagrp-21rplc-17">
    <w:name w:val="cat-PassportData grp-21 rplc-17"/>
    <w:basedOn w:val="a0"/>
  </w:style>
  <w:style w:type="character" w:customStyle="1" w:styleId="cat-Addressgrp-1rplc-18">
    <w:name w:val="cat-Address grp-1 rplc-18"/>
    <w:basedOn w:val="a0"/>
  </w:style>
  <w:style w:type="character" w:customStyle="1" w:styleId="cat-PassportDatagrp-22rplc-19">
    <w:name w:val="cat-PassportData grp-22 rplc-19"/>
    <w:basedOn w:val="a0"/>
  </w:style>
  <w:style w:type="character" w:customStyle="1" w:styleId="cat-Addressgrp-3rplc-20">
    <w:name w:val="cat-Address grp-3 rplc-20"/>
    <w:basedOn w:val="a0"/>
  </w:style>
  <w:style w:type="character" w:customStyle="1" w:styleId="cat-Addressgrp-2rplc-21">
    <w:name w:val="cat-Address grp-2 rplc-21"/>
    <w:basedOn w:val="a0"/>
  </w:style>
  <w:style w:type="character" w:customStyle="1" w:styleId="cat-Sumgrp-15rplc-22">
    <w:name w:val="cat-Sum grp-15 rplc-22"/>
    <w:basedOn w:val="a0"/>
  </w:style>
  <w:style w:type="character" w:customStyle="1" w:styleId="cat-Sumgrp-16rplc-23">
    <w:name w:val="cat-Sum grp-16 rplc-23"/>
    <w:basedOn w:val="a0"/>
  </w:style>
  <w:style w:type="character" w:customStyle="1" w:styleId="cat-Addressgrp-0rplc-24">
    <w:name w:val="cat-Address grp-0 rplc-24"/>
    <w:basedOn w:val="a0"/>
  </w:style>
  <w:style w:type="character" w:customStyle="1" w:styleId="cat-Addressgrp-0rplc-26">
    <w:name w:val="cat-Address grp-0 rplc-26"/>
    <w:basedOn w:val="a0"/>
  </w:style>
  <w:style w:type="character" w:customStyle="1" w:styleId="cat-Addressgrp-0rplc-27">
    <w:name w:val="cat-Address grp-0 rplc-27"/>
    <w:basedOn w:val="a0"/>
  </w:style>
  <w:style w:type="character" w:customStyle="1" w:styleId="cat-FIOgrp-9rplc-29">
    <w:name w:val="cat-FIO grp-9 rplc-29"/>
    <w:basedOn w:val="a0"/>
  </w:style>
  <w:style w:type="character" w:customStyle="1" w:styleId="cat-PassportDatagrp-21rplc-33">
    <w:name w:val="cat-PassportData grp-21 rplc-33"/>
    <w:basedOn w:val="a0"/>
  </w:style>
  <w:style w:type="character" w:customStyle="1" w:styleId="cat-Addressgrp-1rplc-34">
    <w:name w:val="cat-Address grp-1 rplc-34"/>
    <w:basedOn w:val="a0"/>
  </w:style>
  <w:style w:type="character" w:customStyle="1" w:styleId="cat-PassportDatagrp-22rplc-35">
    <w:name w:val="cat-PassportData grp-22 rplc-35"/>
    <w:basedOn w:val="a0"/>
  </w:style>
  <w:style w:type="character" w:customStyle="1" w:styleId="cat-Addressgrp-3rplc-36">
    <w:name w:val="cat-Address grp-3 rplc-36"/>
    <w:basedOn w:val="a0"/>
  </w:style>
  <w:style w:type="character" w:customStyle="1" w:styleId="cat-Addressgrp-2rplc-37">
    <w:name w:val="cat-Address grp-2 rplc-37"/>
    <w:basedOn w:val="a0"/>
  </w:style>
  <w:style w:type="character" w:customStyle="1" w:styleId="cat-Sumgrp-15rplc-38">
    <w:name w:val="cat-Sum grp-15 rplc-38"/>
    <w:basedOn w:val="a0"/>
  </w:style>
  <w:style w:type="character" w:customStyle="1" w:styleId="cat-Sumgrp-16rplc-39">
    <w:name w:val="cat-Sum grp-16 rplc-39"/>
    <w:basedOn w:val="a0"/>
  </w:style>
  <w:style w:type="character" w:customStyle="1" w:styleId="cat-Addressgrp-4rplc-40">
    <w:name w:val="cat-Address grp-4 rplc-40"/>
    <w:basedOn w:val="a0"/>
  </w:style>
  <w:style w:type="character" w:customStyle="1" w:styleId="cat-Addressgrp-0rplc-44">
    <w:name w:val="cat-Address grp-0 rplc-44"/>
    <w:basedOn w:val="a0"/>
  </w:style>
  <w:style w:type="character" w:customStyle="1" w:styleId="cat-Addressgrp-0rplc-45">
    <w:name w:val="cat-Address grp-0 rplc-45"/>
    <w:basedOn w:val="a0"/>
  </w:style>
  <w:style w:type="character" w:customStyle="1" w:styleId="cat-FIOgrp-9rplc-47">
    <w:name w:val="cat-FIO grp-9 rplc-47"/>
    <w:basedOn w:val="a0"/>
  </w:style>
  <w:style w:type="character" w:customStyle="1" w:styleId="cat-Sumgrp-15rplc-50">
    <w:name w:val="cat-Sum grp-15 rplc-50"/>
    <w:basedOn w:val="a0"/>
  </w:style>
  <w:style w:type="character" w:customStyle="1" w:styleId="cat-Sumgrp-16rplc-51">
    <w:name w:val="cat-Sum grp-16 rplc-51"/>
    <w:basedOn w:val="a0"/>
  </w:style>
  <w:style w:type="character" w:customStyle="1" w:styleId="cat-Addressgrp-4rplc-53">
    <w:name w:val="cat-Address grp-4 rplc-53"/>
    <w:basedOn w:val="a0"/>
  </w:style>
  <w:style w:type="character" w:customStyle="1" w:styleId="cat-Addressgrp-5rplc-54">
    <w:name w:val="cat-Address grp-5 rplc-54"/>
    <w:basedOn w:val="a0"/>
  </w:style>
  <w:style w:type="character" w:customStyle="1" w:styleId="cat-Addressgrp-6rplc-55">
    <w:name w:val="cat-Address grp-6 rplc-55"/>
    <w:basedOn w:val="a0"/>
  </w:style>
  <w:style w:type="character" w:customStyle="1" w:styleId="cat-PhoneNumbergrp-23rplc-56">
    <w:name w:val="cat-PhoneNumber grp-23 rplc-56"/>
    <w:basedOn w:val="a0"/>
  </w:style>
  <w:style w:type="character" w:customStyle="1" w:styleId="cat-Addressgrp-7rplc-58">
    <w:name w:val="cat-Address grp-7 rplc-58"/>
    <w:basedOn w:val="a0"/>
  </w:style>
  <w:style w:type="character" w:customStyle="1" w:styleId="cat-ExternalSystemDefinedgrp-24rplc-59">
    <w:name w:val="cat-ExternalSystemDefined grp-24 rplc-59"/>
    <w:basedOn w:val="a0"/>
  </w:style>
  <w:style w:type="character" w:customStyle="1" w:styleId="cat-Addressgrp-0rplc-60">
    <w:name w:val="cat-Address grp-0 rplc-60"/>
    <w:basedOn w:val="a0"/>
  </w:style>
  <w:style w:type="character" w:customStyle="1" w:styleId="cat-Addressgrp-0rplc-61">
    <w:name w:val="cat-Address grp-0 rplc-6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DF1D3C7181EEA19F64B698492B418F41B25F7FB9FC2D059C3984118A05EE0E57903FD2BFDED721E25DD9A8E9D61BB217C49F96D3ABE88B8HCR3O" TargetMode="External"/><Relationship Id="rId13" Type="http://schemas.openxmlformats.org/officeDocument/2006/relationships/hyperlink" Target="consultantplus://offline/ref=1DF1D3C7181EEA19F64B698492B418F41B26FEF19AC8D059C3984118A05EE0E57903FD2BFDEC761320DD9A8E9D61BB217C49F96D3ABE88B8HCR3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dact.ru/law/gpk-rf/razdel-ii/podrazdel-ii/glava-15/statia-167/?marker=fdoctlaw" TargetMode="External"/><Relationship Id="rId12" Type="http://schemas.openxmlformats.org/officeDocument/2006/relationships/hyperlink" Target="consultantplus://offline/ref=1DF1D3C7181EEA19F64B698492B418F41B27FCFC98C2D059C3984118A05EE0E57903FD2BFDE873182D829F9B8C39B7206257F07A26BC8AHBRA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1DF1D3C7181EEA19F64B698492B418F41B27FCFC98C2D059C3984118A05EE0E57903FD2BFDEC771F26DD9A8E9D61BB217C49F96D3ABE88B8HCR3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consultantplus://offline/ref=1DF1D3C7181EEA19F64B698492B418F41B25F7FB9FC2D059C3984118A05EE0E57903FD2BFDED701221DD9A8E9D61BB217C49F96D3ABE88B8HCR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DF1D3C7181EEA19F64B698492B418F41B25F7FB9FC2D059C3984118A05EE0E57903FD2BFDED701D26DD9A8E9D61BB217C49F96D3ABE88B8HCR3O" TargetMode="External"/><Relationship Id="rId14" Type="http://schemas.openxmlformats.org/officeDocument/2006/relationships/hyperlink" Target="mailto:butyrsky.msk@sudrf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2411</Words>
  <Characters>13749</Characters>
  <Application>Microsoft Office Word</Application>
  <DocSecurity>0</DocSecurity>
  <Lines>114</Lines>
  <Paragraphs>32</Paragraphs>
  <ScaleCrop>false</ScaleCrop>
  <Company/>
  <LinksUpToDate>false</LinksUpToDate>
  <CharactersWithSpaces>16128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