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AC6DD" w14:textId="77777777" w:rsidR="00B70813" w:rsidRPr="001C018F" w:rsidRDefault="00FA0713" w:rsidP="001C018F">
      <w:pPr>
        <w:pStyle w:val="1"/>
        <w:ind w:firstLine="567"/>
        <w:contextualSpacing/>
        <w:jc w:val="center"/>
        <w:rPr>
          <w:bCs/>
          <w:sz w:val="28"/>
          <w:szCs w:val="28"/>
        </w:rPr>
      </w:pPr>
      <w:bookmarkStart w:id="0" w:name="_GoBack"/>
      <w:bookmarkEnd w:id="0"/>
      <w:r w:rsidRPr="001C018F">
        <w:rPr>
          <w:bCs/>
          <w:sz w:val="28"/>
          <w:szCs w:val="28"/>
        </w:rPr>
        <w:t>Р Е Ш Е Н И Е</w:t>
      </w:r>
    </w:p>
    <w:p w14:paraId="363BCA07" w14:textId="77777777" w:rsidR="00B70813" w:rsidRPr="001C018F" w:rsidRDefault="00FA0713" w:rsidP="001C018F">
      <w:pPr>
        <w:pStyle w:val="2"/>
        <w:ind w:firstLine="567"/>
        <w:contextualSpacing/>
        <w:rPr>
          <w:b w:val="0"/>
          <w:sz w:val="28"/>
          <w:szCs w:val="28"/>
        </w:rPr>
      </w:pPr>
      <w:r w:rsidRPr="001C018F">
        <w:rPr>
          <w:b w:val="0"/>
          <w:sz w:val="28"/>
          <w:szCs w:val="28"/>
        </w:rPr>
        <w:t>Именем  Российской Федерации</w:t>
      </w:r>
    </w:p>
    <w:p w14:paraId="2EC23BCC" w14:textId="77777777" w:rsidR="00B70813" w:rsidRPr="001C018F" w:rsidRDefault="00FA0713" w:rsidP="001C018F">
      <w:pPr>
        <w:ind w:firstLine="567"/>
        <w:contextualSpacing/>
        <w:jc w:val="center"/>
        <w:rPr>
          <w:color w:val="000000"/>
          <w:sz w:val="28"/>
          <w:szCs w:val="28"/>
        </w:rPr>
      </w:pPr>
    </w:p>
    <w:p w14:paraId="6C7CBEFF" w14:textId="77777777" w:rsidR="00B70813" w:rsidRPr="001C018F" w:rsidRDefault="00FA0713" w:rsidP="001C018F">
      <w:pPr>
        <w:ind w:firstLine="567"/>
        <w:contextualSpacing/>
        <w:jc w:val="both"/>
        <w:rPr>
          <w:sz w:val="28"/>
          <w:szCs w:val="28"/>
        </w:rPr>
      </w:pPr>
      <w:r w:rsidRPr="001C018F">
        <w:rPr>
          <w:sz w:val="28"/>
          <w:szCs w:val="28"/>
        </w:rPr>
        <w:t>03 декабря 2018</w:t>
      </w:r>
      <w:r w:rsidRPr="001C018F">
        <w:rPr>
          <w:sz w:val="28"/>
          <w:szCs w:val="28"/>
        </w:rPr>
        <w:t xml:space="preserve"> года </w:t>
      </w:r>
      <w:r w:rsidRPr="001C018F">
        <w:rPr>
          <w:sz w:val="28"/>
          <w:szCs w:val="28"/>
        </w:rPr>
        <w:tab/>
        <w:t xml:space="preserve">                                                              г. Москва </w:t>
      </w:r>
    </w:p>
    <w:p w14:paraId="08B83E31" w14:textId="77777777" w:rsidR="00B70813" w:rsidRPr="001C018F" w:rsidRDefault="00FA0713" w:rsidP="001C018F">
      <w:pPr>
        <w:pStyle w:val="a4"/>
        <w:tabs>
          <w:tab w:val="left" w:pos="426"/>
        </w:tabs>
        <w:ind w:firstLine="567"/>
        <w:contextualSpacing/>
        <w:rPr>
          <w:sz w:val="28"/>
          <w:szCs w:val="28"/>
        </w:rPr>
      </w:pPr>
    </w:p>
    <w:p w14:paraId="1F369387" w14:textId="77777777" w:rsidR="00B70813" w:rsidRPr="001C018F" w:rsidRDefault="00FA0713" w:rsidP="001C018F">
      <w:pPr>
        <w:ind w:firstLine="567"/>
        <w:contextualSpacing/>
        <w:jc w:val="both"/>
        <w:rPr>
          <w:sz w:val="28"/>
          <w:szCs w:val="28"/>
        </w:rPr>
      </w:pPr>
      <w:r w:rsidRPr="001C018F">
        <w:rPr>
          <w:sz w:val="28"/>
          <w:szCs w:val="28"/>
        </w:rPr>
        <w:t>Хорошевский районный суд г. Москвы в составе председательствующего судьи Наделяевой Е.И.</w:t>
      </w:r>
      <w:r w:rsidRPr="001C018F">
        <w:rPr>
          <w:sz w:val="28"/>
          <w:szCs w:val="28"/>
        </w:rPr>
        <w:t xml:space="preserve">, при секретаре </w:t>
      </w:r>
      <w:r w:rsidRPr="001C018F">
        <w:rPr>
          <w:sz w:val="28"/>
          <w:szCs w:val="28"/>
        </w:rPr>
        <w:t>Адняеве М.М</w:t>
      </w:r>
      <w:r w:rsidRPr="001C018F">
        <w:rPr>
          <w:sz w:val="28"/>
          <w:szCs w:val="28"/>
        </w:rPr>
        <w:t>.</w:t>
      </w:r>
      <w:r w:rsidRPr="001C018F">
        <w:rPr>
          <w:sz w:val="28"/>
          <w:szCs w:val="28"/>
        </w:rPr>
        <w:t>, рассмотрев в открытом суде</w:t>
      </w:r>
      <w:r w:rsidRPr="001C018F">
        <w:rPr>
          <w:sz w:val="28"/>
          <w:szCs w:val="28"/>
        </w:rPr>
        <w:t>б</w:t>
      </w:r>
      <w:r w:rsidRPr="001C018F">
        <w:rPr>
          <w:sz w:val="28"/>
          <w:szCs w:val="28"/>
        </w:rPr>
        <w:t>ном заседании гражданское дело № 2-</w:t>
      </w:r>
      <w:r w:rsidRPr="001C018F">
        <w:rPr>
          <w:sz w:val="28"/>
          <w:szCs w:val="28"/>
        </w:rPr>
        <w:t>4485/2018</w:t>
      </w:r>
      <w:r w:rsidRPr="001C018F">
        <w:rPr>
          <w:sz w:val="28"/>
          <w:szCs w:val="28"/>
        </w:rPr>
        <w:t xml:space="preserve"> по иску </w:t>
      </w:r>
      <w:r w:rsidRPr="001C018F">
        <w:rPr>
          <w:sz w:val="28"/>
          <w:szCs w:val="28"/>
        </w:rPr>
        <w:t xml:space="preserve">Хрусталева </w:t>
      </w:r>
      <w:r>
        <w:rPr>
          <w:sz w:val="28"/>
          <w:szCs w:val="28"/>
        </w:rPr>
        <w:t>**</w:t>
      </w:r>
      <w:r w:rsidRPr="001C018F">
        <w:rPr>
          <w:sz w:val="28"/>
          <w:szCs w:val="28"/>
        </w:rPr>
        <w:t xml:space="preserve">  к </w:t>
      </w:r>
      <w:r w:rsidRPr="001C018F">
        <w:rPr>
          <w:sz w:val="28"/>
          <w:szCs w:val="28"/>
        </w:rPr>
        <w:t xml:space="preserve">ПАО «Сбербанк России» </w:t>
      </w:r>
      <w:r w:rsidRPr="001C018F">
        <w:rPr>
          <w:sz w:val="28"/>
          <w:szCs w:val="28"/>
        </w:rPr>
        <w:t xml:space="preserve">о   взыскании </w:t>
      </w:r>
      <w:r w:rsidRPr="001C018F">
        <w:rPr>
          <w:sz w:val="28"/>
          <w:szCs w:val="28"/>
        </w:rPr>
        <w:t>денежных средств</w:t>
      </w:r>
      <w:r>
        <w:rPr>
          <w:sz w:val="28"/>
          <w:szCs w:val="28"/>
        </w:rPr>
        <w:t>,</w:t>
      </w:r>
      <w:r w:rsidRPr="001C018F">
        <w:rPr>
          <w:sz w:val="28"/>
          <w:szCs w:val="28"/>
        </w:rPr>
        <w:t xml:space="preserve"> </w:t>
      </w:r>
      <w:r w:rsidRPr="001C018F">
        <w:rPr>
          <w:sz w:val="28"/>
          <w:szCs w:val="28"/>
        </w:rPr>
        <w:t xml:space="preserve">процентов за пользование чужими денежными средствами, </w:t>
      </w:r>
      <w:r w:rsidRPr="001C018F">
        <w:rPr>
          <w:sz w:val="28"/>
          <w:szCs w:val="28"/>
        </w:rPr>
        <w:t>компенсации моральн</w:t>
      </w:r>
      <w:r w:rsidRPr="001C018F">
        <w:rPr>
          <w:sz w:val="28"/>
          <w:szCs w:val="28"/>
        </w:rPr>
        <w:t>о</w:t>
      </w:r>
      <w:r w:rsidRPr="001C018F">
        <w:rPr>
          <w:sz w:val="28"/>
          <w:szCs w:val="28"/>
        </w:rPr>
        <w:t xml:space="preserve">го вреда, </w:t>
      </w:r>
    </w:p>
    <w:p w14:paraId="0BC65E97" w14:textId="77777777" w:rsidR="00A61E2E" w:rsidRPr="001C018F" w:rsidRDefault="00FA0713" w:rsidP="001C018F">
      <w:pPr>
        <w:tabs>
          <w:tab w:val="left" w:pos="6486"/>
        </w:tabs>
        <w:ind w:firstLine="567"/>
        <w:contextualSpacing/>
        <w:jc w:val="both"/>
        <w:outlineLvl w:val="0"/>
        <w:rPr>
          <w:sz w:val="28"/>
          <w:szCs w:val="28"/>
        </w:rPr>
      </w:pPr>
      <w:r w:rsidRPr="001C018F">
        <w:rPr>
          <w:sz w:val="28"/>
          <w:szCs w:val="28"/>
        </w:rPr>
        <w:tab/>
      </w:r>
    </w:p>
    <w:p w14:paraId="54277157" w14:textId="77777777" w:rsidR="00284684" w:rsidRPr="001C018F" w:rsidRDefault="00FA0713" w:rsidP="001C018F">
      <w:pPr>
        <w:ind w:firstLine="567"/>
        <w:contextualSpacing/>
        <w:jc w:val="center"/>
        <w:outlineLvl w:val="0"/>
        <w:rPr>
          <w:sz w:val="28"/>
          <w:szCs w:val="28"/>
        </w:rPr>
      </w:pPr>
      <w:r w:rsidRPr="001C018F">
        <w:rPr>
          <w:sz w:val="28"/>
          <w:szCs w:val="28"/>
        </w:rPr>
        <w:t>УСТАНОВИЛ:</w:t>
      </w:r>
    </w:p>
    <w:p w14:paraId="0833F013" w14:textId="77777777" w:rsidR="00A61E2E" w:rsidRPr="001C018F" w:rsidRDefault="00FA0713" w:rsidP="001C018F">
      <w:pPr>
        <w:ind w:firstLine="567"/>
        <w:contextualSpacing/>
        <w:jc w:val="both"/>
        <w:outlineLvl w:val="0"/>
        <w:rPr>
          <w:sz w:val="28"/>
          <w:szCs w:val="28"/>
        </w:rPr>
      </w:pPr>
    </w:p>
    <w:p w14:paraId="4B8DB7BB" w14:textId="77777777" w:rsidR="00CD36D9" w:rsidRPr="001C018F" w:rsidRDefault="00FA0713" w:rsidP="001C018F">
      <w:pPr>
        <w:ind w:firstLine="567"/>
        <w:contextualSpacing/>
        <w:jc w:val="both"/>
        <w:rPr>
          <w:sz w:val="28"/>
          <w:szCs w:val="28"/>
        </w:rPr>
      </w:pPr>
      <w:r w:rsidRPr="001C018F">
        <w:rPr>
          <w:sz w:val="28"/>
          <w:szCs w:val="28"/>
        </w:rPr>
        <w:tab/>
      </w:r>
      <w:r w:rsidRPr="001C018F">
        <w:rPr>
          <w:sz w:val="28"/>
          <w:szCs w:val="28"/>
        </w:rPr>
        <w:t>Ист</w:t>
      </w:r>
      <w:r w:rsidRPr="001C018F">
        <w:rPr>
          <w:sz w:val="28"/>
          <w:szCs w:val="28"/>
        </w:rPr>
        <w:t xml:space="preserve">ец </w:t>
      </w:r>
      <w:r w:rsidRPr="001C018F">
        <w:rPr>
          <w:sz w:val="28"/>
          <w:szCs w:val="28"/>
        </w:rPr>
        <w:t>Хрусталев А.М</w:t>
      </w:r>
      <w:r w:rsidRPr="001C018F">
        <w:rPr>
          <w:sz w:val="28"/>
          <w:szCs w:val="28"/>
        </w:rPr>
        <w:t>. обратился в суд с иском</w:t>
      </w:r>
      <w:r w:rsidRPr="001C018F">
        <w:rPr>
          <w:sz w:val="28"/>
          <w:szCs w:val="28"/>
        </w:rPr>
        <w:t xml:space="preserve">, уточненным в порядке ст. 39 ГПК РФ, </w:t>
      </w:r>
      <w:r w:rsidRPr="001C018F">
        <w:rPr>
          <w:sz w:val="28"/>
          <w:szCs w:val="28"/>
        </w:rPr>
        <w:t xml:space="preserve"> к ответчику </w:t>
      </w:r>
      <w:r w:rsidRPr="001C018F">
        <w:rPr>
          <w:sz w:val="28"/>
          <w:szCs w:val="28"/>
        </w:rPr>
        <w:t xml:space="preserve">ПАО «Сбербанк России» </w:t>
      </w:r>
      <w:r w:rsidRPr="001C018F">
        <w:rPr>
          <w:sz w:val="28"/>
          <w:szCs w:val="28"/>
        </w:rPr>
        <w:t xml:space="preserve">о </w:t>
      </w:r>
      <w:r w:rsidRPr="001C018F">
        <w:rPr>
          <w:sz w:val="28"/>
          <w:szCs w:val="28"/>
        </w:rPr>
        <w:t>взыскании денежных средств,   процентов за пользование чужими денежными средствами, компенсации морального вреда</w:t>
      </w:r>
      <w:r w:rsidRPr="001C018F">
        <w:rPr>
          <w:sz w:val="28"/>
          <w:szCs w:val="28"/>
        </w:rPr>
        <w:t xml:space="preserve">. </w:t>
      </w:r>
      <w:r w:rsidRPr="001C018F">
        <w:rPr>
          <w:sz w:val="28"/>
          <w:szCs w:val="28"/>
        </w:rPr>
        <w:t>В обоснование исковых треб</w:t>
      </w:r>
      <w:r w:rsidRPr="001C018F">
        <w:rPr>
          <w:sz w:val="28"/>
          <w:szCs w:val="28"/>
        </w:rPr>
        <w:t xml:space="preserve">ований истец указал, что он является держателем дебетовой карты ОАО «Сбербанк России», согласно договору № </w:t>
      </w:r>
      <w:r>
        <w:rPr>
          <w:sz w:val="28"/>
          <w:szCs w:val="28"/>
        </w:rPr>
        <w:t>**</w:t>
      </w:r>
      <w:r w:rsidRPr="001C018F">
        <w:rPr>
          <w:sz w:val="28"/>
          <w:szCs w:val="28"/>
        </w:rPr>
        <w:t>.</w:t>
      </w:r>
    </w:p>
    <w:p w14:paraId="16CE6EEE" w14:textId="77777777" w:rsidR="00CD36D9" w:rsidRPr="001C018F" w:rsidRDefault="00FA0713" w:rsidP="001C018F">
      <w:pPr>
        <w:ind w:firstLine="567"/>
        <w:contextualSpacing/>
        <w:jc w:val="both"/>
        <w:rPr>
          <w:sz w:val="28"/>
          <w:szCs w:val="28"/>
        </w:rPr>
      </w:pPr>
      <w:r w:rsidRPr="001C018F">
        <w:rPr>
          <w:sz w:val="28"/>
          <w:szCs w:val="28"/>
        </w:rPr>
        <w:t>09 октября 2015 года неустановленными лицами, путем обмана и злоупотребления доверием, которые представились сотрудниками ОАО «Сбербанк России» с</w:t>
      </w:r>
      <w:r w:rsidRPr="001C018F">
        <w:rPr>
          <w:sz w:val="28"/>
          <w:szCs w:val="28"/>
        </w:rPr>
        <w:t xml:space="preserve"> его лицевого счета, номер которого соответствует номеру заключенного с банком договора, были сняты денежные средства в размере 741 436 рублей 80 копеек. Истец указывает на то, что вышеуказанные финансовые операции совершены ответчиком не</w:t>
      </w:r>
      <w:r w:rsidRPr="001C018F">
        <w:rPr>
          <w:sz w:val="28"/>
          <w:szCs w:val="28"/>
        </w:rPr>
        <w:t>законно, без распо</w:t>
      </w:r>
      <w:r w:rsidRPr="001C018F">
        <w:rPr>
          <w:sz w:val="28"/>
          <w:szCs w:val="28"/>
        </w:rPr>
        <w:t>ряжения истца, так как и</w:t>
      </w:r>
      <w:r w:rsidRPr="001C018F">
        <w:rPr>
          <w:sz w:val="28"/>
          <w:szCs w:val="28"/>
        </w:rPr>
        <w:t xml:space="preserve">стец не предоставлял никаких распоряжений о выдаче ему денежных средств, </w:t>
      </w:r>
      <w:r w:rsidRPr="001C018F">
        <w:rPr>
          <w:sz w:val="28"/>
          <w:szCs w:val="28"/>
        </w:rPr>
        <w:t>о</w:t>
      </w:r>
      <w:r w:rsidRPr="001C018F">
        <w:rPr>
          <w:sz w:val="28"/>
          <w:szCs w:val="28"/>
        </w:rPr>
        <w:t xml:space="preserve">перации с картой </w:t>
      </w:r>
      <w:r w:rsidRPr="001C018F">
        <w:rPr>
          <w:sz w:val="28"/>
          <w:szCs w:val="28"/>
        </w:rPr>
        <w:t xml:space="preserve">им </w:t>
      </w:r>
      <w:r w:rsidRPr="001C018F">
        <w:rPr>
          <w:sz w:val="28"/>
          <w:szCs w:val="28"/>
        </w:rPr>
        <w:t>не совершались, при совершении спорн</w:t>
      </w:r>
      <w:r>
        <w:rPr>
          <w:sz w:val="28"/>
          <w:szCs w:val="28"/>
        </w:rPr>
        <w:t>ых</w:t>
      </w:r>
      <w:r w:rsidRPr="001C018F">
        <w:rPr>
          <w:sz w:val="28"/>
          <w:szCs w:val="28"/>
        </w:rPr>
        <w:t xml:space="preserve"> операци</w:t>
      </w:r>
      <w:r w:rsidRPr="001C018F">
        <w:rPr>
          <w:sz w:val="28"/>
          <w:szCs w:val="28"/>
        </w:rPr>
        <w:t xml:space="preserve">й </w:t>
      </w:r>
      <w:r w:rsidRPr="001C018F">
        <w:rPr>
          <w:sz w:val="28"/>
          <w:szCs w:val="28"/>
        </w:rPr>
        <w:t xml:space="preserve">коды и пароли не вводились, </w:t>
      </w:r>
      <w:r w:rsidRPr="001C018F">
        <w:rPr>
          <w:sz w:val="28"/>
          <w:szCs w:val="28"/>
        </w:rPr>
        <w:t xml:space="preserve">свою </w:t>
      </w:r>
      <w:r w:rsidRPr="001C018F">
        <w:rPr>
          <w:sz w:val="28"/>
          <w:szCs w:val="28"/>
        </w:rPr>
        <w:t xml:space="preserve">подпись </w:t>
      </w:r>
      <w:r w:rsidRPr="001C018F">
        <w:rPr>
          <w:sz w:val="28"/>
          <w:szCs w:val="28"/>
        </w:rPr>
        <w:t>истец</w:t>
      </w:r>
      <w:r w:rsidRPr="001C018F">
        <w:rPr>
          <w:sz w:val="28"/>
          <w:szCs w:val="28"/>
        </w:rPr>
        <w:t xml:space="preserve"> ни на каких чеках не ставил.</w:t>
      </w:r>
    </w:p>
    <w:p w14:paraId="08826CD1" w14:textId="77777777" w:rsidR="00CD36D9" w:rsidRPr="001C018F" w:rsidRDefault="00FA0713" w:rsidP="001C018F">
      <w:pPr>
        <w:ind w:firstLine="567"/>
        <w:contextualSpacing/>
        <w:jc w:val="both"/>
        <w:rPr>
          <w:sz w:val="28"/>
          <w:szCs w:val="28"/>
        </w:rPr>
      </w:pPr>
      <w:r w:rsidRPr="001C018F">
        <w:rPr>
          <w:sz w:val="28"/>
          <w:szCs w:val="28"/>
        </w:rPr>
        <w:t>Хрусталев А.М.</w:t>
      </w:r>
      <w:r w:rsidRPr="001C018F">
        <w:rPr>
          <w:sz w:val="28"/>
          <w:szCs w:val="28"/>
        </w:rPr>
        <w:t xml:space="preserve"> просил</w:t>
      </w:r>
      <w:r w:rsidRPr="001C018F">
        <w:rPr>
          <w:sz w:val="28"/>
          <w:szCs w:val="28"/>
        </w:rPr>
        <w:t xml:space="preserve"> суд взыскать с ответчика убытки в размере </w:t>
      </w:r>
      <w:r w:rsidRPr="001C018F">
        <w:rPr>
          <w:sz w:val="28"/>
          <w:szCs w:val="28"/>
        </w:rPr>
        <w:t xml:space="preserve">741 436,80 </w:t>
      </w:r>
      <w:r w:rsidRPr="001C018F">
        <w:rPr>
          <w:sz w:val="28"/>
          <w:szCs w:val="28"/>
        </w:rPr>
        <w:t xml:space="preserve">руб., </w:t>
      </w:r>
      <w:r w:rsidRPr="001C018F">
        <w:rPr>
          <w:sz w:val="28"/>
          <w:szCs w:val="28"/>
        </w:rPr>
        <w:t>процент</w:t>
      </w:r>
      <w:r>
        <w:rPr>
          <w:sz w:val="28"/>
          <w:szCs w:val="28"/>
        </w:rPr>
        <w:t>ы</w:t>
      </w:r>
      <w:r w:rsidRPr="001C018F">
        <w:rPr>
          <w:sz w:val="28"/>
          <w:szCs w:val="28"/>
        </w:rPr>
        <w:t xml:space="preserve"> за пользование чужими денежными средствами,</w:t>
      </w:r>
      <w:r w:rsidRPr="001C018F">
        <w:rPr>
          <w:sz w:val="28"/>
          <w:szCs w:val="28"/>
        </w:rPr>
        <w:t xml:space="preserve"> компенсацию морального вреда в размере 1</w:t>
      </w:r>
      <w:r w:rsidRPr="001C018F">
        <w:rPr>
          <w:sz w:val="28"/>
          <w:szCs w:val="28"/>
        </w:rPr>
        <w:t xml:space="preserve"> </w:t>
      </w:r>
      <w:r w:rsidRPr="001C018F">
        <w:rPr>
          <w:sz w:val="28"/>
          <w:szCs w:val="28"/>
        </w:rPr>
        <w:t>00</w:t>
      </w:r>
      <w:r w:rsidRPr="001C018F">
        <w:rPr>
          <w:sz w:val="28"/>
          <w:szCs w:val="28"/>
        </w:rPr>
        <w:t>0</w:t>
      </w:r>
      <w:r w:rsidRPr="001C018F">
        <w:rPr>
          <w:sz w:val="28"/>
          <w:szCs w:val="28"/>
        </w:rPr>
        <w:t xml:space="preserve"> 000 </w:t>
      </w:r>
      <w:r w:rsidRPr="001C018F">
        <w:rPr>
          <w:sz w:val="28"/>
          <w:szCs w:val="28"/>
        </w:rPr>
        <w:t>руб.</w:t>
      </w:r>
    </w:p>
    <w:p w14:paraId="0E9544ED" w14:textId="77777777" w:rsidR="00B70813" w:rsidRPr="001C018F" w:rsidRDefault="00FA0713" w:rsidP="001C018F">
      <w:pPr>
        <w:ind w:firstLine="567"/>
        <w:contextualSpacing/>
        <w:jc w:val="both"/>
        <w:rPr>
          <w:sz w:val="28"/>
          <w:szCs w:val="28"/>
        </w:rPr>
      </w:pPr>
      <w:r w:rsidRPr="001C018F">
        <w:rPr>
          <w:sz w:val="28"/>
          <w:szCs w:val="28"/>
        </w:rPr>
        <w:t xml:space="preserve">Истец </w:t>
      </w:r>
      <w:r w:rsidRPr="001C018F">
        <w:rPr>
          <w:sz w:val="28"/>
          <w:szCs w:val="28"/>
        </w:rPr>
        <w:t>Хрусталев А.М</w:t>
      </w:r>
      <w:r w:rsidRPr="001C018F">
        <w:rPr>
          <w:sz w:val="28"/>
          <w:szCs w:val="28"/>
        </w:rPr>
        <w:t>.  в судебное заседание явился, исковые требования поддержал</w:t>
      </w:r>
      <w:r w:rsidRPr="001C018F">
        <w:rPr>
          <w:sz w:val="28"/>
          <w:szCs w:val="28"/>
        </w:rPr>
        <w:t xml:space="preserve"> в </w:t>
      </w:r>
      <w:r w:rsidRPr="001C018F">
        <w:rPr>
          <w:sz w:val="28"/>
          <w:szCs w:val="28"/>
        </w:rPr>
        <w:t>полном объеме по доводам, изложенным в иске</w:t>
      </w:r>
      <w:r w:rsidRPr="001C018F">
        <w:rPr>
          <w:sz w:val="28"/>
          <w:szCs w:val="28"/>
        </w:rPr>
        <w:t>.</w:t>
      </w:r>
    </w:p>
    <w:p w14:paraId="0F81F804" w14:textId="77777777" w:rsidR="00B70813" w:rsidRDefault="00FA0713" w:rsidP="001C018F">
      <w:pPr>
        <w:pStyle w:val="ConsPlusNormal"/>
        <w:ind w:firstLine="567"/>
        <w:contextualSpacing/>
        <w:jc w:val="both"/>
        <w:rPr>
          <w:sz w:val="28"/>
          <w:szCs w:val="28"/>
        </w:rPr>
      </w:pPr>
      <w:r w:rsidRPr="001C018F">
        <w:rPr>
          <w:sz w:val="28"/>
          <w:szCs w:val="28"/>
        </w:rPr>
        <w:t xml:space="preserve">Представитель ответчика </w:t>
      </w:r>
      <w:r w:rsidRPr="001C018F">
        <w:rPr>
          <w:sz w:val="28"/>
          <w:szCs w:val="28"/>
        </w:rPr>
        <w:t>П</w:t>
      </w:r>
      <w:r w:rsidRPr="001C018F">
        <w:rPr>
          <w:sz w:val="28"/>
          <w:szCs w:val="28"/>
        </w:rPr>
        <w:t>АО «</w:t>
      </w:r>
      <w:r w:rsidRPr="001C018F">
        <w:rPr>
          <w:sz w:val="28"/>
          <w:szCs w:val="28"/>
        </w:rPr>
        <w:t>Сбербанк России</w:t>
      </w:r>
      <w:r w:rsidRPr="001C018F">
        <w:rPr>
          <w:sz w:val="28"/>
          <w:szCs w:val="28"/>
        </w:rPr>
        <w:t>», действующ</w:t>
      </w:r>
      <w:r>
        <w:rPr>
          <w:sz w:val="28"/>
          <w:szCs w:val="28"/>
        </w:rPr>
        <w:t>ая</w:t>
      </w:r>
      <w:r w:rsidRPr="001C018F">
        <w:rPr>
          <w:sz w:val="28"/>
          <w:szCs w:val="28"/>
        </w:rPr>
        <w:t xml:space="preserve"> на осн</w:t>
      </w:r>
      <w:r w:rsidRPr="001C018F">
        <w:rPr>
          <w:sz w:val="28"/>
          <w:szCs w:val="28"/>
        </w:rPr>
        <w:t>о</w:t>
      </w:r>
      <w:r w:rsidRPr="001C018F">
        <w:rPr>
          <w:sz w:val="28"/>
          <w:szCs w:val="28"/>
        </w:rPr>
        <w:t xml:space="preserve">вании доверенности </w:t>
      </w:r>
      <w:r w:rsidRPr="001C018F">
        <w:rPr>
          <w:sz w:val="28"/>
          <w:szCs w:val="28"/>
        </w:rPr>
        <w:t>Лукбанова Н.А</w:t>
      </w:r>
      <w:r w:rsidRPr="001C018F">
        <w:rPr>
          <w:sz w:val="28"/>
          <w:szCs w:val="28"/>
        </w:rPr>
        <w:t>. в судебное заседание явил</w:t>
      </w:r>
      <w:r w:rsidRPr="001C018F">
        <w:rPr>
          <w:sz w:val="28"/>
          <w:szCs w:val="28"/>
        </w:rPr>
        <w:t>ась</w:t>
      </w:r>
      <w:r w:rsidRPr="001C018F">
        <w:rPr>
          <w:sz w:val="28"/>
          <w:szCs w:val="28"/>
        </w:rPr>
        <w:t>, возражал</w:t>
      </w:r>
      <w:r w:rsidRPr="001C018F">
        <w:rPr>
          <w:sz w:val="28"/>
          <w:szCs w:val="28"/>
        </w:rPr>
        <w:t>а</w:t>
      </w:r>
      <w:r w:rsidRPr="001C018F">
        <w:rPr>
          <w:sz w:val="28"/>
          <w:szCs w:val="28"/>
        </w:rPr>
        <w:t xml:space="preserve"> против удовлетворения исковых требований</w:t>
      </w:r>
      <w:r w:rsidRPr="001C018F">
        <w:rPr>
          <w:sz w:val="28"/>
          <w:szCs w:val="28"/>
        </w:rPr>
        <w:t xml:space="preserve"> по основаниям, </w:t>
      </w:r>
      <w:r w:rsidRPr="001C018F">
        <w:rPr>
          <w:sz w:val="28"/>
          <w:szCs w:val="28"/>
        </w:rPr>
        <w:t xml:space="preserve"> </w:t>
      </w:r>
      <w:r w:rsidRPr="001C018F">
        <w:rPr>
          <w:sz w:val="28"/>
          <w:szCs w:val="28"/>
        </w:rPr>
        <w:t>указанным в</w:t>
      </w:r>
      <w:r w:rsidRPr="001C018F">
        <w:rPr>
          <w:sz w:val="28"/>
          <w:szCs w:val="28"/>
        </w:rPr>
        <w:t xml:space="preserve"> от</w:t>
      </w:r>
      <w:r w:rsidRPr="001C018F">
        <w:rPr>
          <w:sz w:val="28"/>
          <w:szCs w:val="28"/>
        </w:rPr>
        <w:t>зыв</w:t>
      </w:r>
      <w:r w:rsidRPr="001C018F">
        <w:rPr>
          <w:sz w:val="28"/>
          <w:szCs w:val="28"/>
        </w:rPr>
        <w:t>е на исковое заявление</w:t>
      </w:r>
      <w:r w:rsidRPr="001C018F">
        <w:rPr>
          <w:sz w:val="28"/>
          <w:szCs w:val="28"/>
        </w:rPr>
        <w:t>.</w:t>
      </w:r>
    </w:p>
    <w:p w14:paraId="0814629C" w14:textId="77777777" w:rsidR="000461B0" w:rsidRPr="001C018F" w:rsidRDefault="00FA0713" w:rsidP="001C018F">
      <w:pPr>
        <w:pStyle w:val="ConsPlusNormal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Представитель третьего лица не явился, извещался надлежащим образом.</w:t>
      </w:r>
    </w:p>
    <w:p w14:paraId="1117B425" w14:textId="77777777" w:rsidR="00B70813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</w:rPr>
        <w:t xml:space="preserve">Суд, выслушав 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участников процесса,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>сследовав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018F">
        <w:rPr>
          <w:rFonts w:ascii="Times New Roman" w:hAnsi="Times New Roman"/>
          <w:sz w:val="28"/>
          <w:szCs w:val="28"/>
          <w:lang w:val="ru-RU"/>
        </w:rPr>
        <w:t>п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исьменные </w:t>
      </w:r>
      <w:r w:rsidRPr="001C018F">
        <w:rPr>
          <w:rFonts w:ascii="Times New Roman" w:hAnsi="Times New Roman"/>
          <w:sz w:val="28"/>
          <w:szCs w:val="28"/>
        </w:rPr>
        <w:t xml:space="preserve">материалы дела, </w:t>
      </w:r>
      <w:r w:rsidRPr="001C018F">
        <w:rPr>
          <w:rFonts w:ascii="Times New Roman" w:hAnsi="Times New Roman"/>
          <w:sz w:val="28"/>
          <w:szCs w:val="28"/>
          <w:lang w:val="ru-RU"/>
        </w:rPr>
        <w:t>приходит к следующему.</w:t>
      </w:r>
    </w:p>
    <w:p w14:paraId="5566AF21" w14:textId="77777777" w:rsidR="002D6C4F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В соответствии с п.п. 1-3 ст. 845 ГК РФ (в редакции, действующе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й на момент заключения договора),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</w:t>
      </w:r>
      <w:r w:rsidRPr="001C018F">
        <w:rPr>
          <w:rFonts w:ascii="Times New Roman" w:hAnsi="Times New Roman"/>
          <w:sz w:val="28"/>
          <w:szCs w:val="28"/>
          <w:lang w:val="ru-RU"/>
        </w:rPr>
        <w:lastRenderedPageBreak/>
        <w:t xml:space="preserve">и выдаче соответствующих сумм со </w:t>
      </w:r>
      <w:r w:rsidRPr="001C018F">
        <w:rPr>
          <w:rFonts w:ascii="Times New Roman" w:hAnsi="Times New Roman"/>
          <w:sz w:val="28"/>
          <w:szCs w:val="28"/>
          <w:lang w:val="ru-RU"/>
        </w:rPr>
        <w:t>счета и проведении других операций по счету.</w:t>
      </w:r>
    </w:p>
    <w:p w14:paraId="5F596DF6" w14:textId="77777777" w:rsidR="002D6C4F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Банк может использовать имеющиеся на счете денежные средства, гарантируя право клиента беспрепятственно распоряжаться этими средствами.</w:t>
      </w:r>
    </w:p>
    <w:p w14:paraId="04DC6291" w14:textId="77777777" w:rsidR="002D6C4F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Банк не вправе определять и контролировать направления использования денежн</w:t>
      </w:r>
      <w:r w:rsidRPr="001C018F">
        <w:rPr>
          <w:rFonts w:ascii="Times New Roman" w:hAnsi="Times New Roman"/>
          <w:sz w:val="28"/>
          <w:szCs w:val="28"/>
          <w:lang w:val="ru-RU"/>
        </w:rPr>
        <w:t>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15BE133E" w14:textId="77777777" w:rsidR="007F4165" w:rsidRPr="007F4165" w:rsidRDefault="00FA0713" w:rsidP="007F4165">
      <w:pPr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Из содержания статьи 847 ГК РФ следует, что п</w:t>
      </w:r>
      <w:r w:rsidRPr="007F4165">
        <w:rPr>
          <w:sz w:val="28"/>
          <w:szCs w:val="28"/>
        </w:rPr>
        <w:t>рава лиц, осуществляющих от име</w:t>
      </w:r>
      <w:r w:rsidRPr="007F4165">
        <w:rPr>
          <w:sz w:val="28"/>
          <w:szCs w:val="28"/>
        </w:rPr>
        <w:t>ни клиента распоряжения о перечислении и выдаче средств со счета, удостоверяются клиентом путем представления банку документов, предусмотренных законом, установленными в соответствии с ним банковскими правилами и договором банковского счета.</w:t>
      </w:r>
    </w:p>
    <w:p w14:paraId="37F4FEB3" w14:textId="77777777" w:rsidR="007F4165" w:rsidRPr="007F4165" w:rsidRDefault="00FA0713" w:rsidP="007F4165">
      <w:pPr>
        <w:ind w:firstLine="567"/>
        <w:contextualSpacing/>
        <w:jc w:val="both"/>
        <w:rPr>
          <w:sz w:val="28"/>
          <w:szCs w:val="28"/>
        </w:rPr>
      </w:pPr>
      <w:r w:rsidRPr="007F4165">
        <w:rPr>
          <w:sz w:val="28"/>
          <w:szCs w:val="28"/>
        </w:rPr>
        <w:t>Клиент может д</w:t>
      </w:r>
      <w:r w:rsidRPr="007F4165">
        <w:rPr>
          <w:sz w:val="28"/>
          <w:szCs w:val="28"/>
        </w:rPr>
        <w:t>ать распоряжение банку о списании денежных средств со счета по требованию третьих лиц, в том числе связанному с исполнением клиентом своих обязательств перед этими лицами. Банк принимает эти распоряжения при условии указания в них в письменной форме необхо</w:t>
      </w:r>
      <w:r w:rsidRPr="007F4165">
        <w:rPr>
          <w:sz w:val="28"/>
          <w:szCs w:val="28"/>
        </w:rPr>
        <w:t>димых данных, позволяющих при предъявлении соответствующего требования идентифицировать лицо, имеющее право на его предъявление.</w:t>
      </w:r>
    </w:p>
    <w:p w14:paraId="4CDBF650" w14:textId="77777777" w:rsidR="007F4165" w:rsidRDefault="00FA0713" w:rsidP="007F4165">
      <w:pPr>
        <w:ind w:firstLine="567"/>
        <w:contextualSpacing/>
        <w:jc w:val="both"/>
        <w:rPr>
          <w:sz w:val="28"/>
          <w:szCs w:val="28"/>
        </w:rPr>
      </w:pPr>
      <w:r w:rsidRPr="007F4165">
        <w:rPr>
          <w:sz w:val="28"/>
          <w:szCs w:val="28"/>
        </w:rPr>
        <w:t>Договором может быть предусмотрено удостоверение прав распоряжения денежными суммами, находящимися на счете, электронными средс</w:t>
      </w:r>
      <w:r w:rsidRPr="007F4165">
        <w:rPr>
          <w:sz w:val="28"/>
          <w:szCs w:val="28"/>
        </w:rPr>
        <w:t>твами платежа и иными способами с использованием в них аналогов собственноручной подписи (пункт 2 статьи 160), кодов, паролей и других средств, подтверждающих, что распоряжение дано уполномоченным на это лицом.</w:t>
      </w:r>
    </w:p>
    <w:p w14:paraId="2D853A5F" w14:textId="77777777" w:rsidR="002D6C4F" w:rsidRPr="001C018F" w:rsidRDefault="00FA0713" w:rsidP="001C018F">
      <w:pPr>
        <w:ind w:firstLine="567"/>
        <w:contextualSpacing/>
        <w:rPr>
          <w:sz w:val="28"/>
          <w:szCs w:val="28"/>
          <w:lang w:eastAsia="x-none"/>
        </w:rPr>
      </w:pPr>
      <w:r>
        <w:rPr>
          <w:sz w:val="28"/>
          <w:szCs w:val="28"/>
        </w:rPr>
        <w:t>Согласно ст. 848 ГК РФ б</w:t>
      </w:r>
      <w:r w:rsidRPr="001C018F">
        <w:rPr>
          <w:sz w:val="28"/>
          <w:szCs w:val="28"/>
          <w:lang w:eastAsia="x-none"/>
        </w:rPr>
        <w:t xml:space="preserve">анк обязан совершать </w:t>
      </w:r>
      <w:r w:rsidRPr="001C018F">
        <w:rPr>
          <w:sz w:val="28"/>
          <w:szCs w:val="28"/>
          <w:lang w:eastAsia="x-none"/>
        </w:rPr>
        <w:t>для клиента операции, предусмотренные для счетов данного вида законом, установленными в соответствии с ним банковскими правилами и применяемыми в банковской практике обычаями делового оборота, если договором банковского счета не предусмотрено иное.</w:t>
      </w:r>
    </w:p>
    <w:p w14:paraId="6B1D2A26" w14:textId="77777777" w:rsidR="006A76FF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силу </w:t>
      </w:r>
      <w:r>
        <w:rPr>
          <w:rFonts w:ascii="Times New Roman" w:hAnsi="Times New Roman"/>
          <w:sz w:val="28"/>
          <w:szCs w:val="28"/>
          <w:lang w:val="ru-RU"/>
        </w:rPr>
        <w:t>ст. 854 ГК РФ с</w:t>
      </w:r>
      <w:r w:rsidRPr="001C018F">
        <w:rPr>
          <w:rFonts w:ascii="Times New Roman" w:hAnsi="Times New Roman"/>
          <w:sz w:val="28"/>
          <w:szCs w:val="28"/>
          <w:lang w:val="ru-RU"/>
        </w:rPr>
        <w:t>писание денежных средств со счета осуществляется банком на основании распоряжения клиента.</w:t>
      </w:r>
    </w:p>
    <w:p w14:paraId="58E6D343" w14:textId="77777777" w:rsidR="002D6C4F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Без распоряжения клиента списание денежных средств, находящихся на счете, допускается по решению суда, а также в случаях, установленных законом или пр</w:t>
      </w:r>
      <w:r w:rsidRPr="001C018F">
        <w:rPr>
          <w:rFonts w:ascii="Times New Roman" w:hAnsi="Times New Roman"/>
          <w:sz w:val="28"/>
          <w:szCs w:val="28"/>
          <w:lang w:val="ru-RU"/>
        </w:rPr>
        <w:t>едусмотренных договором между банком и клиентом.</w:t>
      </w:r>
    </w:p>
    <w:p w14:paraId="2A439B11" w14:textId="77777777" w:rsidR="006A76FF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Как указано в ст. 858 ГК РФ о</w:t>
      </w:r>
      <w:r w:rsidRPr="001C018F">
        <w:rPr>
          <w:rFonts w:ascii="Times New Roman" w:hAnsi="Times New Roman"/>
          <w:sz w:val="28"/>
          <w:szCs w:val="28"/>
          <w:lang w:val="ru-RU"/>
        </w:rPr>
        <w:t>граничение прав клиента на распоряжение денежными средствами, находящимися на счете, не допускается, за исключением наложения ареста на денежные средства, находящиеся на счете, и</w:t>
      </w:r>
      <w:r w:rsidRPr="001C018F">
        <w:rPr>
          <w:rFonts w:ascii="Times New Roman" w:hAnsi="Times New Roman"/>
          <w:sz w:val="28"/>
          <w:szCs w:val="28"/>
          <w:lang w:val="ru-RU"/>
        </w:rPr>
        <w:t>ли приостановления операций по счету в случаях, предусмотренных законом.</w:t>
      </w:r>
    </w:p>
    <w:p w14:paraId="7EA099F6" w14:textId="77777777" w:rsidR="006A76FF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Согласно ст. 856 ГК РФ в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случаях несвоевременного зачисления на счет поступивших клиенту денежных средств либо их необоснованного списания банком со счета, а также невыполнения указан</w:t>
      </w:r>
      <w:r w:rsidRPr="001C018F">
        <w:rPr>
          <w:rFonts w:ascii="Times New Roman" w:hAnsi="Times New Roman"/>
          <w:sz w:val="28"/>
          <w:szCs w:val="28"/>
          <w:lang w:val="ru-RU"/>
        </w:rPr>
        <w:t>ий клиента о перечислении денежных средств со счета либо об их выдаче со счета банк обязан уплатить на эту сумму проценты в порядке и в размере, предусмотренных статьей 395 настоящего Кодекса.</w:t>
      </w:r>
    </w:p>
    <w:p w14:paraId="723F7ACF" w14:textId="77777777" w:rsidR="006A76FF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lastRenderedPageBreak/>
        <w:t>В с</w:t>
      </w:r>
      <w:r>
        <w:rPr>
          <w:rFonts w:ascii="Times New Roman" w:hAnsi="Times New Roman"/>
          <w:sz w:val="28"/>
          <w:szCs w:val="28"/>
          <w:lang w:val="ru-RU"/>
        </w:rPr>
        <w:t>оответствии со ст. 1098 ГК РФ п</w:t>
      </w:r>
      <w:r w:rsidRPr="001C018F">
        <w:rPr>
          <w:rFonts w:ascii="Times New Roman" w:hAnsi="Times New Roman"/>
          <w:sz w:val="28"/>
          <w:szCs w:val="28"/>
          <w:lang w:val="ru-RU"/>
        </w:rPr>
        <w:t>родавец или изготовитель това</w:t>
      </w:r>
      <w:r w:rsidRPr="001C018F">
        <w:rPr>
          <w:rFonts w:ascii="Times New Roman" w:hAnsi="Times New Roman"/>
          <w:sz w:val="28"/>
          <w:szCs w:val="28"/>
          <w:lang w:val="ru-RU"/>
        </w:rPr>
        <w:t>ра, исполнитель работы или услуги освобождается от ответственности в случае, если докажет, что вред возник вследствие непреодолимой силы или нарушения потребителем установленных правил пользования товаром, результатами работы, услуги или их хранения.</w:t>
      </w:r>
    </w:p>
    <w:p w14:paraId="08574E90" w14:textId="77777777" w:rsidR="00F002CF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Style w:val="11"/>
          <w:color w:val="000000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</w:rPr>
        <w:t>Как у</w:t>
      </w:r>
      <w:r w:rsidRPr="001C018F">
        <w:rPr>
          <w:rFonts w:ascii="Times New Roman" w:hAnsi="Times New Roman"/>
          <w:sz w:val="28"/>
          <w:szCs w:val="28"/>
        </w:rPr>
        <w:t>становлено в судебном заседании и следует из материалов дела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018F">
        <w:rPr>
          <w:rStyle w:val="11"/>
          <w:color w:val="000000"/>
          <w:sz w:val="28"/>
          <w:szCs w:val="28"/>
          <w:lang w:val="ru-RU"/>
        </w:rPr>
        <w:t>Хрусталев А.М. является (-лся):</w:t>
      </w:r>
      <w:r w:rsidRPr="001C018F">
        <w:rPr>
          <w:rStyle w:val="11"/>
          <w:color w:val="000000"/>
          <w:sz w:val="28"/>
          <w:szCs w:val="28"/>
        </w:rPr>
        <w:t xml:space="preserve"> </w:t>
      </w:r>
    </w:p>
    <w:p w14:paraId="186DAB6E" w14:textId="77777777" w:rsidR="00F002CF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Style w:val="11"/>
          <w:color w:val="000000"/>
          <w:sz w:val="28"/>
          <w:szCs w:val="28"/>
        </w:rPr>
      </w:pPr>
      <w:r w:rsidRPr="001C018F">
        <w:rPr>
          <w:rStyle w:val="11"/>
          <w:color w:val="000000"/>
          <w:sz w:val="28"/>
          <w:szCs w:val="28"/>
        </w:rPr>
        <w:t>-</w:t>
      </w:r>
      <w:r w:rsidRPr="001C018F">
        <w:rPr>
          <w:rStyle w:val="11"/>
          <w:color w:val="000000"/>
          <w:sz w:val="28"/>
          <w:szCs w:val="28"/>
        </w:rPr>
        <w:tab/>
        <w:t xml:space="preserve">владельцем банковского вклада «Управляй», счет № </w:t>
      </w:r>
      <w:r>
        <w:rPr>
          <w:rStyle w:val="11"/>
          <w:color w:val="000000"/>
          <w:sz w:val="28"/>
          <w:szCs w:val="28"/>
          <w:lang w:val="ru-RU"/>
        </w:rPr>
        <w:t>**</w:t>
      </w:r>
      <w:r w:rsidRPr="001C018F">
        <w:rPr>
          <w:rStyle w:val="11"/>
          <w:color w:val="000000"/>
          <w:sz w:val="28"/>
          <w:szCs w:val="28"/>
        </w:rPr>
        <w:t xml:space="preserve"> которого открыт 26.03.2015 в рублях РФ (далее - вклад </w:t>
      </w:r>
      <w:r>
        <w:rPr>
          <w:rStyle w:val="11"/>
          <w:color w:val="000000"/>
          <w:sz w:val="28"/>
          <w:szCs w:val="28"/>
          <w:lang w:val="ru-RU"/>
        </w:rPr>
        <w:t>**</w:t>
      </w:r>
      <w:r w:rsidRPr="001C018F">
        <w:rPr>
          <w:rStyle w:val="11"/>
          <w:color w:val="000000"/>
          <w:sz w:val="28"/>
          <w:szCs w:val="28"/>
        </w:rPr>
        <w:t>),</w:t>
      </w:r>
    </w:p>
    <w:p w14:paraId="42564884" w14:textId="77777777" w:rsidR="00F002CF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Style w:val="11"/>
          <w:color w:val="000000"/>
          <w:sz w:val="28"/>
          <w:szCs w:val="28"/>
        </w:rPr>
      </w:pPr>
      <w:r w:rsidRPr="001C018F">
        <w:rPr>
          <w:rStyle w:val="11"/>
          <w:color w:val="000000"/>
          <w:sz w:val="28"/>
          <w:szCs w:val="28"/>
        </w:rPr>
        <w:t>-</w:t>
      </w:r>
      <w:r w:rsidRPr="001C018F">
        <w:rPr>
          <w:rStyle w:val="11"/>
          <w:color w:val="000000"/>
          <w:sz w:val="28"/>
          <w:szCs w:val="28"/>
        </w:rPr>
        <w:tab/>
        <w:t xml:space="preserve">владельцем банковского вклада «Универсальный </w:t>
      </w:r>
      <w:r w:rsidRPr="001C018F">
        <w:rPr>
          <w:rStyle w:val="11"/>
          <w:color w:val="000000"/>
          <w:sz w:val="28"/>
          <w:szCs w:val="28"/>
        </w:rPr>
        <w:t xml:space="preserve">Сбербанка России на 5 лет», счет № </w:t>
      </w:r>
      <w:r>
        <w:rPr>
          <w:rStyle w:val="11"/>
          <w:color w:val="000000"/>
          <w:sz w:val="28"/>
          <w:szCs w:val="28"/>
          <w:lang w:val="ru-RU"/>
        </w:rPr>
        <w:t>**</w:t>
      </w:r>
      <w:r w:rsidRPr="001C018F">
        <w:rPr>
          <w:rStyle w:val="11"/>
          <w:color w:val="000000"/>
          <w:sz w:val="28"/>
          <w:szCs w:val="28"/>
        </w:rPr>
        <w:t xml:space="preserve"> которого открыт 12.08.2014 в рамках договора банковского обслуживания №</w:t>
      </w:r>
      <w:r>
        <w:rPr>
          <w:rStyle w:val="11"/>
          <w:color w:val="000000"/>
          <w:sz w:val="28"/>
          <w:szCs w:val="28"/>
          <w:lang w:val="ru-RU"/>
        </w:rPr>
        <w:t>**</w:t>
      </w:r>
      <w:r w:rsidRPr="001C018F">
        <w:rPr>
          <w:rStyle w:val="11"/>
          <w:color w:val="000000"/>
          <w:sz w:val="28"/>
          <w:szCs w:val="28"/>
        </w:rPr>
        <w:t xml:space="preserve"> от 05.07.2010;</w:t>
      </w:r>
    </w:p>
    <w:p w14:paraId="0328DA95" w14:textId="77777777" w:rsidR="00F002CF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Style w:val="11"/>
          <w:color w:val="000000"/>
          <w:sz w:val="28"/>
          <w:szCs w:val="28"/>
        </w:rPr>
      </w:pPr>
      <w:r w:rsidRPr="001C018F">
        <w:rPr>
          <w:rStyle w:val="11"/>
          <w:color w:val="000000"/>
          <w:sz w:val="28"/>
          <w:szCs w:val="28"/>
        </w:rPr>
        <w:t>-</w:t>
      </w:r>
      <w:r w:rsidRPr="001C018F">
        <w:rPr>
          <w:rStyle w:val="11"/>
          <w:color w:val="000000"/>
          <w:sz w:val="28"/>
          <w:szCs w:val="28"/>
        </w:rPr>
        <w:tab/>
        <w:t xml:space="preserve">держателем банковской карты № </w:t>
      </w:r>
      <w:r>
        <w:rPr>
          <w:rStyle w:val="11"/>
          <w:color w:val="000000"/>
          <w:sz w:val="28"/>
          <w:szCs w:val="28"/>
          <w:lang w:val="ru-RU"/>
        </w:rPr>
        <w:t>**</w:t>
      </w:r>
      <w:r w:rsidRPr="001C018F">
        <w:rPr>
          <w:rStyle w:val="11"/>
          <w:color w:val="000000"/>
          <w:sz w:val="28"/>
          <w:szCs w:val="28"/>
        </w:rPr>
        <w:t xml:space="preserve">, счет № </w:t>
      </w:r>
      <w:r>
        <w:rPr>
          <w:rStyle w:val="11"/>
          <w:color w:val="000000"/>
          <w:sz w:val="28"/>
          <w:szCs w:val="28"/>
          <w:lang w:val="ru-RU"/>
        </w:rPr>
        <w:t>**</w:t>
      </w:r>
      <w:r w:rsidRPr="001C018F">
        <w:rPr>
          <w:rStyle w:val="11"/>
          <w:color w:val="000000"/>
          <w:sz w:val="28"/>
          <w:szCs w:val="28"/>
        </w:rPr>
        <w:t xml:space="preserve"> которой открыт 30.05.2011 в рублях РФ (далее - банковская карта №</w:t>
      </w:r>
      <w:r>
        <w:rPr>
          <w:rStyle w:val="11"/>
          <w:color w:val="000000"/>
          <w:sz w:val="28"/>
          <w:szCs w:val="28"/>
          <w:lang w:val="ru-RU"/>
        </w:rPr>
        <w:t>**</w:t>
      </w:r>
      <w:r w:rsidRPr="001C018F">
        <w:rPr>
          <w:rStyle w:val="11"/>
          <w:color w:val="000000"/>
          <w:sz w:val="28"/>
          <w:szCs w:val="28"/>
        </w:rPr>
        <w:t>);</w:t>
      </w:r>
    </w:p>
    <w:p w14:paraId="51562573" w14:textId="77777777" w:rsidR="00F002CF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Style w:val="11"/>
          <w:color w:val="000000"/>
          <w:sz w:val="28"/>
          <w:szCs w:val="28"/>
        </w:rPr>
      </w:pPr>
      <w:r w:rsidRPr="001C018F">
        <w:rPr>
          <w:rStyle w:val="11"/>
          <w:color w:val="000000"/>
          <w:sz w:val="28"/>
          <w:szCs w:val="28"/>
        </w:rPr>
        <w:t>-</w:t>
      </w:r>
      <w:r w:rsidRPr="001C018F">
        <w:rPr>
          <w:rStyle w:val="11"/>
          <w:color w:val="000000"/>
          <w:sz w:val="28"/>
          <w:szCs w:val="28"/>
        </w:rPr>
        <w:tab/>
        <w:t xml:space="preserve">держателем </w:t>
      </w:r>
      <w:r w:rsidRPr="001C018F">
        <w:rPr>
          <w:rStyle w:val="11"/>
          <w:color w:val="000000"/>
          <w:sz w:val="28"/>
          <w:szCs w:val="28"/>
        </w:rPr>
        <w:t xml:space="preserve">банковской карты № </w:t>
      </w:r>
      <w:r>
        <w:rPr>
          <w:rStyle w:val="11"/>
          <w:color w:val="000000"/>
          <w:sz w:val="28"/>
          <w:szCs w:val="28"/>
          <w:lang w:val="ru-RU"/>
        </w:rPr>
        <w:t>**</w:t>
      </w:r>
      <w:r w:rsidRPr="001C018F">
        <w:rPr>
          <w:rStyle w:val="11"/>
          <w:color w:val="000000"/>
          <w:sz w:val="28"/>
          <w:szCs w:val="28"/>
        </w:rPr>
        <w:t xml:space="preserve">, счет № </w:t>
      </w:r>
      <w:r>
        <w:rPr>
          <w:rStyle w:val="11"/>
          <w:color w:val="000000"/>
          <w:sz w:val="28"/>
          <w:szCs w:val="28"/>
          <w:lang w:val="ru-RU"/>
        </w:rPr>
        <w:t>**</w:t>
      </w:r>
      <w:r w:rsidRPr="001C018F">
        <w:rPr>
          <w:rStyle w:val="11"/>
          <w:color w:val="000000"/>
          <w:sz w:val="28"/>
          <w:szCs w:val="28"/>
        </w:rPr>
        <w:t xml:space="preserve"> которой открыт 27.07.2013 в рублях РФ (далее - банковская карта №</w:t>
      </w:r>
      <w:r>
        <w:rPr>
          <w:rStyle w:val="11"/>
          <w:color w:val="000000"/>
          <w:sz w:val="28"/>
          <w:szCs w:val="28"/>
          <w:lang w:val="ru-RU"/>
        </w:rPr>
        <w:t>**</w:t>
      </w:r>
      <w:r w:rsidRPr="001C018F">
        <w:rPr>
          <w:rStyle w:val="11"/>
          <w:color w:val="000000"/>
          <w:sz w:val="28"/>
          <w:szCs w:val="28"/>
        </w:rPr>
        <w:t>);</w:t>
      </w:r>
    </w:p>
    <w:p w14:paraId="70E783C5" w14:textId="77777777" w:rsidR="00F002CF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Style w:val="11"/>
          <w:color w:val="000000"/>
          <w:sz w:val="28"/>
          <w:szCs w:val="28"/>
          <w:lang w:val="ru-RU"/>
        </w:rPr>
      </w:pPr>
      <w:r w:rsidRPr="001C018F">
        <w:rPr>
          <w:rStyle w:val="11"/>
          <w:color w:val="000000"/>
          <w:sz w:val="28"/>
          <w:szCs w:val="28"/>
        </w:rPr>
        <w:t>-</w:t>
      </w:r>
      <w:r w:rsidRPr="001C018F">
        <w:rPr>
          <w:rStyle w:val="11"/>
          <w:color w:val="000000"/>
          <w:sz w:val="28"/>
          <w:szCs w:val="28"/>
        </w:rPr>
        <w:tab/>
        <w:t xml:space="preserve">держателем кредитной карты № </w:t>
      </w:r>
      <w:r>
        <w:rPr>
          <w:rStyle w:val="11"/>
          <w:color w:val="000000"/>
          <w:sz w:val="28"/>
          <w:szCs w:val="28"/>
          <w:lang w:val="ru-RU"/>
        </w:rPr>
        <w:t>**</w:t>
      </w:r>
      <w:r w:rsidRPr="001C018F">
        <w:rPr>
          <w:rStyle w:val="11"/>
          <w:color w:val="000000"/>
          <w:sz w:val="28"/>
          <w:szCs w:val="28"/>
        </w:rPr>
        <w:t xml:space="preserve">, счет № </w:t>
      </w:r>
      <w:r>
        <w:rPr>
          <w:rStyle w:val="11"/>
          <w:color w:val="000000"/>
          <w:sz w:val="28"/>
          <w:szCs w:val="28"/>
          <w:lang w:val="ru-RU"/>
        </w:rPr>
        <w:t>**</w:t>
      </w:r>
      <w:r w:rsidRPr="001C018F">
        <w:rPr>
          <w:rStyle w:val="11"/>
          <w:color w:val="000000"/>
          <w:sz w:val="28"/>
          <w:szCs w:val="28"/>
        </w:rPr>
        <w:t xml:space="preserve"> которой открыт 25.04.2012 в рублях РФ (далее - кредитная карта №</w:t>
      </w:r>
      <w:r>
        <w:rPr>
          <w:rStyle w:val="11"/>
          <w:color w:val="000000"/>
          <w:sz w:val="28"/>
          <w:szCs w:val="28"/>
          <w:lang w:val="ru-RU"/>
        </w:rPr>
        <w:t>**</w:t>
      </w:r>
      <w:r w:rsidRPr="001C018F">
        <w:rPr>
          <w:rStyle w:val="11"/>
          <w:color w:val="000000"/>
          <w:sz w:val="28"/>
          <w:szCs w:val="28"/>
        </w:rPr>
        <w:t>)</w:t>
      </w:r>
      <w:r w:rsidRPr="001C018F">
        <w:rPr>
          <w:rStyle w:val="11"/>
          <w:color w:val="000000"/>
          <w:sz w:val="28"/>
          <w:szCs w:val="28"/>
          <w:lang w:val="ru-RU"/>
        </w:rPr>
        <w:t>, что подтверждается информацией по счета</w:t>
      </w:r>
      <w:r w:rsidRPr="001C018F">
        <w:rPr>
          <w:rStyle w:val="11"/>
          <w:color w:val="000000"/>
          <w:sz w:val="28"/>
          <w:szCs w:val="28"/>
          <w:lang w:val="ru-RU"/>
        </w:rPr>
        <w:t>м, вкладам, дебетовым картам истца (л.д. 163-164)</w:t>
      </w:r>
      <w:r w:rsidRPr="001C018F">
        <w:rPr>
          <w:rStyle w:val="11"/>
          <w:color w:val="000000"/>
          <w:sz w:val="28"/>
          <w:szCs w:val="28"/>
          <w:lang w:val="ru-RU"/>
        </w:rPr>
        <w:t>.</w:t>
      </w:r>
    </w:p>
    <w:p w14:paraId="7CB708FC" w14:textId="77777777" w:rsidR="00F002CF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Style w:val="11"/>
          <w:color w:val="000000"/>
          <w:sz w:val="28"/>
          <w:szCs w:val="28"/>
          <w:lang w:val="ru-RU"/>
        </w:rPr>
      </w:pPr>
      <w:r w:rsidRPr="001C018F">
        <w:rPr>
          <w:rStyle w:val="11"/>
          <w:color w:val="000000"/>
          <w:sz w:val="28"/>
          <w:szCs w:val="28"/>
          <w:lang w:val="ru-RU"/>
        </w:rPr>
        <w:t>Особенности расчетов с использованием банковских карт определены в «Положении об эмиссии банковских карт и об операциях, совершаемых с использованием платежных карт» № 266-П от 24.12.2004г. (далее - Положе</w:t>
      </w:r>
      <w:r w:rsidRPr="001C018F">
        <w:rPr>
          <w:rStyle w:val="11"/>
          <w:color w:val="000000"/>
          <w:sz w:val="28"/>
          <w:szCs w:val="28"/>
          <w:lang w:val="ru-RU"/>
        </w:rPr>
        <w:t>ние).</w:t>
      </w:r>
    </w:p>
    <w:p w14:paraId="14E0A575" w14:textId="77777777" w:rsidR="00F002CF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Style w:val="11"/>
          <w:color w:val="000000"/>
          <w:sz w:val="28"/>
          <w:szCs w:val="28"/>
          <w:lang w:val="ru-RU"/>
        </w:rPr>
      </w:pPr>
      <w:r w:rsidRPr="001C018F">
        <w:rPr>
          <w:rStyle w:val="11"/>
          <w:color w:val="000000"/>
          <w:sz w:val="28"/>
          <w:szCs w:val="28"/>
          <w:lang w:val="ru-RU"/>
        </w:rPr>
        <w:t>Согласно пункту 1.4 Положения, банковская карта представляет собой инструмент безналичных расчетов, предназначенный для совершения физическими лицами, в том числе уполномоченными юридическими лицами (держатели), операций с денежными средствами, наход</w:t>
      </w:r>
      <w:r w:rsidRPr="001C018F">
        <w:rPr>
          <w:rStyle w:val="11"/>
          <w:color w:val="000000"/>
          <w:sz w:val="28"/>
          <w:szCs w:val="28"/>
          <w:lang w:val="ru-RU"/>
        </w:rPr>
        <w:t>ящимися у эмитента, в соответствии с законодательством РФ и договором с эмитентом.</w:t>
      </w:r>
    </w:p>
    <w:p w14:paraId="0938415D" w14:textId="77777777" w:rsidR="00F002CF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Style w:val="11"/>
          <w:color w:val="000000"/>
          <w:sz w:val="28"/>
          <w:szCs w:val="28"/>
          <w:lang w:val="ru-RU"/>
        </w:rPr>
      </w:pPr>
      <w:r w:rsidRPr="001C018F">
        <w:rPr>
          <w:rStyle w:val="11"/>
          <w:color w:val="000000"/>
          <w:sz w:val="28"/>
          <w:szCs w:val="28"/>
          <w:lang w:val="ru-RU"/>
        </w:rPr>
        <w:t>Из пункта 1.8 Положения следует, что конкретные условия предоставления денежных средств для расчетов по операциям, совершаемым с использованием расчетных (дебетовых) карт, к</w:t>
      </w:r>
      <w:r w:rsidRPr="001C018F">
        <w:rPr>
          <w:rStyle w:val="11"/>
          <w:color w:val="000000"/>
          <w:sz w:val="28"/>
          <w:szCs w:val="28"/>
          <w:lang w:val="ru-RU"/>
        </w:rPr>
        <w:t>редитных карт, порядок возврата предоставленных денежных средств, порядок документального подтверждения предоставления и возврата денежных средств могут определяться в договоре с клиентом.</w:t>
      </w:r>
    </w:p>
    <w:p w14:paraId="4E3047AE" w14:textId="77777777" w:rsidR="001D01A7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Style w:val="11"/>
          <w:color w:val="000000"/>
          <w:sz w:val="28"/>
          <w:szCs w:val="28"/>
          <w:lang w:val="ru-RU"/>
        </w:rPr>
      </w:pPr>
      <w:r>
        <w:rPr>
          <w:rStyle w:val="11"/>
          <w:color w:val="000000"/>
          <w:sz w:val="28"/>
          <w:szCs w:val="28"/>
          <w:lang w:val="ru-RU"/>
        </w:rPr>
        <w:t>Отношения истца и о</w:t>
      </w:r>
      <w:r w:rsidRPr="001C018F">
        <w:rPr>
          <w:rStyle w:val="11"/>
          <w:color w:val="000000"/>
          <w:sz w:val="28"/>
          <w:szCs w:val="28"/>
          <w:lang w:val="ru-RU"/>
        </w:rPr>
        <w:t>тветчика в сфере банковского обслуживания регули</w:t>
      </w:r>
      <w:r w:rsidRPr="001C018F">
        <w:rPr>
          <w:rStyle w:val="11"/>
          <w:color w:val="000000"/>
          <w:sz w:val="28"/>
          <w:szCs w:val="28"/>
          <w:lang w:val="ru-RU"/>
        </w:rPr>
        <w:t>руются Условиями банковского обслуживания (далее - Условия), находящимися в общем доступе на сайте и в подразделениях Ответчика.</w:t>
      </w:r>
    </w:p>
    <w:p w14:paraId="2D3AAF36" w14:textId="77777777" w:rsidR="001D01A7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Style w:val="11"/>
          <w:color w:val="000000"/>
          <w:sz w:val="28"/>
          <w:szCs w:val="28"/>
          <w:lang w:val="ru-RU"/>
        </w:rPr>
      </w:pPr>
      <w:r>
        <w:rPr>
          <w:rStyle w:val="11"/>
          <w:color w:val="000000"/>
          <w:sz w:val="28"/>
          <w:szCs w:val="28"/>
          <w:lang w:val="ru-RU"/>
        </w:rPr>
        <w:t>Пунктом 1.5 Условий к</w:t>
      </w:r>
      <w:r w:rsidRPr="001C018F">
        <w:rPr>
          <w:rStyle w:val="11"/>
          <w:color w:val="000000"/>
          <w:sz w:val="28"/>
          <w:szCs w:val="28"/>
          <w:lang w:val="ru-RU"/>
        </w:rPr>
        <w:t>лиентам предоставляется возможность проведения банковских операций через систему «Сбербанк Онлайн», «Мобил</w:t>
      </w:r>
      <w:r w:rsidRPr="001C018F">
        <w:rPr>
          <w:rStyle w:val="11"/>
          <w:color w:val="000000"/>
          <w:sz w:val="28"/>
          <w:szCs w:val="28"/>
          <w:lang w:val="ru-RU"/>
        </w:rPr>
        <w:t>ьный банк», Устройства самообслуживания (УС), Контактный центр.</w:t>
      </w:r>
    </w:p>
    <w:p w14:paraId="3F606BA8" w14:textId="77777777" w:rsidR="00605739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Style w:val="11"/>
          <w:color w:val="000000"/>
          <w:sz w:val="28"/>
          <w:szCs w:val="28"/>
          <w:lang w:val="ru-RU"/>
        </w:rPr>
      </w:pPr>
      <w:r w:rsidRPr="001C018F">
        <w:rPr>
          <w:rStyle w:val="11"/>
          <w:color w:val="000000"/>
          <w:sz w:val="28"/>
          <w:szCs w:val="28"/>
          <w:lang w:val="ru-RU"/>
        </w:rPr>
        <w:t xml:space="preserve">Согласно п. 3.6 Приложения </w:t>
      </w:r>
      <w:r>
        <w:rPr>
          <w:rStyle w:val="11"/>
          <w:color w:val="000000"/>
          <w:sz w:val="28"/>
          <w:szCs w:val="28"/>
          <w:lang w:val="ru-RU"/>
        </w:rPr>
        <w:t xml:space="preserve">№ </w:t>
      </w:r>
      <w:r w:rsidRPr="001C018F">
        <w:rPr>
          <w:rStyle w:val="11"/>
          <w:color w:val="000000"/>
          <w:sz w:val="28"/>
          <w:szCs w:val="28"/>
          <w:lang w:val="ru-RU"/>
        </w:rPr>
        <w:t>4 Условий, подключение держателя к услуге "Сбербанк Онлайн" осуществляется при условии наличия у держателя действующей карты, подключенной к услуге "Мобильный банк</w:t>
      </w:r>
      <w:r w:rsidRPr="001C018F">
        <w:rPr>
          <w:rStyle w:val="11"/>
          <w:color w:val="000000"/>
          <w:sz w:val="28"/>
          <w:szCs w:val="28"/>
          <w:lang w:val="ru-RU"/>
        </w:rPr>
        <w:t>".</w:t>
      </w:r>
    </w:p>
    <w:p w14:paraId="710ED8FB" w14:textId="77777777" w:rsidR="00605739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Style w:val="11"/>
          <w:color w:val="000000"/>
          <w:sz w:val="28"/>
          <w:szCs w:val="28"/>
          <w:lang w:val="ru-RU"/>
        </w:rPr>
      </w:pPr>
      <w:r w:rsidRPr="001C018F">
        <w:rPr>
          <w:rStyle w:val="11"/>
          <w:color w:val="000000"/>
          <w:sz w:val="28"/>
          <w:szCs w:val="28"/>
          <w:lang w:val="ru-RU"/>
        </w:rPr>
        <w:t>Согласно п. 2.5 Приложения 4 Условий подключение клиента к услуге "Мобильный банк" осуществляется на основании волеизъявления клиента на подключение к услуге "Мобильный банк".</w:t>
      </w:r>
    </w:p>
    <w:p w14:paraId="61A703ED" w14:textId="77777777" w:rsidR="00605739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Style w:val="11"/>
          <w:color w:val="000000"/>
          <w:sz w:val="28"/>
          <w:szCs w:val="28"/>
          <w:lang w:val="ru-RU"/>
        </w:rPr>
      </w:pPr>
      <w:r w:rsidRPr="001C018F">
        <w:rPr>
          <w:rStyle w:val="11"/>
          <w:color w:val="000000"/>
          <w:sz w:val="28"/>
          <w:szCs w:val="28"/>
          <w:lang w:val="ru-RU"/>
        </w:rPr>
        <w:t>Согласно п.3.7 Пр</w:t>
      </w:r>
      <w:r>
        <w:rPr>
          <w:rStyle w:val="11"/>
          <w:color w:val="000000"/>
          <w:sz w:val="28"/>
          <w:szCs w:val="28"/>
          <w:lang w:val="ru-RU"/>
        </w:rPr>
        <w:t>иложения № 4 к Условиям доступ к</w:t>
      </w:r>
      <w:r w:rsidRPr="001C018F">
        <w:rPr>
          <w:rStyle w:val="11"/>
          <w:color w:val="000000"/>
          <w:sz w:val="28"/>
          <w:szCs w:val="28"/>
          <w:lang w:val="ru-RU"/>
        </w:rPr>
        <w:t>лиента к услугам системы «Сб</w:t>
      </w:r>
      <w:r w:rsidRPr="001C018F">
        <w:rPr>
          <w:rStyle w:val="11"/>
          <w:color w:val="000000"/>
          <w:sz w:val="28"/>
          <w:szCs w:val="28"/>
          <w:lang w:val="ru-RU"/>
        </w:rPr>
        <w:t>ербанк Онлайн» (далее - СБОЛ) осуществляется при условии его успешной идентификации и аутентификации на основании идентификатора пользователя</w:t>
      </w:r>
      <w:r>
        <w:rPr>
          <w:rStyle w:val="11"/>
          <w:color w:val="000000"/>
          <w:sz w:val="28"/>
          <w:szCs w:val="28"/>
          <w:lang w:val="ru-RU"/>
        </w:rPr>
        <w:t xml:space="preserve"> и постоянного пароля, которые к</w:t>
      </w:r>
      <w:r w:rsidRPr="001C018F">
        <w:rPr>
          <w:rStyle w:val="11"/>
          <w:color w:val="000000"/>
          <w:sz w:val="28"/>
          <w:szCs w:val="28"/>
          <w:lang w:val="ru-RU"/>
        </w:rPr>
        <w:t>лиент может получить несколькими способами, например, самостоятельно определить чер</w:t>
      </w:r>
      <w:r w:rsidRPr="001C018F">
        <w:rPr>
          <w:rStyle w:val="11"/>
          <w:color w:val="000000"/>
          <w:sz w:val="28"/>
          <w:szCs w:val="28"/>
          <w:lang w:val="ru-RU"/>
        </w:rPr>
        <w:t>ез удаленную регистрацию на сайте Банка на странице входа в «Сбербанк Онлайн» с</w:t>
      </w:r>
      <w:r>
        <w:rPr>
          <w:rStyle w:val="11"/>
          <w:color w:val="000000"/>
          <w:sz w:val="28"/>
          <w:szCs w:val="28"/>
          <w:lang w:val="ru-RU"/>
        </w:rPr>
        <w:t xml:space="preserve"> использованием своей основной к</w:t>
      </w:r>
      <w:r w:rsidRPr="001C018F">
        <w:rPr>
          <w:rStyle w:val="11"/>
          <w:color w:val="000000"/>
          <w:sz w:val="28"/>
          <w:szCs w:val="28"/>
          <w:lang w:val="ru-RU"/>
        </w:rPr>
        <w:t>арты. Операция создания идентификатора пользователя и постоянного пароля подтверждается одноразовым паролем, который направляется на номер телефо</w:t>
      </w:r>
      <w:r w:rsidRPr="001C018F">
        <w:rPr>
          <w:rStyle w:val="11"/>
          <w:color w:val="000000"/>
          <w:sz w:val="28"/>
          <w:szCs w:val="28"/>
          <w:lang w:val="ru-RU"/>
        </w:rPr>
        <w:t>на Клиента, подключенный к услуге «Мобильный банк».</w:t>
      </w:r>
    </w:p>
    <w:p w14:paraId="5F4E86EB" w14:textId="77777777" w:rsidR="00C81028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Style w:val="11"/>
          <w:color w:val="000000"/>
          <w:sz w:val="28"/>
          <w:szCs w:val="28"/>
          <w:lang w:val="ru-RU"/>
        </w:rPr>
      </w:pPr>
      <w:r w:rsidRPr="001C018F">
        <w:rPr>
          <w:rStyle w:val="11"/>
          <w:color w:val="000000"/>
          <w:sz w:val="28"/>
          <w:szCs w:val="28"/>
          <w:lang w:val="ru-RU"/>
        </w:rPr>
        <w:t>Согласно п.2.21 Условий средства доступа - набор средств, выдаваемых/определяемых Банком для идентификации и аутентификации Клиента через удаленные каналы обслуживания. К средствам доступа к системе «Сбер</w:t>
      </w:r>
      <w:r w:rsidRPr="001C018F">
        <w:rPr>
          <w:rStyle w:val="11"/>
          <w:color w:val="000000"/>
          <w:sz w:val="28"/>
          <w:szCs w:val="28"/>
          <w:lang w:val="ru-RU"/>
        </w:rPr>
        <w:t>банк Онлайн» относятся Идентификатор пользователя и/или логин, постоянный пароль, к услуге «Мобильный банк» - номер мобильного телефона, в устройствах самообслуживания - Карта и ПИН.</w:t>
      </w:r>
    </w:p>
    <w:p w14:paraId="629ACDD2" w14:textId="77777777" w:rsidR="00605739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Style w:val="11"/>
          <w:color w:val="000000"/>
          <w:sz w:val="28"/>
          <w:szCs w:val="28"/>
          <w:lang w:val="ru-RU"/>
        </w:rPr>
      </w:pPr>
      <w:r w:rsidRPr="001C018F">
        <w:rPr>
          <w:rStyle w:val="11"/>
          <w:color w:val="000000"/>
          <w:sz w:val="28"/>
          <w:szCs w:val="28"/>
          <w:lang w:val="ru-RU"/>
        </w:rPr>
        <w:t xml:space="preserve">Согласно п. </w:t>
      </w:r>
      <w:r w:rsidRPr="001C018F">
        <w:rPr>
          <w:rStyle w:val="11"/>
          <w:color w:val="000000"/>
          <w:sz w:val="28"/>
          <w:szCs w:val="28"/>
          <w:lang w:val="ru-RU"/>
        </w:rPr>
        <w:t>5.9</w:t>
      </w:r>
      <w:r w:rsidRPr="001C018F">
        <w:rPr>
          <w:rStyle w:val="11"/>
          <w:color w:val="000000"/>
          <w:sz w:val="28"/>
          <w:szCs w:val="28"/>
          <w:lang w:val="ru-RU"/>
        </w:rPr>
        <w:t xml:space="preserve"> </w:t>
      </w:r>
      <w:r w:rsidRPr="001C018F">
        <w:rPr>
          <w:rStyle w:val="11"/>
          <w:color w:val="000000"/>
          <w:sz w:val="28"/>
          <w:szCs w:val="28"/>
          <w:lang w:val="ru-RU"/>
        </w:rPr>
        <w:t>Условий</w:t>
      </w:r>
      <w:r w:rsidRPr="001C018F">
        <w:rPr>
          <w:rStyle w:val="11"/>
          <w:color w:val="000000"/>
          <w:sz w:val="28"/>
          <w:szCs w:val="28"/>
          <w:lang w:val="ru-RU"/>
        </w:rPr>
        <w:t>, клиент несет ответственность</w:t>
      </w:r>
      <w:r w:rsidRPr="001C018F">
        <w:rPr>
          <w:rStyle w:val="11"/>
          <w:color w:val="000000"/>
          <w:sz w:val="28"/>
          <w:szCs w:val="28"/>
          <w:lang w:val="ru-RU"/>
        </w:rPr>
        <w:t xml:space="preserve"> за все операции</w:t>
      </w:r>
      <w:r w:rsidRPr="001C018F">
        <w:rPr>
          <w:rStyle w:val="11"/>
          <w:color w:val="000000"/>
          <w:sz w:val="28"/>
          <w:szCs w:val="28"/>
          <w:lang w:val="ru-RU"/>
        </w:rPr>
        <w:t xml:space="preserve">, </w:t>
      </w:r>
      <w:r w:rsidRPr="001C018F">
        <w:rPr>
          <w:rStyle w:val="11"/>
          <w:color w:val="000000"/>
          <w:sz w:val="28"/>
          <w:szCs w:val="28"/>
          <w:lang w:val="ru-RU"/>
        </w:rPr>
        <w:t>пр</w:t>
      </w:r>
      <w:r w:rsidRPr="001C018F">
        <w:rPr>
          <w:rStyle w:val="11"/>
          <w:color w:val="000000"/>
          <w:sz w:val="28"/>
          <w:szCs w:val="28"/>
          <w:lang w:val="ru-RU"/>
        </w:rPr>
        <w:t>оводимые в подразделениях банка, через устройства самообслуживания, систему «Мобильный Банк», систему Сбербанк Онлайн»  с использованием предусмотренных Условиями банковского обслуживания средств его идентификации и аутентификации</w:t>
      </w:r>
      <w:r w:rsidRPr="001C018F">
        <w:rPr>
          <w:rStyle w:val="11"/>
          <w:color w:val="000000"/>
          <w:sz w:val="28"/>
          <w:szCs w:val="28"/>
          <w:lang w:val="ru-RU"/>
        </w:rPr>
        <w:t>.</w:t>
      </w:r>
    </w:p>
    <w:p w14:paraId="67D6D312" w14:textId="77777777" w:rsidR="00605739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26.03.2015</w:t>
      </w:r>
      <w:r>
        <w:rPr>
          <w:rFonts w:ascii="Times New Roman" w:hAnsi="Times New Roman"/>
          <w:sz w:val="28"/>
          <w:szCs w:val="28"/>
          <w:lang w:val="ru-RU"/>
        </w:rPr>
        <w:tab/>
        <w:t>и</w:t>
      </w:r>
      <w:r w:rsidRPr="001C018F">
        <w:rPr>
          <w:rFonts w:ascii="Times New Roman" w:hAnsi="Times New Roman"/>
          <w:sz w:val="28"/>
          <w:szCs w:val="28"/>
          <w:lang w:val="ru-RU"/>
        </w:rPr>
        <w:t>стец размест</w:t>
      </w:r>
      <w:r w:rsidRPr="001C018F">
        <w:rPr>
          <w:rFonts w:ascii="Times New Roman" w:hAnsi="Times New Roman"/>
          <w:sz w:val="28"/>
          <w:szCs w:val="28"/>
          <w:lang w:val="ru-RU"/>
        </w:rPr>
        <w:t>ил денежные средства</w:t>
      </w:r>
      <w:r>
        <w:rPr>
          <w:rFonts w:ascii="Times New Roman" w:hAnsi="Times New Roman"/>
          <w:sz w:val="28"/>
          <w:szCs w:val="28"/>
          <w:lang w:val="ru-RU"/>
        </w:rPr>
        <w:t xml:space="preserve"> во вкладе «Управляй» в рамках д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оговора банковского обслуживания №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от 05.07.2010 (далее ДБО). Действие договора ДБО устраняется на счета карт, открытые </w:t>
      </w:r>
      <w:r>
        <w:rPr>
          <w:rFonts w:ascii="Times New Roman" w:hAnsi="Times New Roman"/>
          <w:sz w:val="28"/>
          <w:szCs w:val="28"/>
          <w:lang w:val="ru-RU"/>
        </w:rPr>
        <w:t>как до, так и после заключения д</w:t>
      </w:r>
      <w:r w:rsidRPr="001C018F">
        <w:rPr>
          <w:rFonts w:ascii="Times New Roman" w:hAnsi="Times New Roman"/>
          <w:sz w:val="28"/>
          <w:szCs w:val="28"/>
          <w:lang w:val="ru-RU"/>
        </w:rPr>
        <w:t>оговора, а также на ы и иные услуги (п. 1.10 Усло</w:t>
      </w:r>
      <w:r w:rsidRPr="001C018F">
        <w:rPr>
          <w:rFonts w:ascii="Times New Roman" w:hAnsi="Times New Roman"/>
          <w:sz w:val="28"/>
          <w:szCs w:val="28"/>
          <w:lang w:val="ru-RU"/>
        </w:rPr>
        <w:t>вий).</w:t>
      </w:r>
    </w:p>
    <w:p w14:paraId="376C34F4" w14:textId="77777777" w:rsidR="00605739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</w:rPr>
        <w:t xml:space="preserve"> </w:t>
      </w:r>
      <w:r w:rsidRPr="001C018F">
        <w:rPr>
          <w:rFonts w:ascii="Times New Roman" w:hAnsi="Times New Roman"/>
          <w:sz w:val="28"/>
          <w:szCs w:val="28"/>
        </w:rPr>
        <w:t xml:space="preserve">Истец подключен к услуге «Мобильный банк» на номер своего мобильного телефона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</w:rPr>
        <w:t xml:space="preserve">, что следует </w:t>
      </w:r>
      <w:r>
        <w:rPr>
          <w:rFonts w:ascii="Times New Roman" w:hAnsi="Times New Roman"/>
          <w:sz w:val="28"/>
          <w:szCs w:val="28"/>
          <w:lang w:val="ru-RU"/>
        </w:rPr>
        <w:t xml:space="preserve">из </w:t>
      </w:r>
      <w:r w:rsidRPr="001C018F">
        <w:rPr>
          <w:rFonts w:ascii="Times New Roman" w:hAnsi="Times New Roman"/>
          <w:sz w:val="28"/>
          <w:szCs w:val="28"/>
        </w:rPr>
        <w:t>выписки из ПО «Мобильный банк» от 09.10.2015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(л.д. 48-52)</w:t>
      </w:r>
      <w:r w:rsidRPr="001C018F">
        <w:rPr>
          <w:rFonts w:ascii="Times New Roman" w:hAnsi="Times New Roman"/>
          <w:sz w:val="28"/>
          <w:szCs w:val="28"/>
        </w:rPr>
        <w:t>.</w:t>
      </w:r>
      <w:r w:rsidRPr="001C018F">
        <w:rPr>
          <w:rFonts w:ascii="Times New Roman" w:hAnsi="Times New Roman"/>
          <w:sz w:val="28"/>
          <w:szCs w:val="28"/>
        </w:rPr>
        <w:t xml:space="preserve">      </w:t>
      </w:r>
    </w:p>
    <w:p w14:paraId="4D383F32" w14:textId="77777777" w:rsidR="0032733A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Пунктом 10.1. предоставления услуги «Мобильный банк» определено, что «Мобильный банк» -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комплекс услуг, предоставляемых Сбербанком России посредством мобильной связи держателям банковских карт Сбербанка России. Подключение к «Мобильному банку» осуществляется при непосредственном обращении держателя карты в любое подразделение Банка с соответ</w:t>
      </w:r>
      <w:r w:rsidRPr="001C018F">
        <w:rPr>
          <w:rFonts w:ascii="Times New Roman" w:hAnsi="Times New Roman"/>
          <w:sz w:val="28"/>
          <w:szCs w:val="28"/>
          <w:lang w:val="ru-RU"/>
        </w:rPr>
        <w:t>ствующим заявлением либо через устройство самообслуживания Сбербанка России при наличии технической возможности.</w:t>
      </w:r>
    </w:p>
    <w:p w14:paraId="01DD30BE" w14:textId="77777777" w:rsidR="0032733A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«Мобильный банк» - это услуга, заключающаяся в предоставлении Банком Клиенту услуги дистанционного доступа к счетам карт с использованием мобил</w:t>
      </w:r>
      <w:r w:rsidRPr="001C018F">
        <w:rPr>
          <w:rFonts w:ascii="Times New Roman" w:hAnsi="Times New Roman"/>
          <w:sz w:val="28"/>
          <w:szCs w:val="28"/>
          <w:lang w:val="ru-RU"/>
        </w:rPr>
        <w:t>ьной связи.</w:t>
      </w:r>
    </w:p>
    <w:p w14:paraId="1DA398C1" w14:textId="77777777" w:rsidR="0032733A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Предоставление услуг «Мобильного банка» осуществляется на основании полученного Банком Распоряжения в виде СМС-сообщения, направленного с использованием средства мобильной связи</w:t>
      </w:r>
      <w:r>
        <w:rPr>
          <w:rFonts w:ascii="Times New Roman" w:hAnsi="Times New Roman"/>
          <w:sz w:val="28"/>
          <w:szCs w:val="28"/>
          <w:lang w:val="ru-RU"/>
        </w:rPr>
        <w:t xml:space="preserve"> с номера телефона, указанного д</w:t>
      </w:r>
      <w:r w:rsidRPr="001C018F">
        <w:rPr>
          <w:rFonts w:ascii="Times New Roman" w:hAnsi="Times New Roman"/>
          <w:sz w:val="28"/>
          <w:szCs w:val="28"/>
          <w:lang w:val="ru-RU"/>
        </w:rPr>
        <w:t>ержателем при подключении услуги «М</w:t>
      </w:r>
      <w:r w:rsidRPr="001C018F">
        <w:rPr>
          <w:rFonts w:ascii="Times New Roman" w:hAnsi="Times New Roman"/>
          <w:sz w:val="28"/>
          <w:szCs w:val="28"/>
          <w:lang w:val="ru-RU"/>
        </w:rPr>
        <w:t>обильный банк» (далее Сообщение) (п. 7.14 Условий).</w:t>
      </w:r>
    </w:p>
    <w:p w14:paraId="2827F2A4" w14:textId="77777777" w:rsidR="0032733A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Держатель подтверждает, что полученное Банком Сообще</w:t>
      </w:r>
      <w:r>
        <w:rPr>
          <w:rFonts w:ascii="Times New Roman" w:hAnsi="Times New Roman"/>
          <w:sz w:val="28"/>
          <w:szCs w:val="28"/>
          <w:lang w:val="ru-RU"/>
        </w:rPr>
        <w:t>ние рассматривается Банком как р</w:t>
      </w:r>
      <w:r w:rsidRPr="001C018F">
        <w:rPr>
          <w:rFonts w:ascii="Times New Roman" w:hAnsi="Times New Roman"/>
          <w:sz w:val="28"/>
          <w:szCs w:val="28"/>
          <w:lang w:val="ru-RU"/>
        </w:rPr>
        <w:t>аспоряжение (поручение) на проведение операций по счетам карт Держателя и на предоставление услуг Банка, полученное непо</w:t>
      </w:r>
      <w:r w:rsidRPr="001C018F">
        <w:rPr>
          <w:rFonts w:ascii="Times New Roman" w:hAnsi="Times New Roman"/>
          <w:sz w:val="28"/>
          <w:szCs w:val="28"/>
          <w:lang w:val="ru-RU"/>
        </w:rPr>
        <w:t>средственно от Держателя (п. 7.15 Условий).</w:t>
      </w:r>
    </w:p>
    <w:p w14:paraId="1F9455D9" w14:textId="77777777" w:rsidR="0032733A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Сообщения (электронные документы), направленные Держателем в Банк посредством услуги «Мобильный банк», имеют юридическую силу документов на бумажных носителях, заверенных собственноручной подписью Держателя, офор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мленных в соответствии с требованиями Законодательства Российской Федерации, и порождают аналогичные им права и обязанности </w:t>
      </w:r>
      <w:r>
        <w:rPr>
          <w:rFonts w:ascii="Times New Roman" w:hAnsi="Times New Roman"/>
          <w:sz w:val="28"/>
          <w:szCs w:val="28"/>
          <w:lang w:val="ru-RU"/>
        </w:rPr>
        <w:t>заявителя и Банка по настоящему д</w:t>
      </w:r>
      <w:r w:rsidRPr="001C018F">
        <w:rPr>
          <w:rFonts w:ascii="Times New Roman" w:hAnsi="Times New Roman"/>
          <w:sz w:val="28"/>
          <w:szCs w:val="28"/>
          <w:lang w:val="ru-RU"/>
        </w:rPr>
        <w:t>оговору. Данные документы в электронной форме могут быть доказательством в суде (п. 7.16 Условий).</w:t>
      </w:r>
    </w:p>
    <w:p w14:paraId="18AE1843" w14:textId="77777777" w:rsidR="0032733A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 xml:space="preserve">В соответствии с пунктом 4.15, пунктом 4.16 Условий идентификация </w:t>
      </w:r>
      <w:r>
        <w:rPr>
          <w:rFonts w:ascii="Times New Roman" w:hAnsi="Times New Roman"/>
          <w:sz w:val="28"/>
          <w:szCs w:val="28"/>
          <w:lang w:val="ru-RU"/>
        </w:rPr>
        <w:t>Клиента (установление личности к</w:t>
      </w:r>
      <w:r w:rsidRPr="001C018F">
        <w:rPr>
          <w:rFonts w:ascii="Times New Roman" w:hAnsi="Times New Roman"/>
          <w:sz w:val="28"/>
          <w:szCs w:val="28"/>
          <w:lang w:val="ru-RU"/>
        </w:rPr>
        <w:t>лиента при его обращении в Банк для соверше</w:t>
      </w:r>
      <w:r>
        <w:rPr>
          <w:rFonts w:ascii="Times New Roman" w:hAnsi="Times New Roman"/>
          <w:sz w:val="28"/>
          <w:szCs w:val="28"/>
          <w:lang w:val="ru-RU"/>
        </w:rPr>
        <w:t>ния операций) и аутентификация к</w:t>
      </w:r>
      <w:r w:rsidRPr="001C018F">
        <w:rPr>
          <w:rFonts w:ascii="Times New Roman" w:hAnsi="Times New Roman"/>
          <w:sz w:val="28"/>
          <w:szCs w:val="28"/>
          <w:lang w:val="ru-RU"/>
        </w:rPr>
        <w:t>лиента (удостоверение правомочности обращения Клиента в Банк для совершения операци</w:t>
      </w:r>
      <w:r w:rsidRPr="001C018F">
        <w:rPr>
          <w:rFonts w:ascii="Times New Roman" w:hAnsi="Times New Roman"/>
          <w:sz w:val="28"/>
          <w:szCs w:val="28"/>
          <w:lang w:val="ru-RU"/>
        </w:rPr>
        <w:t>й) осуществляется Банком при проведении операций через систему «Сбербанк ОнЛ@йн» на основании введенного Идентификатора Пользователя или логина.</w:t>
      </w:r>
    </w:p>
    <w:p w14:paraId="69E57F2E" w14:textId="77777777" w:rsidR="0032733A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Таким образом, ПАО Сберб</w:t>
      </w:r>
      <w:r>
        <w:rPr>
          <w:rFonts w:ascii="Times New Roman" w:hAnsi="Times New Roman"/>
          <w:sz w:val="28"/>
          <w:szCs w:val="28"/>
          <w:lang w:val="ru-RU"/>
        </w:rPr>
        <w:t>анк и Хрусталев А.М., заключив д</w:t>
      </w:r>
      <w:r w:rsidRPr="001C018F">
        <w:rPr>
          <w:rFonts w:ascii="Times New Roman" w:hAnsi="Times New Roman"/>
          <w:sz w:val="28"/>
          <w:szCs w:val="28"/>
          <w:lang w:val="ru-RU"/>
        </w:rPr>
        <w:t>оговор, установили, что идентифика</w:t>
      </w:r>
      <w:r>
        <w:rPr>
          <w:rFonts w:ascii="Times New Roman" w:hAnsi="Times New Roman"/>
          <w:sz w:val="28"/>
          <w:szCs w:val="28"/>
          <w:lang w:val="ru-RU"/>
        </w:rPr>
        <w:t xml:space="preserve">ция и аутентификация </w:t>
      </w:r>
      <w:r>
        <w:rPr>
          <w:rFonts w:ascii="Times New Roman" w:hAnsi="Times New Roman"/>
          <w:sz w:val="28"/>
          <w:szCs w:val="28"/>
          <w:lang w:val="ru-RU"/>
        </w:rPr>
        <w:t>клиента в с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истеме Сбербанк -онлайн осуществляется </w:t>
      </w:r>
      <w:r>
        <w:rPr>
          <w:rFonts w:ascii="Times New Roman" w:hAnsi="Times New Roman"/>
          <w:sz w:val="28"/>
          <w:szCs w:val="28"/>
          <w:lang w:val="ru-RU"/>
        </w:rPr>
        <w:t>банком по идентификатору п</w:t>
      </w:r>
      <w:r w:rsidRPr="001C018F">
        <w:rPr>
          <w:rFonts w:ascii="Times New Roman" w:hAnsi="Times New Roman"/>
          <w:sz w:val="28"/>
          <w:szCs w:val="28"/>
          <w:lang w:val="ru-RU"/>
        </w:rPr>
        <w:t>ользователя или логина.</w:t>
      </w:r>
    </w:p>
    <w:p w14:paraId="244CF46F" w14:textId="77777777" w:rsidR="0032733A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Пунктом 4</w:t>
      </w:r>
      <w:r>
        <w:rPr>
          <w:rFonts w:ascii="Times New Roman" w:hAnsi="Times New Roman"/>
          <w:sz w:val="28"/>
          <w:szCs w:val="28"/>
          <w:lang w:val="ru-RU"/>
        </w:rPr>
        <w:t>.17 Условий предусмотрено, что к</w:t>
      </w:r>
      <w:r w:rsidRPr="001C018F">
        <w:rPr>
          <w:rFonts w:ascii="Times New Roman" w:hAnsi="Times New Roman"/>
          <w:sz w:val="28"/>
          <w:szCs w:val="28"/>
          <w:lang w:val="ru-RU"/>
        </w:rPr>
        <w:t>лиент соглашается с тем, что применяемые пр</w:t>
      </w:r>
      <w:r>
        <w:rPr>
          <w:rFonts w:ascii="Times New Roman" w:hAnsi="Times New Roman"/>
          <w:sz w:val="28"/>
          <w:szCs w:val="28"/>
          <w:lang w:val="ru-RU"/>
        </w:rPr>
        <w:t>и совершении операций в рамках д</w:t>
      </w:r>
      <w:r w:rsidRPr="001C018F">
        <w:rPr>
          <w:rFonts w:ascii="Times New Roman" w:hAnsi="Times New Roman"/>
          <w:sz w:val="28"/>
          <w:szCs w:val="28"/>
          <w:lang w:val="ru-RU"/>
        </w:rPr>
        <w:t>оговора методы идентификации и аутентифи</w:t>
      </w:r>
      <w:r w:rsidRPr="001C018F">
        <w:rPr>
          <w:rFonts w:ascii="Times New Roman" w:hAnsi="Times New Roman"/>
          <w:sz w:val="28"/>
          <w:szCs w:val="28"/>
          <w:lang w:val="ru-RU"/>
        </w:rPr>
        <w:t>кации являются достаточными и надлежащим образом подтверждают права Банка на проведение операций и предоставление информации по счетам, вкладам Клиента.</w:t>
      </w:r>
    </w:p>
    <w:p w14:paraId="374A0F4E" w14:textId="77777777" w:rsidR="00C81028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09.10.20</w:t>
      </w:r>
      <w:r>
        <w:rPr>
          <w:rFonts w:ascii="Times New Roman" w:hAnsi="Times New Roman"/>
          <w:sz w:val="28"/>
          <w:szCs w:val="28"/>
          <w:lang w:val="ru-RU"/>
        </w:rPr>
        <w:t>15г. на официальном сайте Банка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была совершена удаленная регистрация истца, которая предоставил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а доступ к счетам держателя карт посредством системы «Сбербанк Онлайн». Для регистрации в системе были использованы полный номер банковской карты и номер телефона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, к которому подключена услуга «Мобильный банк». 09.10.2015г. в 11:38:31 на номер телефона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>, подключенный к услуге «Мобильный банк», со специального номера оператора мобильной связи «900» Банком было направлено SMS-сообщение, содержащее пароль для регистрации:</w:t>
      </w:r>
    </w:p>
    <w:p w14:paraId="2F39FA08" w14:textId="77777777" w:rsidR="00C81028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«Регистрация в Сбербанк Онлайн. Внимание! Не сообщайте пароль регистрации никому, да</w:t>
      </w:r>
      <w:r w:rsidRPr="001C018F">
        <w:rPr>
          <w:rFonts w:ascii="Times New Roman" w:hAnsi="Times New Roman"/>
          <w:sz w:val="28"/>
          <w:szCs w:val="28"/>
          <w:lang w:val="ru-RU"/>
        </w:rPr>
        <w:t>же сотрудникам банка: зная пароль, злоумышленник может получить доступ к вашим деньгам. Пароль регистрации: ХХХХХ». Пароль был введен верно. После этого были созданы логин и постоянный пароль для доступа в систему, которые в дальнейшем были использованы дл</w:t>
      </w:r>
      <w:r w:rsidRPr="001C018F">
        <w:rPr>
          <w:rFonts w:ascii="Times New Roman" w:hAnsi="Times New Roman"/>
          <w:sz w:val="28"/>
          <w:szCs w:val="28"/>
          <w:lang w:val="ru-RU"/>
        </w:rPr>
        <w:t>я входа в систему «Сбербанк Онлайн».</w:t>
      </w:r>
    </w:p>
    <w:p w14:paraId="5E39BE73" w14:textId="77777777" w:rsidR="00C81028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09.10.2015 в 11:41:11 был осуществлен вход в сбербанк-онлайн.</w:t>
      </w:r>
    </w:p>
    <w:p w14:paraId="684C2ECC" w14:textId="77777777" w:rsidR="00C81028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09.10.2015</w:t>
      </w:r>
      <w:r w:rsidRPr="001C018F">
        <w:rPr>
          <w:rFonts w:ascii="Times New Roman" w:hAnsi="Times New Roman"/>
          <w:sz w:val="28"/>
          <w:szCs w:val="28"/>
          <w:lang w:val="ru-RU"/>
        </w:rPr>
        <w:tab/>
        <w:t>в 11:55:52 был осуществлен перевод 200 000 руб. (перевод между своими счетами и картами) с вклада №</w:t>
      </w:r>
      <w:r>
        <w:rPr>
          <w:rFonts w:ascii="Times New Roman" w:hAnsi="Times New Roman"/>
          <w:sz w:val="28"/>
          <w:szCs w:val="28"/>
          <w:lang w:val="ru-RU"/>
        </w:rPr>
        <w:t xml:space="preserve"> 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на счет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4DAC2CF6" w14:textId="77777777" w:rsidR="00C81028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09.10.2015</w:t>
      </w:r>
      <w:r w:rsidRPr="001C018F">
        <w:rPr>
          <w:rFonts w:ascii="Times New Roman" w:hAnsi="Times New Roman"/>
          <w:sz w:val="28"/>
          <w:szCs w:val="28"/>
          <w:lang w:val="ru-RU"/>
        </w:rPr>
        <w:tab/>
        <w:t>в 11:56:12 Ис</w:t>
      </w:r>
      <w:r w:rsidRPr="001C018F">
        <w:rPr>
          <w:rFonts w:ascii="Times New Roman" w:hAnsi="Times New Roman"/>
          <w:sz w:val="28"/>
          <w:szCs w:val="28"/>
          <w:lang w:val="ru-RU"/>
        </w:rPr>
        <w:t>тец заполнил протокол проведения операции перевода, выбрал номер карты сп</w:t>
      </w:r>
      <w:r>
        <w:rPr>
          <w:rFonts w:ascii="Times New Roman" w:hAnsi="Times New Roman"/>
          <w:sz w:val="28"/>
          <w:szCs w:val="28"/>
          <w:lang w:val="ru-RU"/>
        </w:rPr>
        <w:t>исания банковской карты №**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, сумму подлежащую списанию (30 000 рублей), указал номер счета получателя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>, посл</w:t>
      </w:r>
      <w:r>
        <w:rPr>
          <w:rFonts w:ascii="Times New Roman" w:hAnsi="Times New Roman"/>
          <w:sz w:val="28"/>
          <w:szCs w:val="28"/>
          <w:lang w:val="ru-RU"/>
        </w:rPr>
        <w:t>е проверки реквизитов перевода и</w:t>
      </w:r>
      <w:r w:rsidRPr="001C018F">
        <w:rPr>
          <w:rFonts w:ascii="Times New Roman" w:hAnsi="Times New Roman"/>
          <w:sz w:val="28"/>
          <w:szCs w:val="28"/>
          <w:lang w:val="ru-RU"/>
        </w:rPr>
        <w:t>стец инициировал перевод путем нажатия на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кнопку «Перевести/Подтвердить»;</w:t>
      </w:r>
    </w:p>
    <w:p w14:paraId="6145C5F0" w14:textId="77777777" w:rsidR="00C81028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09.10.2015</w:t>
      </w:r>
      <w:r w:rsidRPr="001C018F">
        <w:rPr>
          <w:rFonts w:ascii="Times New Roman" w:hAnsi="Times New Roman"/>
          <w:sz w:val="28"/>
          <w:szCs w:val="28"/>
          <w:lang w:val="ru-RU"/>
        </w:rPr>
        <w:tab/>
        <w:t xml:space="preserve">в 11:57:39 Истец заполнил протокол проведения операции перевода, выбрал номер карты списания банковской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, сумму подлежащую списанию (10 000 рублей), указал номер счета получателя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>, посл</w:t>
      </w:r>
      <w:r>
        <w:rPr>
          <w:rFonts w:ascii="Times New Roman" w:hAnsi="Times New Roman"/>
          <w:sz w:val="28"/>
          <w:szCs w:val="28"/>
          <w:lang w:val="ru-RU"/>
        </w:rPr>
        <w:t>е проверки реквиз</w:t>
      </w:r>
      <w:r>
        <w:rPr>
          <w:rFonts w:ascii="Times New Roman" w:hAnsi="Times New Roman"/>
          <w:sz w:val="28"/>
          <w:szCs w:val="28"/>
          <w:lang w:val="ru-RU"/>
        </w:rPr>
        <w:t>итов перевода и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стец инициировал перевод путем нажатия на </w:t>
      </w:r>
      <w:r w:rsidRPr="001C018F">
        <w:rPr>
          <w:rFonts w:ascii="Times New Roman" w:hAnsi="Times New Roman"/>
          <w:sz w:val="28"/>
          <w:szCs w:val="28"/>
          <w:lang w:val="ru-RU"/>
        </w:rPr>
        <w:t>кнопку «Перевести/Подтвердить»</w:t>
      </w:r>
      <w:r w:rsidRPr="001C018F">
        <w:rPr>
          <w:rFonts w:ascii="Times New Roman" w:hAnsi="Times New Roman"/>
          <w:sz w:val="28"/>
          <w:szCs w:val="28"/>
          <w:lang w:val="ru-RU"/>
        </w:rPr>
        <w:t>;</w:t>
      </w:r>
    </w:p>
    <w:p w14:paraId="4CC76998" w14:textId="77777777" w:rsidR="00C81028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09.10.2015</w:t>
      </w:r>
      <w:r w:rsidRPr="001C018F">
        <w:rPr>
          <w:rFonts w:ascii="Times New Roman" w:hAnsi="Times New Roman"/>
          <w:sz w:val="28"/>
          <w:szCs w:val="28"/>
          <w:lang w:val="ru-RU"/>
        </w:rPr>
        <w:tab/>
        <w:t xml:space="preserve">в 11:59:10 был осуществлен перевод 150 000 руб. (перевод между своими </w:t>
      </w:r>
      <w:r w:rsidRPr="001C018F">
        <w:rPr>
          <w:rFonts w:ascii="Times New Roman" w:hAnsi="Times New Roman"/>
          <w:sz w:val="28"/>
          <w:szCs w:val="28"/>
          <w:lang w:val="ru-RU"/>
        </w:rPr>
        <w:t>сч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етами и картами) с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на счет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>;</w:t>
      </w:r>
    </w:p>
    <w:p w14:paraId="192ACB28" w14:textId="77777777" w:rsidR="00C81028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09.10.2015</w:t>
      </w:r>
      <w:r w:rsidRPr="001C018F">
        <w:rPr>
          <w:rFonts w:ascii="Times New Roman" w:hAnsi="Times New Roman"/>
          <w:sz w:val="28"/>
          <w:szCs w:val="28"/>
          <w:lang w:val="ru-RU"/>
        </w:rPr>
        <w:tab/>
        <w:t xml:space="preserve">в 11:59:47 был осуществлен 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обратный перевод 150 000 руб. (перевод между </w:t>
      </w:r>
      <w:r w:rsidRPr="001C018F">
        <w:rPr>
          <w:rFonts w:ascii="Times New Roman" w:hAnsi="Times New Roman"/>
          <w:sz w:val="28"/>
          <w:szCs w:val="28"/>
          <w:lang w:val="ru-RU"/>
        </w:rPr>
        <w:t>св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оими счетами и картами) с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на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счет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>;</w:t>
      </w:r>
    </w:p>
    <w:p w14:paraId="19C07654" w14:textId="77777777" w:rsidR="00C81028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09.10.2015</w:t>
      </w:r>
      <w:r w:rsidRPr="001C018F">
        <w:rPr>
          <w:rFonts w:ascii="Times New Roman" w:hAnsi="Times New Roman"/>
          <w:sz w:val="28"/>
          <w:szCs w:val="28"/>
          <w:lang w:val="ru-RU"/>
        </w:rPr>
        <w:tab/>
        <w:t xml:space="preserve">в 12:01:18 был осуществлен повторный перевод 150 000 руб. (перевод между своими счетами и картами) с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на счет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>;</w:t>
      </w:r>
    </w:p>
    <w:p w14:paraId="07884238" w14:textId="77777777" w:rsidR="00C81028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09.10.2015</w:t>
      </w:r>
      <w:r>
        <w:rPr>
          <w:rFonts w:ascii="Times New Roman" w:hAnsi="Times New Roman"/>
          <w:sz w:val="28"/>
          <w:szCs w:val="28"/>
          <w:lang w:val="ru-RU"/>
        </w:rPr>
        <w:tab/>
        <w:t>в 12:0</w:t>
      </w:r>
      <w:r>
        <w:rPr>
          <w:rFonts w:ascii="Times New Roman" w:hAnsi="Times New Roman"/>
          <w:sz w:val="28"/>
          <w:szCs w:val="28"/>
          <w:lang w:val="ru-RU"/>
        </w:rPr>
        <w:t>1:44 и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стец заполнил протокол проведения операции перевода, выбрал номер карты списания банковской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, сумму подлежащую списанию (30 000 рублей), указал номер счета получателя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>, посл</w:t>
      </w:r>
      <w:r>
        <w:rPr>
          <w:rFonts w:ascii="Times New Roman" w:hAnsi="Times New Roman"/>
          <w:sz w:val="28"/>
          <w:szCs w:val="28"/>
          <w:lang w:val="ru-RU"/>
        </w:rPr>
        <w:t>е проверки реквизитов перевода и</w:t>
      </w:r>
      <w:r w:rsidRPr="001C018F">
        <w:rPr>
          <w:rFonts w:ascii="Times New Roman" w:hAnsi="Times New Roman"/>
          <w:sz w:val="28"/>
          <w:szCs w:val="28"/>
          <w:lang w:val="ru-RU"/>
        </w:rPr>
        <w:t>стец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ини</w:t>
      </w:r>
      <w:r w:rsidRPr="001C018F">
        <w:rPr>
          <w:rFonts w:ascii="Times New Roman" w:hAnsi="Times New Roman"/>
          <w:sz w:val="28"/>
          <w:szCs w:val="28"/>
          <w:lang w:val="ru-RU"/>
        </w:rPr>
        <w:t>циировал перевод путем нажа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тия на </w:t>
      </w:r>
      <w:r w:rsidRPr="001C018F">
        <w:rPr>
          <w:rFonts w:ascii="Times New Roman" w:hAnsi="Times New Roman"/>
          <w:sz w:val="28"/>
          <w:szCs w:val="28"/>
          <w:lang w:val="ru-RU"/>
        </w:rPr>
        <w:t>кнопку «Перевести/Подтвердить»</w:t>
      </w:r>
      <w:r w:rsidRPr="001C018F">
        <w:rPr>
          <w:rFonts w:ascii="Times New Roman" w:hAnsi="Times New Roman"/>
          <w:sz w:val="28"/>
          <w:szCs w:val="28"/>
          <w:lang w:val="ru-RU"/>
        </w:rPr>
        <w:t>;</w:t>
      </w:r>
    </w:p>
    <w:p w14:paraId="11611FAF" w14:textId="77777777" w:rsidR="00C81028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09.10.2015</w:t>
      </w:r>
      <w:r>
        <w:rPr>
          <w:rFonts w:ascii="Times New Roman" w:hAnsi="Times New Roman"/>
          <w:sz w:val="28"/>
          <w:szCs w:val="28"/>
          <w:lang w:val="ru-RU"/>
        </w:rPr>
        <w:tab/>
        <w:t>в 12:02:24 и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стец заполнил протокол проведения операции перевода, выбрал </w:t>
      </w:r>
      <w:r w:rsidRPr="001C018F">
        <w:rPr>
          <w:rFonts w:ascii="Times New Roman" w:hAnsi="Times New Roman"/>
          <w:sz w:val="28"/>
          <w:szCs w:val="28"/>
          <w:lang w:val="ru-RU"/>
        </w:rPr>
        <w:t>но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мер карты списания банковской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, сумму подлежащую списанию (10 000 </w:t>
      </w:r>
      <w:r w:rsidRPr="001C018F">
        <w:rPr>
          <w:rFonts w:ascii="Times New Roman" w:hAnsi="Times New Roman"/>
          <w:sz w:val="28"/>
          <w:szCs w:val="28"/>
          <w:lang w:val="ru-RU"/>
        </w:rPr>
        <w:t>руб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лей), указал номер счета получателя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>, посл</w:t>
      </w:r>
      <w:r>
        <w:rPr>
          <w:rFonts w:ascii="Times New Roman" w:hAnsi="Times New Roman"/>
          <w:sz w:val="28"/>
          <w:szCs w:val="28"/>
          <w:lang w:val="ru-RU"/>
        </w:rPr>
        <w:t xml:space="preserve">е проверки </w:t>
      </w:r>
      <w:r>
        <w:rPr>
          <w:rFonts w:ascii="Times New Roman" w:hAnsi="Times New Roman"/>
          <w:sz w:val="28"/>
          <w:szCs w:val="28"/>
          <w:lang w:val="ru-RU"/>
        </w:rPr>
        <w:t>реквизитов перевода и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стец </w:t>
      </w:r>
      <w:r w:rsidRPr="001C018F">
        <w:rPr>
          <w:rFonts w:ascii="Times New Roman" w:hAnsi="Times New Roman"/>
          <w:sz w:val="28"/>
          <w:szCs w:val="28"/>
          <w:lang w:val="ru-RU"/>
        </w:rPr>
        <w:t>ини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циировал перевод путем нажатия на </w:t>
      </w:r>
      <w:r w:rsidRPr="001C018F">
        <w:rPr>
          <w:rFonts w:ascii="Times New Roman" w:hAnsi="Times New Roman"/>
          <w:sz w:val="28"/>
          <w:szCs w:val="28"/>
          <w:lang w:val="ru-RU"/>
        </w:rPr>
        <w:t>кнопку «Перевести/Подтвердить»</w:t>
      </w:r>
      <w:r w:rsidRPr="001C018F">
        <w:rPr>
          <w:rFonts w:ascii="Times New Roman" w:hAnsi="Times New Roman"/>
          <w:sz w:val="28"/>
          <w:szCs w:val="28"/>
          <w:lang w:val="ru-RU"/>
        </w:rPr>
        <w:t>;</w:t>
      </w:r>
    </w:p>
    <w:p w14:paraId="56093F09" w14:textId="77777777" w:rsidR="00C81028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09.10.2015</w:t>
      </w:r>
      <w:r w:rsidRPr="001C018F">
        <w:rPr>
          <w:rFonts w:ascii="Times New Roman" w:hAnsi="Times New Roman"/>
          <w:sz w:val="28"/>
          <w:szCs w:val="28"/>
          <w:lang w:val="ru-RU"/>
        </w:rPr>
        <w:tab/>
        <w:t xml:space="preserve">в 12:03:57 Истец заполнил протокол проведения операции перевода, выбрал </w:t>
      </w:r>
      <w:r w:rsidRPr="001C018F">
        <w:rPr>
          <w:rFonts w:ascii="Times New Roman" w:hAnsi="Times New Roman"/>
          <w:sz w:val="28"/>
          <w:szCs w:val="28"/>
          <w:lang w:val="ru-RU"/>
        </w:rPr>
        <w:t>но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мер карты списания банковской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, сумму подлежащую списанию (8 000 </w:t>
      </w:r>
      <w:r w:rsidRPr="001C018F">
        <w:rPr>
          <w:rFonts w:ascii="Times New Roman" w:hAnsi="Times New Roman"/>
          <w:sz w:val="28"/>
          <w:szCs w:val="28"/>
          <w:lang w:val="ru-RU"/>
        </w:rPr>
        <w:t>р</w:t>
      </w:r>
      <w:r w:rsidRPr="001C018F">
        <w:rPr>
          <w:rFonts w:ascii="Times New Roman" w:hAnsi="Times New Roman"/>
          <w:sz w:val="28"/>
          <w:szCs w:val="28"/>
          <w:lang w:val="ru-RU"/>
        </w:rPr>
        <w:t>уб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лей), указал номер счета получателя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>, посл</w:t>
      </w:r>
      <w:r>
        <w:rPr>
          <w:rFonts w:ascii="Times New Roman" w:hAnsi="Times New Roman"/>
          <w:sz w:val="28"/>
          <w:szCs w:val="28"/>
          <w:lang w:val="ru-RU"/>
        </w:rPr>
        <w:t>е проверки реквизитов перевода и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стец </w:t>
      </w:r>
      <w:r w:rsidRPr="001C018F">
        <w:rPr>
          <w:rFonts w:ascii="Times New Roman" w:hAnsi="Times New Roman"/>
          <w:sz w:val="28"/>
          <w:szCs w:val="28"/>
          <w:lang w:val="ru-RU"/>
        </w:rPr>
        <w:t>ини</w:t>
      </w:r>
      <w:r w:rsidRPr="001C018F">
        <w:rPr>
          <w:rFonts w:ascii="Times New Roman" w:hAnsi="Times New Roman"/>
          <w:sz w:val="28"/>
          <w:szCs w:val="28"/>
          <w:lang w:val="ru-RU"/>
        </w:rPr>
        <w:t>циировал перевод путем нажатия н</w:t>
      </w:r>
      <w:r w:rsidRPr="001C018F">
        <w:rPr>
          <w:rFonts w:ascii="Times New Roman" w:hAnsi="Times New Roman"/>
          <w:sz w:val="28"/>
          <w:szCs w:val="28"/>
          <w:lang w:val="ru-RU"/>
        </w:rPr>
        <w:t>а кнопку «Перевести/Подтвердить»</w:t>
      </w:r>
      <w:r w:rsidRPr="001C018F">
        <w:rPr>
          <w:rFonts w:ascii="Times New Roman" w:hAnsi="Times New Roman"/>
          <w:sz w:val="28"/>
          <w:szCs w:val="28"/>
          <w:lang w:val="ru-RU"/>
        </w:rPr>
        <w:t>;</w:t>
      </w:r>
    </w:p>
    <w:p w14:paraId="3BC41A88" w14:textId="77777777" w:rsidR="00C81028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09.10.2015</w:t>
      </w:r>
      <w:r w:rsidRPr="001C018F">
        <w:rPr>
          <w:rFonts w:ascii="Times New Roman" w:hAnsi="Times New Roman"/>
          <w:sz w:val="28"/>
          <w:szCs w:val="28"/>
          <w:lang w:val="ru-RU"/>
        </w:rPr>
        <w:tab/>
        <w:t xml:space="preserve">в 12:06:12 был осуществлен обратный перевод 100 000 руб. (перевод между </w:t>
      </w:r>
      <w:r w:rsidRPr="001C018F">
        <w:rPr>
          <w:rFonts w:ascii="Times New Roman" w:hAnsi="Times New Roman"/>
          <w:sz w:val="28"/>
          <w:szCs w:val="28"/>
          <w:lang w:val="ru-RU"/>
        </w:rPr>
        <w:t>св</w:t>
      </w:r>
      <w:r w:rsidRPr="001C018F">
        <w:rPr>
          <w:rFonts w:ascii="Times New Roman" w:hAnsi="Times New Roman"/>
          <w:sz w:val="28"/>
          <w:szCs w:val="28"/>
          <w:lang w:val="ru-RU"/>
        </w:rPr>
        <w:t>оими счетами и картам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и) с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на счет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>;</w:t>
      </w:r>
    </w:p>
    <w:p w14:paraId="6D3A9A36" w14:textId="77777777" w:rsidR="00C81028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09.10.2015</w:t>
      </w:r>
      <w:r w:rsidRPr="001C018F">
        <w:rPr>
          <w:rFonts w:ascii="Times New Roman" w:hAnsi="Times New Roman"/>
          <w:sz w:val="28"/>
          <w:szCs w:val="28"/>
          <w:lang w:val="ru-RU"/>
        </w:rPr>
        <w:tab/>
        <w:t xml:space="preserve">в 12:06:52 Истец заполнил протокол проведения операции перевода, выбрал </w:t>
      </w:r>
      <w:r w:rsidRPr="001C018F">
        <w:rPr>
          <w:rFonts w:ascii="Times New Roman" w:hAnsi="Times New Roman"/>
          <w:sz w:val="28"/>
          <w:szCs w:val="28"/>
          <w:lang w:val="ru-RU"/>
        </w:rPr>
        <w:t>но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мер карты списания банковской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, сумму подлежащую списанию (8 000 </w:t>
      </w:r>
      <w:r w:rsidRPr="001C018F">
        <w:rPr>
          <w:rFonts w:ascii="Times New Roman" w:hAnsi="Times New Roman"/>
          <w:sz w:val="28"/>
          <w:szCs w:val="28"/>
          <w:lang w:val="ru-RU"/>
        </w:rPr>
        <w:t>ру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блей), указал номер счета получателя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>, посл</w:t>
      </w:r>
      <w:r>
        <w:rPr>
          <w:rFonts w:ascii="Times New Roman" w:hAnsi="Times New Roman"/>
          <w:sz w:val="28"/>
          <w:szCs w:val="28"/>
          <w:lang w:val="ru-RU"/>
        </w:rPr>
        <w:t>е проверки реквизит</w:t>
      </w:r>
      <w:r>
        <w:rPr>
          <w:rFonts w:ascii="Times New Roman" w:hAnsi="Times New Roman"/>
          <w:sz w:val="28"/>
          <w:szCs w:val="28"/>
          <w:lang w:val="ru-RU"/>
        </w:rPr>
        <w:t>ов перевода и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стец </w:t>
      </w:r>
      <w:r w:rsidRPr="001C018F">
        <w:rPr>
          <w:rFonts w:ascii="Times New Roman" w:hAnsi="Times New Roman"/>
          <w:sz w:val="28"/>
          <w:szCs w:val="28"/>
          <w:lang w:val="ru-RU"/>
        </w:rPr>
        <w:t>ин</w:t>
      </w:r>
      <w:r w:rsidRPr="001C018F">
        <w:rPr>
          <w:rFonts w:ascii="Times New Roman" w:hAnsi="Times New Roman"/>
          <w:sz w:val="28"/>
          <w:szCs w:val="28"/>
          <w:lang w:val="ru-RU"/>
        </w:rPr>
        <w:t>ициировал перевод путем нажатия на кнопку «Перевести/Подтвердить»;</w:t>
      </w:r>
    </w:p>
    <w:p w14:paraId="7C3AFC67" w14:textId="77777777" w:rsidR="00C81028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09.10.2015</w:t>
      </w:r>
      <w:r w:rsidRPr="001C018F">
        <w:rPr>
          <w:rFonts w:ascii="Times New Roman" w:hAnsi="Times New Roman"/>
          <w:sz w:val="28"/>
          <w:szCs w:val="28"/>
          <w:lang w:val="ru-RU"/>
        </w:rPr>
        <w:tab/>
        <w:t xml:space="preserve">в 12:21:32 был осуществлен перевод 100 000 руб. (перевод между своими </w:t>
      </w:r>
      <w:r w:rsidRPr="001C018F">
        <w:rPr>
          <w:rFonts w:ascii="Times New Roman" w:hAnsi="Times New Roman"/>
          <w:sz w:val="28"/>
          <w:szCs w:val="28"/>
          <w:lang w:val="ru-RU"/>
        </w:rPr>
        <w:t>с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четами и картами) с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на счет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>;</w:t>
      </w:r>
    </w:p>
    <w:p w14:paraId="7DF2061B" w14:textId="77777777" w:rsidR="00C81028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09.10.2015</w:t>
      </w:r>
      <w:r w:rsidRPr="001C018F">
        <w:rPr>
          <w:rFonts w:ascii="Times New Roman" w:hAnsi="Times New Roman"/>
          <w:sz w:val="28"/>
          <w:szCs w:val="28"/>
          <w:lang w:val="ru-RU"/>
        </w:rPr>
        <w:tab/>
        <w:t>в 12:39:19 был закрыт вклад и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осуществлен перевод 528 515,84 руб. (перевод </w:t>
      </w:r>
      <w:r w:rsidRPr="001C018F">
        <w:rPr>
          <w:rFonts w:ascii="Times New Roman" w:hAnsi="Times New Roman"/>
          <w:sz w:val="28"/>
          <w:szCs w:val="28"/>
          <w:lang w:val="ru-RU"/>
        </w:rPr>
        <w:t>ме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жду своими счетами и картами) с счета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на счет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>;</w:t>
      </w:r>
    </w:p>
    <w:p w14:paraId="48E14267" w14:textId="77777777" w:rsidR="00C81028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 xml:space="preserve">Далее, 09.10.2015 в 12:23:25 к карте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в устройстве самообслуживания </w:t>
      </w:r>
      <w:r w:rsidRPr="001C018F">
        <w:rPr>
          <w:rFonts w:ascii="Times New Roman" w:hAnsi="Times New Roman"/>
          <w:sz w:val="28"/>
          <w:szCs w:val="28"/>
          <w:lang w:val="ru-RU"/>
        </w:rPr>
        <w:t>(</w:t>
      </w:r>
      <w:r w:rsidRPr="001C018F">
        <w:rPr>
          <w:rFonts w:ascii="Times New Roman" w:hAnsi="Times New Roman"/>
          <w:sz w:val="28"/>
          <w:szCs w:val="28"/>
          <w:lang w:val="ru-RU"/>
        </w:rPr>
        <w:t>банкомате) подключена услуга «Мобильный банк» к номеру телефон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04BD485B" w14:textId="77777777" w:rsidR="00D9740D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После чег</w:t>
      </w:r>
      <w:r w:rsidRPr="001C018F">
        <w:rPr>
          <w:rFonts w:ascii="Times New Roman" w:hAnsi="Times New Roman"/>
          <w:sz w:val="28"/>
          <w:szCs w:val="28"/>
          <w:lang w:val="ru-RU"/>
        </w:rPr>
        <w:t>о, 09.10.2015 с 12:42 по 13:12 Истец, воспользовавшись сторонним интернет-сервисом, позволяющим совершать переводы с карты на карту (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), осуществлял переводы со своей дебетовой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клиентам другого банка на общую сумму 515 867 рублей с использованием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реквизитов своей дебетовой карты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и смс-паролей, направленных на 2 номера телефона, подключенных истцом к услуге «Мобильный банк»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>.</w:t>
      </w:r>
    </w:p>
    <w:p w14:paraId="6C8D83DA" w14:textId="77777777" w:rsidR="00893DB6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 xml:space="preserve">Вышеуказанные обстоятельства подтверждаются журналом операций, протоколами операций, отчетом по карте </w:t>
      </w:r>
      <w:r>
        <w:rPr>
          <w:rFonts w:ascii="Times New Roman" w:hAnsi="Times New Roman"/>
          <w:sz w:val="28"/>
          <w:szCs w:val="28"/>
          <w:lang w:val="ru-RU"/>
        </w:rPr>
        <w:t>** **</w:t>
      </w:r>
      <w:r w:rsidRPr="001C018F">
        <w:rPr>
          <w:rFonts w:ascii="Times New Roman" w:hAnsi="Times New Roman"/>
          <w:sz w:val="28"/>
          <w:szCs w:val="28"/>
          <w:lang w:val="ru-RU"/>
        </w:rPr>
        <w:t>, выпиской п</w:t>
      </w:r>
      <w:r w:rsidRPr="001C018F">
        <w:rPr>
          <w:rFonts w:ascii="Times New Roman" w:hAnsi="Times New Roman"/>
          <w:sz w:val="28"/>
          <w:szCs w:val="28"/>
          <w:lang w:val="ru-RU"/>
        </w:rPr>
        <w:t>о счетам карт, выпиской из ПО Мобильный банк, ЛОГ-файлами, расшифровкой ЛОГ-файлов (л.д. 42-80</w:t>
      </w:r>
      <w:r w:rsidRPr="001C018F">
        <w:rPr>
          <w:rFonts w:ascii="Times New Roman" w:hAnsi="Times New Roman"/>
          <w:sz w:val="28"/>
          <w:szCs w:val="28"/>
          <w:lang w:val="ru-RU"/>
        </w:rPr>
        <w:t>, 179-202</w:t>
      </w:r>
      <w:r w:rsidRPr="001C018F">
        <w:rPr>
          <w:rFonts w:ascii="Times New Roman" w:hAnsi="Times New Roman"/>
          <w:sz w:val="28"/>
          <w:szCs w:val="28"/>
          <w:lang w:val="ru-RU"/>
        </w:rPr>
        <w:t>).</w:t>
      </w:r>
    </w:p>
    <w:p w14:paraId="0C083643" w14:textId="77777777" w:rsidR="00893DB6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 xml:space="preserve">При совершении данного платежа в интернет-магазине, поддерживающем технологию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>, после ввода информации о банковской карте Истец был перенаправлен на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аутентификационный сервер Сбербанка для подтверждения правомерности операции, вводя одноразовый пароль код для подтверждения проведения операции, и его ввода на экранной форме, а также номер карты истца и сумму перевода, после чего были произведены операц</w:t>
      </w:r>
      <w:r w:rsidRPr="001C018F">
        <w:rPr>
          <w:rFonts w:ascii="Times New Roman" w:hAnsi="Times New Roman"/>
          <w:sz w:val="28"/>
          <w:szCs w:val="28"/>
          <w:lang w:val="ru-RU"/>
        </w:rPr>
        <w:t>ии списания денежных средств со счета истца в пользу компании «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>», что свидетельствует о даче распоряжения на перечисление истцом услуги по перечислению денежных средств с его карты путем направления поручений в Банк на перевод денежных средств с его карт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ы, что подтверждается отчетом по банковской карте, информацией ПО Сбербанка </w:t>
      </w:r>
      <w:r>
        <w:rPr>
          <w:rFonts w:ascii="Times New Roman" w:hAnsi="Times New Roman"/>
          <w:sz w:val="28"/>
          <w:szCs w:val="28"/>
          <w:lang w:val="ru-RU"/>
        </w:rPr>
        <w:t>**</w:t>
      </w:r>
      <w:r w:rsidRPr="001C018F">
        <w:rPr>
          <w:rFonts w:ascii="Times New Roman" w:hAnsi="Times New Roman"/>
          <w:sz w:val="28"/>
          <w:szCs w:val="28"/>
          <w:lang w:val="ru-RU"/>
        </w:rPr>
        <w:t>.</w:t>
      </w:r>
    </w:p>
    <w:p w14:paraId="321669C1" w14:textId="77777777" w:rsidR="00893DB6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Банк, получив реестр платежей по карте Истца, произвел перечисление денежных средств со своего счета.</w:t>
      </w:r>
    </w:p>
    <w:p w14:paraId="20E3DA8C" w14:textId="77777777" w:rsidR="00893DB6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При проведении спорных операций в системе СБОЛ были использованы логин, по</w:t>
      </w:r>
      <w:r w:rsidRPr="001C018F">
        <w:rPr>
          <w:rFonts w:ascii="Times New Roman" w:hAnsi="Times New Roman"/>
          <w:sz w:val="28"/>
          <w:szCs w:val="28"/>
          <w:lang w:val="ru-RU"/>
        </w:rPr>
        <w:t>стоянный пароль, одноразовые пароли для регистрации и входа в систему СБОЛ, направленные на номер телефона истца, ранее зарегистрированный в смс-банкинге «Мобильный банк», которые согласно Условиям Договора и гражданскому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018F">
        <w:rPr>
          <w:rFonts w:ascii="Times New Roman" w:hAnsi="Times New Roman"/>
          <w:sz w:val="28"/>
          <w:szCs w:val="28"/>
          <w:lang w:val="ru-RU"/>
        </w:rPr>
        <w:t>законодательству РФ</w:t>
      </w:r>
      <w:r w:rsidRPr="001C018F">
        <w:rPr>
          <w:rFonts w:ascii="Times New Roman" w:hAnsi="Times New Roman"/>
          <w:sz w:val="28"/>
          <w:szCs w:val="28"/>
          <w:lang w:val="ru-RU"/>
        </w:rPr>
        <w:t>,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являются анал</w:t>
      </w:r>
      <w:r w:rsidRPr="001C018F">
        <w:rPr>
          <w:rFonts w:ascii="Times New Roman" w:hAnsi="Times New Roman"/>
          <w:sz w:val="28"/>
          <w:szCs w:val="28"/>
          <w:lang w:val="ru-RU"/>
        </w:rPr>
        <w:t>огом собственноручной подписи клиентом бумажных документов/договоров с Банком ( п.п.2.9, 2.11, 2.14, 2.18, 2.19, 2.21, 4.15, 5.3, 5.4 Условий, п.п.2.9, 2.11, 3.7, 3.9, 3.19, 3.20 Приложения № 4 к Условиям, п.2.12, п.11.1, п. 11.8 Условий использования банк</w:t>
      </w:r>
      <w:r w:rsidRPr="001C018F">
        <w:rPr>
          <w:rFonts w:ascii="Times New Roman" w:hAnsi="Times New Roman"/>
          <w:sz w:val="28"/>
          <w:szCs w:val="28"/>
          <w:lang w:val="ru-RU"/>
        </w:rPr>
        <w:t>овских карт, ст.847 ГК РФ</w:t>
      </w:r>
      <w:r w:rsidRPr="001C018F">
        <w:rPr>
          <w:rFonts w:ascii="Times New Roman" w:hAnsi="Times New Roman"/>
          <w:sz w:val="28"/>
          <w:szCs w:val="28"/>
          <w:lang w:val="ru-RU"/>
        </w:rPr>
        <w:t>,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Руководство пользователя СБОЛ).</w:t>
      </w:r>
    </w:p>
    <w:p w14:paraId="6043E0A2" w14:textId="77777777" w:rsidR="00614A45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Анализ вышеприведённых норм права и исследованных в судебном заседании доказательств, позволяет суду сделать вывод об отказе в удовлетворении исковых требований, поскольку при проведении операций п</w:t>
      </w:r>
      <w:r w:rsidRPr="001C018F">
        <w:rPr>
          <w:rFonts w:ascii="Times New Roman" w:hAnsi="Times New Roman"/>
          <w:sz w:val="28"/>
          <w:szCs w:val="28"/>
          <w:lang w:val="ru-RU"/>
        </w:rPr>
        <w:t>о списанию денежных средств со счета истца банк действовал в соответствии с требованиями законодательства, совершенные банком операции по переводу денежных средств со счета истца был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санкционированы предусмотренным заключенным сторонами договором способом</w:t>
      </w:r>
      <w:r w:rsidRPr="001C018F">
        <w:rPr>
          <w:rFonts w:ascii="Times New Roman" w:hAnsi="Times New Roman"/>
          <w:sz w:val="28"/>
          <w:szCs w:val="28"/>
          <w:lang w:val="ru-RU"/>
        </w:rPr>
        <w:t>.</w:t>
      </w:r>
    </w:p>
    <w:p w14:paraId="270D9466" w14:textId="77777777" w:rsidR="00614A45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Доводы истца о том, что банк неправомерно осуществил списание денежных средств, суд находит несостоятельными.</w:t>
      </w:r>
    </w:p>
    <w:p w14:paraId="4F02D5F6" w14:textId="77777777" w:rsidR="00614A45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В соответствии с приложением 4 к условиям банковского обслуживания физических лиц ОАО «Сбербанк России» доступ клиента к услугам системы "Сберба</w:t>
      </w:r>
      <w:r w:rsidRPr="001C018F">
        <w:rPr>
          <w:rFonts w:ascii="Times New Roman" w:hAnsi="Times New Roman"/>
          <w:sz w:val="28"/>
          <w:szCs w:val="28"/>
          <w:lang w:val="ru-RU"/>
        </w:rPr>
        <w:t>нк ОнЛ@йн" осуществляется при условии его успешной идентификации и аутентификации на основании идентификатора пользователя и постоянного пароля, которые клиент может получить одним из способов: через устройство самообслуживания с использованием своей основ</w:t>
      </w:r>
      <w:r w:rsidRPr="001C018F">
        <w:rPr>
          <w:rFonts w:ascii="Times New Roman" w:hAnsi="Times New Roman"/>
          <w:sz w:val="28"/>
          <w:szCs w:val="28"/>
          <w:lang w:val="ru-RU"/>
        </w:rPr>
        <w:t>ной карты; через удаленную регистрацию на сайте ответчика с использованием своей основной карты, данная операция подтверждается одноразовым паролем, который направляется на номер телефона клиента, подключенного к услуге "Мобильный банк"; - через контактный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 центр ответчика и с использованием этого идентификатора получить постоянный пароль на сайте ответчика.</w:t>
      </w:r>
    </w:p>
    <w:p w14:paraId="3AD70E17" w14:textId="77777777" w:rsidR="00614A45" w:rsidRPr="001C018F" w:rsidRDefault="00FA0713" w:rsidP="001C018F">
      <w:pPr>
        <w:pStyle w:val="a6"/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Из материалов дела следует, что после успешного входа в систему "Сбербанк ОнЛ@йн" с использованием персональных средств доступа к удаленному каналу облу</w:t>
      </w:r>
      <w:r w:rsidRPr="001C018F">
        <w:rPr>
          <w:rFonts w:ascii="Times New Roman" w:hAnsi="Times New Roman"/>
          <w:sz w:val="28"/>
          <w:szCs w:val="28"/>
          <w:lang w:val="ru-RU"/>
        </w:rPr>
        <w:t>живания, были произведены спорные банковские операция по счетам истца, что подтверждается смс-сообщениями, направленными на номер телефона истца. Таким образом, спорные банковские операции были произведены с использованием персональных средств доступа к уд</w:t>
      </w:r>
      <w:r w:rsidRPr="001C018F">
        <w:rPr>
          <w:rFonts w:ascii="Times New Roman" w:hAnsi="Times New Roman"/>
          <w:sz w:val="28"/>
          <w:szCs w:val="28"/>
          <w:lang w:val="ru-RU"/>
        </w:rPr>
        <w:t>аленным каналам обслуживания для распоряжения своими счетами, которые в соответствии с приложением N 1 к условиям банковского обслуживания физических лиц держатель карты обязан не сообщать третьим лицам, предпринимать меры для предотвращения их утраты, и о</w:t>
      </w:r>
      <w:r w:rsidRPr="001C018F">
        <w:rPr>
          <w:rFonts w:ascii="Times New Roman" w:hAnsi="Times New Roman"/>
          <w:sz w:val="28"/>
          <w:szCs w:val="28"/>
          <w:lang w:val="ru-RU"/>
        </w:rPr>
        <w:t>т имени истца, в связи с чем, у ответчика не было оснований для отказа в проведении спорных операций.</w:t>
      </w:r>
    </w:p>
    <w:p w14:paraId="67446C62" w14:textId="77777777" w:rsidR="00614A45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 xml:space="preserve">Использование персональных средств доступа при проведении спорных операций через систему "Сбербанк ОнЛ@йн" правомерно расценено ответчиком как совершение </w:t>
      </w:r>
      <w:r w:rsidRPr="001C018F">
        <w:rPr>
          <w:rFonts w:ascii="Times New Roman" w:hAnsi="Times New Roman"/>
          <w:sz w:val="28"/>
          <w:szCs w:val="28"/>
          <w:lang w:val="ru-RU"/>
        </w:rPr>
        <w:t>всех операций самим истцом, которое влечет обязанность банка исполнить поступившее от истца распоряжение, поскольку суду не представлено и в судебном заседании не добыто доказательств, объективно свидетельствующих о том, что истцом предприняты все возможны</w:t>
      </w:r>
      <w:r w:rsidRPr="001C018F">
        <w:rPr>
          <w:rFonts w:ascii="Times New Roman" w:hAnsi="Times New Roman"/>
          <w:sz w:val="28"/>
          <w:szCs w:val="28"/>
          <w:lang w:val="ru-RU"/>
        </w:rPr>
        <w:t>е меры для предотвращения утери, кражи либо изъятия карты или ее несанкционированного использования третьими лицами. Также суду не представлено и в судебном заседании не добыто доказательств того, что данные о номере карты, паролях для регистрации и для по</w:t>
      </w:r>
      <w:r w:rsidRPr="001C018F">
        <w:rPr>
          <w:rFonts w:ascii="Times New Roman" w:hAnsi="Times New Roman"/>
          <w:sz w:val="28"/>
          <w:szCs w:val="28"/>
          <w:lang w:val="ru-RU"/>
        </w:rPr>
        <w:t>дтверждения совершаемых операций, направленных истцу на номер телефона, стали известны третьим лицам по вине ответчика.</w:t>
      </w:r>
    </w:p>
    <w:p w14:paraId="46FED83F" w14:textId="77777777" w:rsidR="00614A45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>При этом сведений о компрометации карты, выдаче распоряжений на совершение операции неуполномоченными лицами, на момент совершения спорн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ых операций у банка не имелось. А поэтому банк в соответствии с положениями п. 3 ст. 845 ГК РФ не имел права установить не предусмотренные законом и договором банковского счета ограничения по распоряжению клиентом денежными средствами по своему усмотрению </w:t>
      </w:r>
      <w:r w:rsidRPr="001C018F">
        <w:rPr>
          <w:rFonts w:ascii="Times New Roman" w:hAnsi="Times New Roman"/>
          <w:sz w:val="28"/>
          <w:szCs w:val="28"/>
          <w:lang w:val="ru-RU"/>
        </w:rPr>
        <w:t>и отказать в проведении операций по карте.</w:t>
      </w:r>
    </w:p>
    <w:p w14:paraId="39BAD143" w14:textId="77777777" w:rsidR="00FE24F6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</w:rPr>
        <w:t xml:space="preserve">Согласно </w:t>
      </w:r>
      <w:r w:rsidRPr="001C018F">
        <w:rPr>
          <w:rFonts w:ascii="Times New Roman" w:hAnsi="Times New Roman"/>
          <w:sz w:val="28"/>
          <w:szCs w:val="28"/>
          <w:lang w:val="ru-RU"/>
        </w:rPr>
        <w:t xml:space="preserve">п. 1 </w:t>
      </w:r>
      <w:r w:rsidRPr="001C018F">
        <w:rPr>
          <w:rFonts w:ascii="Times New Roman" w:hAnsi="Times New Roman"/>
          <w:sz w:val="28"/>
          <w:szCs w:val="28"/>
        </w:rPr>
        <w:t xml:space="preserve">ст. 395 ГК РФ, </w:t>
      </w:r>
      <w:r w:rsidRPr="001C018F">
        <w:rPr>
          <w:rFonts w:ascii="Times New Roman" w:hAnsi="Times New Roman"/>
          <w:sz w:val="28"/>
          <w:szCs w:val="28"/>
        </w:rPr>
        <w:t>В случаях неправомерного удержания денежных средств, уклонения от их возврата, иной просрочки в их уплате подлежат уплате проценты на сумму долга. Размер процентов определяется ключево</w:t>
      </w:r>
      <w:r w:rsidRPr="001C018F">
        <w:rPr>
          <w:rFonts w:ascii="Times New Roman" w:hAnsi="Times New Roman"/>
          <w:sz w:val="28"/>
          <w:szCs w:val="28"/>
        </w:rPr>
        <w:t>й ставкой Банка России, действовавшей в соответствующие периоды. Эти правила применяются, если иной размер процентов не установлен законом или договором.</w:t>
      </w:r>
    </w:p>
    <w:p w14:paraId="4EFAD227" w14:textId="77777777" w:rsidR="001C018F" w:rsidRPr="001C018F" w:rsidRDefault="00FA0713" w:rsidP="001C018F">
      <w:pPr>
        <w:pStyle w:val="a6"/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1C018F">
        <w:rPr>
          <w:rFonts w:ascii="Times New Roman" w:hAnsi="Times New Roman"/>
          <w:sz w:val="28"/>
          <w:szCs w:val="28"/>
          <w:lang w:val="ru-RU"/>
        </w:rPr>
        <w:t xml:space="preserve">Учитывая, что в ходе рассмотрения дела по существу судом не установлено </w:t>
      </w:r>
      <w:r>
        <w:rPr>
          <w:rFonts w:ascii="Times New Roman" w:hAnsi="Times New Roman"/>
          <w:sz w:val="28"/>
          <w:szCs w:val="28"/>
          <w:lang w:val="ru-RU"/>
        </w:rPr>
        <w:t xml:space="preserve">нарушение </w:t>
      </w:r>
      <w:r w:rsidRPr="001C018F">
        <w:rPr>
          <w:rFonts w:ascii="Times New Roman" w:hAnsi="Times New Roman"/>
          <w:sz w:val="28"/>
          <w:szCs w:val="28"/>
          <w:lang w:val="ru-RU"/>
        </w:rPr>
        <w:t>прав истца действиям</w:t>
      </w:r>
      <w:r w:rsidRPr="001C018F">
        <w:rPr>
          <w:rFonts w:ascii="Times New Roman" w:hAnsi="Times New Roman"/>
          <w:sz w:val="28"/>
          <w:szCs w:val="28"/>
          <w:lang w:val="ru-RU"/>
        </w:rPr>
        <w:t>и ответчика, а также случаев неправомерного удержания денежных средств, уклонения от их возврата, суд не усматривает оснований для возложения на ответчика ответственности за неисполнение денежного обязательства, предусмотренной ст. 395 ГК РФ.</w:t>
      </w:r>
    </w:p>
    <w:p w14:paraId="075D01B5" w14:textId="77777777" w:rsidR="0066093A" w:rsidRPr="001C018F" w:rsidRDefault="00FA0713" w:rsidP="001C018F">
      <w:pPr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C018F">
        <w:rPr>
          <w:sz w:val="28"/>
          <w:szCs w:val="28"/>
        </w:rPr>
        <w:t xml:space="preserve">В силу </w:t>
      </w:r>
      <w:r w:rsidRPr="001C018F">
        <w:rPr>
          <w:rStyle w:val="r"/>
          <w:sz w:val="28"/>
          <w:szCs w:val="28"/>
        </w:rPr>
        <w:t>ст. 1</w:t>
      </w:r>
      <w:r w:rsidRPr="001C018F">
        <w:rPr>
          <w:rStyle w:val="r"/>
          <w:sz w:val="28"/>
          <w:szCs w:val="28"/>
        </w:rPr>
        <w:t>5</w:t>
      </w:r>
      <w:r w:rsidRPr="001C018F">
        <w:rPr>
          <w:sz w:val="28"/>
          <w:szCs w:val="28"/>
        </w:rPr>
        <w:t xml:space="preserve"> Закона РФ «О защите прав потребителей»</w:t>
      </w:r>
      <w:r w:rsidRPr="001C018F">
        <w:rPr>
          <w:sz w:val="28"/>
          <w:szCs w:val="28"/>
        </w:rPr>
        <w:t xml:space="preserve"> </w:t>
      </w:r>
      <w:r w:rsidRPr="001C018F">
        <w:rPr>
          <w:sz w:val="28"/>
          <w:szCs w:val="28"/>
        </w:rPr>
        <w:t xml:space="preserve"> моральный вред, причиненный потребителю вследствие нарушения исполнителем прав потребителя, предусмотренных законами и правовыми актами РФ, регул</w:t>
      </w:r>
      <w:r w:rsidRPr="001C018F">
        <w:rPr>
          <w:sz w:val="28"/>
          <w:szCs w:val="28"/>
        </w:rPr>
        <w:t>и</w:t>
      </w:r>
      <w:r w:rsidRPr="001C018F">
        <w:rPr>
          <w:sz w:val="28"/>
          <w:szCs w:val="28"/>
        </w:rPr>
        <w:t>рующими отношения в области защиты прав потребителей, подлежит ко</w:t>
      </w:r>
      <w:r w:rsidRPr="001C018F">
        <w:rPr>
          <w:sz w:val="28"/>
          <w:szCs w:val="28"/>
        </w:rPr>
        <w:t>м</w:t>
      </w:r>
      <w:r w:rsidRPr="001C018F">
        <w:rPr>
          <w:sz w:val="28"/>
          <w:szCs w:val="28"/>
        </w:rPr>
        <w:t>пе</w:t>
      </w:r>
      <w:r w:rsidRPr="001C018F">
        <w:rPr>
          <w:sz w:val="28"/>
          <w:szCs w:val="28"/>
        </w:rPr>
        <w:t>нсации причинителем вреда при наличии его вины.</w:t>
      </w:r>
    </w:p>
    <w:p w14:paraId="16172093" w14:textId="77777777" w:rsidR="007B7273" w:rsidRPr="001C018F" w:rsidRDefault="00FA0713" w:rsidP="001C018F">
      <w:pPr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Pr="001C018F">
        <w:rPr>
          <w:sz w:val="28"/>
          <w:szCs w:val="28"/>
        </w:rPr>
        <w:t xml:space="preserve">Поскольку в судебном заседании не установлено нарушения прав </w:t>
      </w:r>
      <w:r w:rsidRPr="001C018F">
        <w:rPr>
          <w:sz w:val="28"/>
          <w:szCs w:val="28"/>
        </w:rPr>
        <w:t>Хрусталева А.М.</w:t>
      </w:r>
      <w:r w:rsidRPr="001C018F">
        <w:rPr>
          <w:sz w:val="28"/>
          <w:szCs w:val="28"/>
        </w:rPr>
        <w:t xml:space="preserve">, как потребителя, </w:t>
      </w:r>
      <w:r w:rsidRPr="001C018F">
        <w:rPr>
          <w:sz w:val="28"/>
          <w:szCs w:val="28"/>
        </w:rPr>
        <w:t>учитывая, что основное требование о взыскании денежных средств, списанных с банковской карты через сеть Интернет</w:t>
      </w:r>
      <w:r w:rsidRPr="001C018F">
        <w:rPr>
          <w:sz w:val="28"/>
          <w:szCs w:val="28"/>
        </w:rPr>
        <w:t xml:space="preserve">, не подлежит удовлетворению, то не подлежат удовлетворению требования о взыскании компенсации морального вреда,  так как они являются производными от вышеуказанного основного требования. </w:t>
      </w:r>
    </w:p>
    <w:p w14:paraId="10495423" w14:textId="77777777" w:rsidR="00584E8D" w:rsidRPr="001C018F" w:rsidRDefault="00FA0713" w:rsidP="001C018F">
      <w:pPr>
        <w:ind w:firstLine="567"/>
        <w:contextualSpacing/>
        <w:jc w:val="both"/>
        <w:rPr>
          <w:sz w:val="28"/>
          <w:szCs w:val="28"/>
        </w:rPr>
      </w:pPr>
      <w:r w:rsidRPr="001C018F">
        <w:rPr>
          <w:sz w:val="28"/>
          <w:szCs w:val="28"/>
        </w:rPr>
        <w:t>На основании изложенного, руководствуясь ст.ст.194-198 ГПК РФ, суд</w:t>
      </w:r>
    </w:p>
    <w:p w14:paraId="682D870C" w14:textId="77777777" w:rsidR="00A61E2E" w:rsidRPr="001C018F" w:rsidRDefault="00FA0713" w:rsidP="001C018F">
      <w:pPr>
        <w:ind w:firstLine="567"/>
        <w:contextualSpacing/>
        <w:jc w:val="both"/>
        <w:outlineLvl w:val="0"/>
        <w:rPr>
          <w:sz w:val="28"/>
          <w:szCs w:val="28"/>
        </w:rPr>
      </w:pPr>
    </w:p>
    <w:p w14:paraId="35A2CA60" w14:textId="77777777" w:rsidR="00A61E2E" w:rsidRDefault="00FA0713" w:rsidP="001C018F">
      <w:pPr>
        <w:ind w:firstLine="567"/>
        <w:contextualSpacing/>
        <w:jc w:val="center"/>
        <w:outlineLvl w:val="0"/>
        <w:rPr>
          <w:sz w:val="28"/>
          <w:szCs w:val="28"/>
        </w:rPr>
      </w:pPr>
      <w:r w:rsidRPr="001C018F">
        <w:rPr>
          <w:sz w:val="28"/>
          <w:szCs w:val="28"/>
        </w:rPr>
        <w:t>РЕШИЛ:</w:t>
      </w:r>
    </w:p>
    <w:p w14:paraId="413A97BF" w14:textId="77777777" w:rsidR="001C018F" w:rsidRDefault="00FA0713" w:rsidP="001C018F">
      <w:pPr>
        <w:ind w:firstLine="567"/>
        <w:contextualSpacing/>
        <w:jc w:val="center"/>
        <w:outlineLvl w:val="0"/>
        <w:rPr>
          <w:sz w:val="28"/>
          <w:szCs w:val="28"/>
        </w:rPr>
      </w:pPr>
    </w:p>
    <w:p w14:paraId="7FDC502D" w14:textId="77777777" w:rsidR="001C018F" w:rsidRPr="001C018F" w:rsidRDefault="00FA0713" w:rsidP="001C018F">
      <w:pPr>
        <w:ind w:firstLine="567"/>
        <w:contextualSpacing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В удовлетворении иска </w:t>
      </w:r>
      <w:r w:rsidRPr="001C018F">
        <w:rPr>
          <w:sz w:val="28"/>
          <w:szCs w:val="28"/>
        </w:rPr>
        <w:t xml:space="preserve">Хрусталева </w:t>
      </w:r>
      <w:r>
        <w:rPr>
          <w:sz w:val="28"/>
          <w:szCs w:val="28"/>
        </w:rPr>
        <w:t>**</w:t>
      </w:r>
      <w:r w:rsidRPr="001C018F">
        <w:rPr>
          <w:sz w:val="28"/>
          <w:szCs w:val="28"/>
        </w:rPr>
        <w:t xml:space="preserve">  к ПАО «Сбербанк России» о   взыскании денежных средств,   процентов за пользование чужими денежными средствами, компенсации морального вреда</w:t>
      </w:r>
      <w:r>
        <w:rPr>
          <w:sz w:val="28"/>
          <w:szCs w:val="28"/>
        </w:rPr>
        <w:t xml:space="preserve"> – отказать.</w:t>
      </w:r>
    </w:p>
    <w:p w14:paraId="41FCCDBA" w14:textId="77777777" w:rsidR="001C018F" w:rsidRPr="001C018F" w:rsidRDefault="00FA0713" w:rsidP="001C018F">
      <w:pPr>
        <w:ind w:firstLine="567"/>
        <w:contextualSpacing/>
        <w:jc w:val="both"/>
        <w:rPr>
          <w:sz w:val="28"/>
          <w:szCs w:val="28"/>
        </w:rPr>
      </w:pPr>
      <w:r w:rsidRPr="001C018F">
        <w:rPr>
          <w:sz w:val="28"/>
          <w:szCs w:val="28"/>
        </w:rPr>
        <w:t xml:space="preserve">Решение может быть обжаловано в Московский городской суд </w:t>
      </w:r>
      <w:r w:rsidRPr="001C018F">
        <w:rPr>
          <w:sz w:val="28"/>
          <w:szCs w:val="28"/>
        </w:rPr>
        <w:t xml:space="preserve">через Хорошевский районный суд города Москвы в течение одного месяца с момента принятия решения суда в окончательной форме. </w:t>
      </w:r>
    </w:p>
    <w:p w14:paraId="1A6D2A52" w14:textId="77777777" w:rsidR="001C018F" w:rsidRDefault="00FA0713" w:rsidP="001C018F">
      <w:pPr>
        <w:ind w:firstLine="567"/>
        <w:contextualSpacing/>
        <w:jc w:val="both"/>
        <w:rPr>
          <w:sz w:val="28"/>
          <w:szCs w:val="28"/>
        </w:rPr>
      </w:pPr>
      <w:r w:rsidRPr="001C018F">
        <w:rPr>
          <w:sz w:val="28"/>
          <w:szCs w:val="28"/>
        </w:rPr>
        <w:tab/>
      </w:r>
    </w:p>
    <w:p w14:paraId="68FD45C8" w14:textId="77777777" w:rsidR="001C018F" w:rsidRPr="001C018F" w:rsidRDefault="00FA0713" w:rsidP="001C018F">
      <w:pPr>
        <w:ind w:firstLine="567"/>
        <w:contextualSpacing/>
        <w:jc w:val="both"/>
        <w:rPr>
          <w:sz w:val="28"/>
          <w:szCs w:val="28"/>
        </w:rPr>
      </w:pPr>
    </w:p>
    <w:p w14:paraId="576AFA1F" w14:textId="77777777" w:rsidR="00434308" w:rsidRDefault="00FA0713" w:rsidP="001C018F">
      <w:pPr>
        <w:ind w:firstLine="567"/>
        <w:contextualSpacing/>
        <w:jc w:val="both"/>
        <w:rPr>
          <w:sz w:val="28"/>
          <w:szCs w:val="28"/>
        </w:rPr>
      </w:pPr>
      <w:r w:rsidRPr="001C018F">
        <w:rPr>
          <w:sz w:val="28"/>
          <w:szCs w:val="28"/>
        </w:rPr>
        <w:t xml:space="preserve">Судья </w:t>
      </w:r>
      <w:r w:rsidRPr="001C018F">
        <w:rPr>
          <w:sz w:val="28"/>
          <w:szCs w:val="28"/>
        </w:rPr>
        <w:tab/>
      </w:r>
      <w:r w:rsidRPr="001C018F">
        <w:rPr>
          <w:sz w:val="28"/>
          <w:szCs w:val="28"/>
        </w:rPr>
        <w:tab/>
      </w:r>
      <w:r w:rsidRPr="001C018F">
        <w:rPr>
          <w:sz w:val="28"/>
          <w:szCs w:val="28"/>
        </w:rPr>
        <w:tab/>
      </w:r>
      <w:r w:rsidRPr="001C018F">
        <w:rPr>
          <w:sz w:val="28"/>
          <w:szCs w:val="28"/>
        </w:rPr>
        <w:tab/>
      </w:r>
      <w:r w:rsidRPr="001C018F">
        <w:rPr>
          <w:sz w:val="28"/>
          <w:szCs w:val="28"/>
        </w:rPr>
        <w:tab/>
      </w:r>
      <w:r w:rsidRPr="001C018F">
        <w:rPr>
          <w:sz w:val="28"/>
          <w:szCs w:val="28"/>
        </w:rPr>
        <w:tab/>
      </w:r>
      <w:r w:rsidRPr="001C018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C018F">
        <w:rPr>
          <w:sz w:val="28"/>
          <w:szCs w:val="28"/>
        </w:rPr>
        <w:tab/>
        <w:t>Е.И. Наделяева</w:t>
      </w:r>
    </w:p>
    <w:p w14:paraId="3E0A69C1" w14:textId="77777777" w:rsidR="000461B0" w:rsidRDefault="00FA0713" w:rsidP="001C018F">
      <w:pPr>
        <w:ind w:firstLine="567"/>
        <w:contextualSpacing/>
        <w:jc w:val="both"/>
        <w:rPr>
          <w:sz w:val="28"/>
          <w:szCs w:val="28"/>
        </w:rPr>
      </w:pPr>
    </w:p>
    <w:p w14:paraId="3087D992" w14:textId="77777777" w:rsidR="000461B0" w:rsidRDefault="00FA0713" w:rsidP="001C018F">
      <w:pPr>
        <w:ind w:firstLine="567"/>
        <w:contextualSpacing/>
        <w:jc w:val="both"/>
        <w:rPr>
          <w:sz w:val="28"/>
          <w:szCs w:val="28"/>
        </w:rPr>
      </w:pPr>
    </w:p>
    <w:p w14:paraId="66B28250" w14:textId="77777777" w:rsidR="000461B0" w:rsidRDefault="00FA0713" w:rsidP="001C018F">
      <w:pPr>
        <w:ind w:firstLine="567"/>
        <w:contextualSpacing/>
        <w:jc w:val="both"/>
        <w:rPr>
          <w:sz w:val="28"/>
          <w:szCs w:val="28"/>
        </w:rPr>
      </w:pPr>
    </w:p>
    <w:p w14:paraId="693E33D1" w14:textId="77777777" w:rsidR="000461B0" w:rsidRDefault="00FA0713" w:rsidP="001C018F">
      <w:pPr>
        <w:ind w:firstLine="567"/>
        <w:contextualSpacing/>
        <w:jc w:val="both"/>
        <w:rPr>
          <w:sz w:val="28"/>
          <w:szCs w:val="28"/>
        </w:rPr>
      </w:pPr>
    </w:p>
    <w:p w14:paraId="1256C354" w14:textId="77777777" w:rsidR="000461B0" w:rsidRDefault="00FA0713" w:rsidP="001C018F">
      <w:pPr>
        <w:ind w:firstLine="567"/>
        <w:contextualSpacing/>
        <w:jc w:val="both"/>
        <w:rPr>
          <w:sz w:val="28"/>
          <w:szCs w:val="28"/>
        </w:rPr>
      </w:pPr>
    </w:p>
    <w:p w14:paraId="25901E4C" w14:textId="77777777" w:rsidR="000461B0" w:rsidRDefault="00FA0713" w:rsidP="001C018F">
      <w:pPr>
        <w:ind w:firstLine="567"/>
        <w:contextualSpacing/>
        <w:jc w:val="both"/>
        <w:rPr>
          <w:sz w:val="28"/>
          <w:szCs w:val="28"/>
        </w:rPr>
      </w:pPr>
    </w:p>
    <w:p w14:paraId="24E7069A" w14:textId="77777777" w:rsidR="000461B0" w:rsidRDefault="00FA0713" w:rsidP="001C018F">
      <w:pPr>
        <w:ind w:firstLine="567"/>
        <w:contextualSpacing/>
        <w:jc w:val="both"/>
        <w:rPr>
          <w:sz w:val="28"/>
          <w:szCs w:val="28"/>
        </w:rPr>
      </w:pPr>
    </w:p>
    <w:p w14:paraId="4DF5163D" w14:textId="77777777" w:rsidR="000461B0" w:rsidRDefault="00FA0713" w:rsidP="001C018F">
      <w:pPr>
        <w:ind w:firstLine="567"/>
        <w:contextualSpacing/>
        <w:jc w:val="both"/>
        <w:rPr>
          <w:sz w:val="28"/>
          <w:szCs w:val="28"/>
        </w:rPr>
      </w:pPr>
    </w:p>
    <w:p w14:paraId="4E630943" w14:textId="77777777" w:rsidR="000461B0" w:rsidRDefault="00FA0713" w:rsidP="001C018F">
      <w:pPr>
        <w:ind w:firstLine="567"/>
        <w:contextualSpacing/>
        <w:jc w:val="both"/>
        <w:rPr>
          <w:sz w:val="28"/>
          <w:szCs w:val="28"/>
        </w:rPr>
      </w:pPr>
    </w:p>
    <w:p w14:paraId="486726C8" w14:textId="77777777" w:rsidR="000461B0" w:rsidRDefault="00FA0713" w:rsidP="001C018F">
      <w:pPr>
        <w:ind w:firstLine="567"/>
        <w:contextualSpacing/>
        <w:jc w:val="both"/>
        <w:rPr>
          <w:sz w:val="28"/>
          <w:szCs w:val="28"/>
        </w:rPr>
      </w:pPr>
    </w:p>
    <w:p w14:paraId="38479F86" w14:textId="77777777" w:rsidR="001F2E55" w:rsidRPr="008D69A9" w:rsidRDefault="00FA0713" w:rsidP="008D69A9">
      <w:pPr>
        <w:ind w:firstLine="567"/>
        <w:contextualSpacing/>
        <w:jc w:val="center"/>
        <w:rPr>
          <w:sz w:val="28"/>
          <w:szCs w:val="28"/>
        </w:rPr>
      </w:pPr>
    </w:p>
    <w:sectPr w:rsidR="001F2E55" w:rsidRPr="008D69A9" w:rsidSect="001C018F">
      <w:pgSz w:w="11906" w:h="16838"/>
      <w:pgMar w:top="794" w:right="851" w:bottom="79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4A2D"/>
    <w:multiLevelType w:val="hybridMultilevel"/>
    <w:tmpl w:val="87589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81CA2"/>
    <w:multiLevelType w:val="multilevel"/>
    <w:tmpl w:val="332A50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357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4684"/>
    <w:rsid w:val="00FA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7BCF304"/>
  <w15:chartTrackingRefBased/>
  <w15:docId w15:val="{3B670772-0365-4EA5-A4FD-4BB349A9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70813"/>
    <w:pPr>
      <w:keepNext/>
      <w:outlineLvl w:val="0"/>
    </w:pPr>
    <w:rPr>
      <w:color w:val="000000"/>
      <w:szCs w:val="20"/>
      <w:lang w:val="x-none" w:eastAsia="x-none"/>
    </w:rPr>
  </w:style>
  <w:style w:type="paragraph" w:styleId="2">
    <w:name w:val="heading 2"/>
    <w:basedOn w:val="a"/>
    <w:next w:val="a"/>
    <w:link w:val="20"/>
    <w:qFormat/>
    <w:rsid w:val="00B70813"/>
    <w:pPr>
      <w:keepNext/>
      <w:ind w:firstLine="284"/>
      <w:jc w:val="center"/>
      <w:outlineLvl w:val="1"/>
    </w:pPr>
    <w:rPr>
      <w:b/>
      <w:bCs/>
      <w:color w:val="000000"/>
      <w:szCs w:val="20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A4338C"/>
    <w:pPr>
      <w:shd w:val="clear" w:color="auto" w:fill="000080"/>
    </w:pPr>
    <w:rPr>
      <w:rFonts w:ascii="Tahoma" w:hAnsi="Tahoma" w:cs="Tahoma"/>
    </w:rPr>
  </w:style>
  <w:style w:type="paragraph" w:customStyle="1" w:styleId="ConsPlusNormal">
    <w:name w:val="ConsPlusNormal"/>
    <w:rsid w:val="00CD06D2"/>
    <w:pPr>
      <w:autoSpaceDE w:val="0"/>
      <w:autoSpaceDN w:val="0"/>
      <w:adjustRightInd w:val="0"/>
    </w:pPr>
    <w:rPr>
      <w:sz w:val="22"/>
      <w:szCs w:val="22"/>
      <w:lang w:val="ru-RU" w:eastAsia="ru-RU"/>
    </w:rPr>
  </w:style>
  <w:style w:type="character" w:customStyle="1" w:styleId="10">
    <w:name w:val="Заголовок 1 Знак"/>
    <w:link w:val="1"/>
    <w:rsid w:val="00B70813"/>
    <w:rPr>
      <w:color w:val="000000"/>
      <w:sz w:val="24"/>
      <w:lang w:val="x-none" w:eastAsia="x-none"/>
    </w:rPr>
  </w:style>
  <w:style w:type="character" w:customStyle="1" w:styleId="20">
    <w:name w:val="Заголовок 2 Знак"/>
    <w:link w:val="2"/>
    <w:rsid w:val="00B70813"/>
    <w:rPr>
      <w:b/>
      <w:bCs/>
      <w:color w:val="000000"/>
      <w:sz w:val="24"/>
      <w:lang w:val="x-none" w:eastAsia="x-none"/>
    </w:rPr>
  </w:style>
  <w:style w:type="paragraph" w:styleId="a4">
    <w:name w:val="Body Text Indent"/>
    <w:basedOn w:val="a"/>
    <w:link w:val="a5"/>
    <w:rsid w:val="00B70813"/>
    <w:pPr>
      <w:ind w:firstLine="720"/>
      <w:jc w:val="both"/>
    </w:pPr>
    <w:rPr>
      <w:sz w:val="32"/>
      <w:szCs w:val="20"/>
      <w:lang w:val="x-none" w:eastAsia="ko-KR"/>
    </w:rPr>
  </w:style>
  <w:style w:type="character" w:customStyle="1" w:styleId="a5">
    <w:name w:val="Основной текст с отступом Знак"/>
    <w:link w:val="a4"/>
    <w:rsid w:val="00B70813"/>
    <w:rPr>
      <w:sz w:val="32"/>
      <w:lang w:val="x-none" w:eastAsia="ko-KR"/>
    </w:rPr>
  </w:style>
  <w:style w:type="paragraph" w:styleId="a6">
    <w:name w:val="Body Text"/>
    <w:basedOn w:val="a"/>
    <w:link w:val="a7"/>
    <w:unhideWhenUsed/>
    <w:rsid w:val="00B70813"/>
    <w:pPr>
      <w:spacing w:after="120" w:line="276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a7">
    <w:name w:val="Основной текст Знак"/>
    <w:link w:val="a6"/>
    <w:rsid w:val="00B70813"/>
    <w:rPr>
      <w:rFonts w:ascii="Calibri" w:hAnsi="Calibri"/>
      <w:sz w:val="22"/>
      <w:szCs w:val="22"/>
      <w:lang w:val="x-none" w:eastAsia="x-none"/>
    </w:rPr>
  </w:style>
  <w:style w:type="character" w:customStyle="1" w:styleId="21">
    <w:name w:val="Основной текст (2)_"/>
    <w:link w:val="210"/>
    <w:uiPriority w:val="99"/>
    <w:locked/>
    <w:rsid w:val="00B70813"/>
    <w:rPr>
      <w:b/>
      <w:bCs/>
      <w:sz w:val="22"/>
      <w:szCs w:val="22"/>
      <w:shd w:val="clear" w:color="auto" w:fill="FFFFFF"/>
    </w:rPr>
  </w:style>
  <w:style w:type="paragraph" w:customStyle="1" w:styleId="210">
    <w:name w:val="Основной текст (2)1"/>
    <w:basedOn w:val="a"/>
    <w:link w:val="21"/>
    <w:uiPriority w:val="99"/>
    <w:rsid w:val="00B70813"/>
    <w:pPr>
      <w:widowControl w:val="0"/>
      <w:shd w:val="clear" w:color="auto" w:fill="FFFFFF"/>
      <w:spacing w:line="298" w:lineRule="exact"/>
    </w:pPr>
    <w:rPr>
      <w:b/>
      <w:bCs/>
      <w:sz w:val="22"/>
      <w:szCs w:val="22"/>
      <w:lang w:val="x-none" w:eastAsia="x-none"/>
    </w:rPr>
  </w:style>
  <w:style w:type="character" w:customStyle="1" w:styleId="11">
    <w:name w:val="Основной текст Знак1"/>
    <w:uiPriority w:val="99"/>
    <w:locked/>
    <w:rsid w:val="00B70813"/>
    <w:rPr>
      <w:rFonts w:ascii="Times New Roman" w:hAnsi="Times New Roman" w:cs="Times New Roman" w:hint="default"/>
      <w:sz w:val="22"/>
      <w:szCs w:val="22"/>
      <w:shd w:val="clear" w:color="auto" w:fill="FFFFFF"/>
    </w:rPr>
  </w:style>
  <w:style w:type="character" w:customStyle="1" w:styleId="a8">
    <w:name w:val="Основной текст + Полужирный"/>
    <w:rsid w:val="00FC0CD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FC0CD8"/>
    <w:pPr>
      <w:widowControl w:val="0"/>
      <w:shd w:val="clear" w:color="auto" w:fill="FFFFFF"/>
      <w:spacing w:after="180" w:line="182" w:lineRule="exact"/>
      <w:jc w:val="center"/>
    </w:pPr>
    <w:rPr>
      <w:color w:val="000000"/>
      <w:sz w:val="14"/>
      <w:szCs w:val="14"/>
    </w:rPr>
  </w:style>
  <w:style w:type="character" w:customStyle="1" w:styleId="a9">
    <w:name w:val="Гипертекстовая ссылка"/>
    <w:uiPriority w:val="99"/>
    <w:rsid w:val="00FC0CD8"/>
    <w:rPr>
      <w:color w:val="106BBE"/>
    </w:rPr>
  </w:style>
  <w:style w:type="table" w:styleId="aa">
    <w:name w:val="Table Grid"/>
    <w:basedOn w:val="a1"/>
    <w:uiPriority w:val="59"/>
    <w:rsid w:val="00A33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semiHidden/>
    <w:unhideWhenUsed/>
    <w:rsid w:val="001A78C2"/>
    <w:rPr>
      <w:color w:val="0000FF"/>
      <w:u w:val="single"/>
    </w:rPr>
  </w:style>
  <w:style w:type="paragraph" w:customStyle="1" w:styleId="s1">
    <w:name w:val="s_1"/>
    <w:basedOn w:val="a"/>
    <w:rsid w:val="001A78C2"/>
    <w:pPr>
      <w:spacing w:before="100" w:beforeAutospacing="1" w:after="100" w:afterAutospacing="1"/>
    </w:pPr>
  </w:style>
  <w:style w:type="character" w:styleId="ac">
    <w:name w:val="Emphasis"/>
    <w:uiPriority w:val="20"/>
    <w:qFormat/>
    <w:rsid w:val="001A78C2"/>
    <w:rPr>
      <w:i/>
      <w:iCs/>
    </w:rPr>
  </w:style>
  <w:style w:type="character" w:customStyle="1" w:styleId="r">
    <w:name w:val="r"/>
    <w:rsid w:val="0066093A"/>
  </w:style>
  <w:style w:type="character" w:customStyle="1" w:styleId="ad">
    <w:name w:val="Основной текст_"/>
    <w:link w:val="12"/>
    <w:rsid w:val="00FE7B81"/>
    <w:rPr>
      <w:sz w:val="22"/>
      <w:szCs w:val="22"/>
      <w:shd w:val="clear" w:color="auto" w:fill="FFFFFF"/>
    </w:rPr>
  </w:style>
  <w:style w:type="character" w:customStyle="1" w:styleId="ae">
    <w:name w:val="Основной текст + Полужирный;Курсив"/>
    <w:rsid w:val="00FE7B81"/>
    <w:rPr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/>
    </w:rPr>
  </w:style>
  <w:style w:type="paragraph" w:customStyle="1" w:styleId="12">
    <w:name w:val="Основной текст1"/>
    <w:basedOn w:val="a"/>
    <w:link w:val="ad"/>
    <w:rsid w:val="00FE7B81"/>
    <w:pPr>
      <w:widowControl w:val="0"/>
      <w:shd w:val="clear" w:color="auto" w:fill="FFFFFF"/>
      <w:spacing w:line="269" w:lineRule="exact"/>
    </w:pPr>
    <w:rPr>
      <w:sz w:val="22"/>
      <w:szCs w:val="22"/>
    </w:rPr>
  </w:style>
  <w:style w:type="character" w:customStyle="1" w:styleId="af">
    <w:name w:val="Основной текст + Курсив"/>
    <w:rsid w:val="008B687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4pt">
    <w:name w:val="Основной текст + 4 pt"/>
    <w:rsid w:val="008B687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shd w:val="clear" w:color="auto" w:fill="FFFFFF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733B2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733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8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25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0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86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31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63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616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B5E99-C502-4EF6-878B-850965D55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3540</Words>
  <Characters>20181</Characters>
  <Application>Microsoft Office Word</Application>
  <DocSecurity>0</DocSecurity>
  <Lines>168</Lines>
  <Paragraphs>47</Paragraphs>
  <ScaleCrop>false</ScaleCrop>
  <Company/>
  <LinksUpToDate>false</LinksUpToDate>
  <CharactersWithSpaces>23674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