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58610" w14:textId="77777777" w:rsidR="00A77B3E" w:rsidRDefault="00365AC3">
      <w:bookmarkStart w:id="0" w:name="_GoBack"/>
      <w:bookmarkEnd w:id="0"/>
      <w:r>
        <w:rPr>
          <w:highlight w:val="white"/>
        </w:rPr>
        <w:t>2-4629/2016</w:t>
      </w:r>
    </w:p>
    <w:p w14:paraId="3CB4EC01" w14:textId="77777777" w:rsidR="00A77B3E" w:rsidRDefault="00365AC3"/>
    <w:p w14:paraId="03CEB430" w14:textId="77777777" w:rsidR="00A77B3E" w:rsidRDefault="00365AC3">
      <w:r>
        <w:rPr>
          <w:highlight w:val="white"/>
        </w:rPr>
        <w:t>ОПРЕДЕЛЕНИЕ</w:t>
      </w:r>
    </w:p>
    <w:p w14:paraId="2BE35667" w14:textId="77777777" w:rsidR="00A77B3E" w:rsidRDefault="00365AC3"/>
    <w:p w14:paraId="4B767367" w14:textId="77777777" w:rsidR="00A77B3E" w:rsidRDefault="00365AC3">
      <w:r>
        <w:rPr>
          <w:highlight w:val="white"/>
        </w:rPr>
        <w:t xml:space="preserve">09 августа 2016 года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</w:t>
      </w:r>
      <w:r>
        <w:rPr>
          <w:highlight w:val="white"/>
        </w:rPr>
        <w:tab/>
        <w:t xml:space="preserve">       г. Москва</w:t>
      </w:r>
    </w:p>
    <w:p w14:paraId="1A3602EC" w14:textId="77777777" w:rsidR="00A77B3E" w:rsidRDefault="00365AC3"/>
    <w:p w14:paraId="251ADCAC" w14:textId="77777777" w:rsidR="00A77B3E" w:rsidRDefault="00365AC3">
      <w:r>
        <w:rPr>
          <w:highlight w:val="white"/>
        </w:rPr>
        <w:t>Судья Савеловского районного суда г. Москвы Афанасьева Н.П. при секретаре Тимошенко К.В., рассмотрев в открытом судебном заседании материалы гражданского дела 2-4609/2016 по иск</w:t>
      </w:r>
      <w:r>
        <w:rPr>
          <w:highlight w:val="white"/>
        </w:rPr>
        <w:t>овому заявлению ПАО Сбербанк к фио о взыскании задолженности по кредитному договору,</w:t>
      </w:r>
    </w:p>
    <w:p w14:paraId="12906A29" w14:textId="77777777" w:rsidR="00A77B3E" w:rsidRDefault="00365AC3"/>
    <w:p w14:paraId="494558CC" w14:textId="77777777" w:rsidR="00A77B3E" w:rsidRDefault="00365AC3">
      <w:r>
        <w:rPr>
          <w:highlight w:val="white"/>
        </w:rPr>
        <w:t>установил:</w:t>
      </w:r>
    </w:p>
    <w:p w14:paraId="046C62E7" w14:textId="77777777" w:rsidR="00A77B3E" w:rsidRDefault="00365AC3"/>
    <w:p w14:paraId="4D1AF4C2" w14:textId="77777777" w:rsidR="00A77B3E" w:rsidRDefault="00365AC3">
      <w:r>
        <w:rPr>
          <w:highlight w:val="white"/>
        </w:rPr>
        <w:t xml:space="preserve">           В Савеловский районный суд г. Москвы с исковым заявлением к фиоН о взыскании задолженности по кредитной карте № 4279010022685676 обратилось ПАО Сбе</w:t>
      </w:r>
      <w:r>
        <w:rPr>
          <w:highlight w:val="white"/>
        </w:rPr>
        <w:t xml:space="preserve">рбанк. </w:t>
      </w:r>
    </w:p>
    <w:p w14:paraId="1E2CA333" w14:textId="77777777" w:rsidR="00A77B3E" w:rsidRDefault="00365AC3">
      <w:r>
        <w:rPr>
          <w:highlight w:val="white"/>
        </w:rPr>
        <w:tab/>
        <w:t>Истцом в исковом заявлении было указано, что ответчик – фио постоянно зарегистрирован по адресу: адрес. Указанный адрес относится к территориальной подсудности Савеловского районного суда г. Москвы.</w:t>
      </w:r>
    </w:p>
    <w:p w14:paraId="317DA482" w14:textId="77777777" w:rsidR="00A77B3E" w:rsidRDefault="00365AC3">
      <w:r>
        <w:rPr>
          <w:highlight w:val="white"/>
        </w:rPr>
        <w:tab/>
        <w:t>Судом был направлен запрос в  АСР и ИР УФМС Рос</w:t>
      </w:r>
      <w:r>
        <w:rPr>
          <w:highlight w:val="white"/>
        </w:rPr>
        <w:t>сии по г. Москве. Согласно ответу из АСР и ИР УФМС России по г. Москве, фио с дата зарегистрирован по адресу: адрес. Данные адрес относится к территориальной подсудности Тимирязевского районного суда г. Москвы.</w:t>
      </w:r>
    </w:p>
    <w:p w14:paraId="3C1CE5EB" w14:textId="77777777" w:rsidR="00A77B3E" w:rsidRDefault="00365AC3">
      <w:r>
        <w:rPr>
          <w:highlight w:val="white"/>
        </w:rPr>
        <w:tab/>
        <w:t>В соответствии с п. 1 ст. 47 Конституции Рос</w:t>
      </w:r>
      <w:r>
        <w:rPr>
          <w:highlight w:val="white"/>
        </w:rPr>
        <w:t>сийской Федерации никто не может быть лишен права на рассмотрение его дела в том суде и тем судьей, к подсудности которых оно отнесено законом.</w:t>
      </w:r>
    </w:p>
    <w:p w14:paraId="3BAD4848" w14:textId="77777777" w:rsidR="00A77B3E" w:rsidRDefault="00365AC3">
      <w:r>
        <w:rPr>
          <w:highlight w:val="white"/>
        </w:rPr>
        <w:tab/>
        <w:t>В соответствии с п. 3 ч. 2 ст. 33 ГПК РФ, если при рассмотрении дела  выявилось, что оно было принято к произво</w:t>
      </w:r>
      <w:r>
        <w:rPr>
          <w:highlight w:val="white"/>
        </w:rPr>
        <w:t>дству с нарушением правил подсудности, то суд передает дело на рассмотрение другого суда, к подсудности которого оно относится.</w:t>
      </w:r>
    </w:p>
    <w:p w14:paraId="01BAB8D1" w14:textId="77777777" w:rsidR="00A77B3E" w:rsidRDefault="00365AC3">
      <w:r>
        <w:rPr>
          <w:highlight w:val="white"/>
        </w:rPr>
        <w:tab/>
        <w:t xml:space="preserve"> На момент подачи искового заявления истцом, ответчик был зарегистрирован по адресу, не относящемуся к территориальной подсудно</w:t>
      </w:r>
      <w:r>
        <w:rPr>
          <w:highlight w:val="white"/>
        </w:rPr>
        <w:t>сти Савеловского районного суда г. Москвы. При таких обстоятельствах суд приходит к выводу, что настоящее дело подлежит направлению по подсудности.</w:t>
      </w:r>
    </w:p>
    <w:p w14:paraId="7350E86A" w14:textId="77777777" w:rsidR="00A77B3E" w:rsidRDefault="00365AC3">
      <w:r>
        <w:rPr>
          <w:highlight w:val="white"/>
        </w:rPr>
        <w:t>С учетом изложенного, руководствуясь ст. 33, 224-225 ГПК РФ, суд</w:t>
      </w:r>
    </w:p>
    <w:p w14:paraId="01F11716" w14:textId="77777777" w:rsidR="00A77B3E" w:rsidRDefault="00365AC3"/>
    <w:p w14:paraId="190F52AE" w14:textId="77777777" w:rsidR="00A77B3E" w:rsidRDefault="00365AC3">
      <w:r>
        <w:rPr>
          <w:highlight w:val="white"/>
        </w:rPr>
        <w:t>определил:</w:t>
      </w:r>
    </w:p>
    <w:p w14:paraId="7BE38CB7" w14:textId="77777777" w:rsidR="00A77B3E" w:rsidRDefault="00365AC3"/>
    <w:p w14:paraId="639A3F77" w14:textId="77777777" w:rsidR="00A77B3E" w:rsidRDefault="00365AC3">
      <w:r>
        <w:rPr>
          <w:highlight w:val="white"/>
        </w:rPr>
        <w:t xml:space="preserve">       </w:t>
      </w:r>
      <w:r>
        <w:rPr>
          <w:highlight w:val="white"/>
        </w:rPr>
        <w:tab/>
        <w:t>Гражданское дело 2-462</w:t>
      </w:r>
      <w:r>
        <w:rPr>
          <w:highlight w:val="white"/>
        </w:rPr>
        <w:t>9/2016 по исковому ПАО Сбербанк к фио о взыскании задолженности по кредитному договору направить по подсудности в Тимирязевский районный суд г. Москвы.</w:t>
      </w:r>
    </w:p>
    <w:p w14:paraId="2F81A328" w14:textId="77777777" w:rsidR="00A77B3E" w:rsidRDefault="00365AC3">
      <w:r>
        <w:rPr>
          <w:highlight w:val="white"/>
        </w:rPr>
        <w:t>Определение может быть обжаловано в апелляционную коллегию Московского городского суда путем подачи част</w:t>
      </w:r>
      <w:r>
        <w:rPr>
          <w:highlight w:val="white"/>
        </w:rPr>
        <w:t>ной жалобы через Савеловский районный суд г. Москвы в течение 15 дней с момента вынесения определения.</w:t>
      </w:r>
    </w:p>
    <w:p w14:paraId="1B5CF0BA" w14:textId="77777777" w:rsidR="00A77B3E" w:rsidRDefault="00365AC3"/>
    <w:p w14:paraId="578BD614" w14:textId="77777777" w:rsidR="00A77B3E" w:rsidRDefault="00365AC3"/>
    <w:p w14:paraId="2AA0942F" w14:textId="77777777" w:rsidR="00A77B3E" w:rsidRDefault="00365AC3">
      <w:r>
        <w:rPr>
          <w:highlight w:val="white"/>
        </w:rPr>
        <w:t xml:space="preserve">Судья                                  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Н.П. Афанасьева            </w:t>
      </w:r>
    </w:p>
    <w:p w14:paraId="6D619D86" w14:textId="77777777" w:rsidR="00A77B3E" w:rsidRDefault="00365AC3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6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FE0F5E"/>
  <w15:chartTrackingRefBased/>
  <w15:docId w15:val="{BADF126B-36BC-4DB1-A7D5-AEEDB3F2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