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08B5CB5" w14:textId="77777777" w:rsidR="00000000" w:rsidRDefault="005A079F">
      <w:pPr>
        <w:jc w:val="right"/>
        <w:rPr>
          <w:lang w:val="en-BE" w:eastAsia="en-BE" w:bidi="ar-SA"/>
        </w:rPr>
      </w:pPr>
      <w:bookmarkStart w:id="0" w:name="_GoBack"/>
      <w:bookmarkEnd w:id="0"/>
      <w:r>
        <w:rPr>
          <w:lang w:val="en-BE" w:eastAsia="en-BE" w:bidi="ar-SA"/>
        </w:rPr>
        <w:t>УИД77RS0005-02-2022-010106-35</w:t>
      </w:r>
    </w:p>
    <w:p w14:paraId="1D705E8D" w14:textId="77777777" w:rsidR="00000000" w:rsidRDefault="005A079F">
      <w:pPr>
        <w:jc w:val="center"/>
        <w:rPr>
          <w:lang w:val="en-BE" w:eastAsia="en-BE" w:bidi="ar-SA"/>
        </w:rPr>
      </w:pPr>
      <w:r>
        <w:rPr>
          <w:b/>
          <w:bCs/>
          <w:lang w:val="en-BE" w:eastAsia="en-BE" w:bidi="ar-SA"/>
        </w:rPr>
        <w:t>РЕШЕНИЕ</w:t>
      </w:r>
    </w:p>
    <w:p w14:paraId="7AE8160B" w14:textId="77777777" w:rsidR="00000000" w:rsidRDefault="005A079F">
      <w:pPr>
        <w:jc w:val="center"/>
        <w:rPr>
          <w:lang w:val="en-BE" w:eastAsia="en-BE" w:bidi="ar-SA"/>
        </w:rPr>
      </w:pPr>
      <w:r>
        <w:rPr>
          <w:b/>
          <w:bCs/>
          <w:lang w:val="en-BE" w:eastAsia="en-BE" w:bidi="ar-SA"/>
        </w:rPr>
        <w:t>ИМЕНЕМ РОССИЙСКОЙ ФЕДЕРАЦИИ</w:t>
      </w:r>
    </w:p>
    <w:p w14:paraId="34A2A77F" w14:textId="77777777" w:rsidR="00000000" w:rsidRDefault="005A079F">
      <w:pPr>
        <w:rPr>
          <w:lang w:val="en-BE" w:eastAsia="en-BE" w:bidi="ar-SA"/>
        </w:rPr>
      </w:pPr>
      <w:r>
        <w:rPr>
          <w:lang w:val="en-BE" w:eastAsia="en-BE" w:bidi="ar-SA"/>
        </w:rPr>
        <w:t xml:space="preserve">01 декабря 2022 года                                                                                </w:t>
      </w:r>
      <w:r>
        <w:rPr>
          <w:rStyle w:val="cat-Addressgrp-0rplc-0"/>
          <w:lang w:val="en-BE" w:eastAsia="en-BE" w:bidi="ar-SA"/>
        </w:rPr>
        <w:t>адрес</w:t>
      </w:r>
      <w:r>
        <w:rPr>
          <w:lang w:val="en-BE" w:eastAsia="en-BE" w:bidi="ar-SA"/>
        </w:rPr>
        <w:t xml:space="preserve">                          </w:t>
      </w:r>
    </w:p>
    <w:p w14:paraId="5F008495" w14:textId="77777777" w:rsidR="00000000" w:rsidRDefault="005A079F">
      <w:pPr>
        <w:rPr>
          <w:lang w:val="en-BE" w:eastAsia="en-BE" w:bidi="ar-SA"/>
        </w:rPr>
      </w:pPr>
      <w:r>
        <w:rPr>
          <w:lang w:val="en-BE" w:eastAsia="en-BE" w:bidi="ar-SA"/>
        </w:rPr>
        <w:t xml:space="preserve">Головинский районный суд </w:t>
      </w:r>
      <w:r>
        <w:rPr>
          <w:rStyle w:val="cat-Addressgrp-1rplc-1"/>
          <w:lang w:val="en-BE" w:eastAsia="en-BE" w:bidi="ar-SA"/>
        </w:rPr>
        <w:t>адрес</w:t>
      </w:r>
    </w:p>
    <w:p w14:paraId="31EB32FA" w14:textId="77777777" w:rsidR="00000000" w:rsidRDefault="005A079F">
      <w:pPr>
        <w:rPr>
          <w:lang w:val="en-BE" w:eastAsia="en-BE" w:bidi="ar-SA"/>
        </w:rPr>
      </w:pPr>
      <w:r>
        <w:rPr>
          <w:lang w:val="en-BE" w:eastAsia="en-BE" w:bidi="ar-SA"/>
        </w:rPr>
        <w:t>в составе председательствую</w:t>
      </w:r>
      <w:r>
        <w:rPr>
          <w:lang w:val="en-BE" w:eastAsia="en-BE" w:bidi="ar-SA"/>
        </w:rPr>
        <w:t>щего судьи Александровой М.В.,</w:t>
      </w:r>
    </w:p>
    <w:p w14:paraId="270F7B69" w14:textId="77777777" w:rsidR="00000000" w:rsidRDefault="005A079F">
      <w:pPr>
        <w:jc w:val="both"/>
        <w:rPr>
          <w:lang w:val="en-BE" w:eastAsia="en-BE" w:bidi="ar-SA"/>
        </w:rPr>
      </w:pPr>
      <w:r>
        <w:rPr>
          <w:lang w:val="en-BE" w:eastAsia="en-BE" w:bidi="ar-SA"/>
        </w:rPr>
        <w:t xml:space="preserve">при ведении протокола и протоколирования с использованием средств аудио- и видеозаписи помощником судьи </w:t>
      </w:r>
      <w:r>
        <w:rPr>
          <w:rStyle w:val="cat-FIOgrp-5rplc-3"/>
          <w:lang w:val="en-BE" w:eastAsia="en-BE" w:bidi="ar-SA"/>
        </w:rPr>
        <w:t>фио</w:t>
      </w:r>
      <w:r>
        <w:rPr>
          <w:lang w:val="en-BE" w:eastAsia="en-BE" w:bidi="ar-SA"/>
        </w:rPr>
        <w:t>,</w:t>
      </w:r>
    </w:p>
    <w:p w14:paraId="17FE35C7" w14:textId="77777777" w:rsidR="00000000" w:rsidRDefault="005A079F">
      <w:pPr>
        <w:jc w:val="both"/>
        <w:rPr>
          <w:lang w:val="en-BE" w:eastAsia="en-BE" w:bidi="ar-SA"/>
        </w:rPr>
      </w:pPr>
      <w:r>
        <w:rPr>
          <w:lang w:val="en-BE" w:eastAsia="en-BE" w:bidi="ar-SA"/>
        </w:rPr>
        <w:t>рассмотрев в открытом судебном заседании гражданское дело №2-4742/2022 по иску ПАО Сбербанк в лице филиала – Московс</w:t>
      </w:r>
      <w:r>
        <w:rPr>
          <w:lang w:val="en-BE" w:eastAsia="en-BE" w:bidi="ar-SA"/>
        </w:rPr>
        <w:t>кий банк ПАО Сбербанк к Кутдусовой Марии Павловне о расторжении кредитного договора, взыскании задолженности по кредитному договору,</w:t>
      </w:r>
    </w:p>
    <w:p w14:paraId="0E61C37A" w14:textId="77777777" w:rsidR="00000000" w:rsidRDefault="005A079F">
      <w:pPr>
        <w:jc w:val="center"/>
        <w:rPr>
          <w:lang w:val="en-BE" w:eastAsia="en-BE" w:bidi="ar-SA"/>
        </w:rPr>
      </w:pPr>
      <w:r>
        <w:rPr>
          <w:b/>
          <w:bCs/>
          <w:lang w:val="en-BE" w:eastAsia="en-BE" w:bidi="ar-SA"/>
        </w:rPr>
        <w:t>У С Т А Н О В И Л :</w:t>
      </w:r>
    </w:p>
    <w:p w14:paraId="5794CAED" w14:textId="77777777" w:rsidR="00000000" w:rsidRDefault="005A079F">
      <w:pPr>
        <w:ind w:right="20" w:firstLine="567"/>
        <w:jc w:val="both"/>
        <w:rPr>
          <w:lang w:val="en-BE" w:eastAsia="en-BE" w:bidi="ar-SA"/>
        </w:rPr>
      </w:pPr>
      <w:r>
        <w:rPr>
          <w:lang w:val="en-BE" w:eastAsia="en-BE" w:bidi="ar-SA"/>
        </w:rPr>
        <w:t>Истец ПАО Сбербанк в лице филиала – Московский банк ПАО Сбербанк обратился в суд с иском к ответчику Ку</w:t>
      </w:r>
      <w:r>
        <w:rPr>
          <w:lang w:val="en-BE" w:eastAsia="en-BE" w:bidi="ar-SA"/>
        </w:rPr>
        <w:t xml:space="preserve">тдусовой М.П. о расторжении кредитного договора, взыскании задолженности по кредитному договору, просит расторгнуть кредитный договор №95358416 от 24.06.2021, заключенный с </w:t>
      </w:r>
      <w:r>
        <w:rPr>
          <w:rStyle w:val="cat-FIOgrp-8rplc-6"/>
          <w:lang w:val="en-BE" w:eastAsia="en-BE" w:bidi="ar-SA"/>
        </w:rPr>
        <w:t>фио</w:t>
      </w:r>
      <w:r>
        <w:rPr>
          <w:lang w:val="en-BE" w:eastAsia="en-BE" w:bidi="ar-SA"/>
        </w:rPr>
        <w:t>; взыскать с ответчика задолженность по указанному кредитному договору в размере</w:t>
      </w:r>
      <w:r>
        <w:rPr>
          <w:lang w:val="en-BE" w:eastAsia="en-BE" w:bidi="ar-SA"/>
        </w:rPr>
        <w:t xml:space="preserve"> </w:t>
      </w:r>
      <w:r>
        <w:rPr>
          <w:rStyle w:val="cat-Sumgrp-15rplc-7"/>
          <w:lang w:val="en-BE" w:eastAsia="en-BE" w:bidi="ar-SA"/>
        </w:rPr>
        <w:t>сумма</w:t>
      </w:r>
      <w:r>
        <w:rPr>
          <w:lang w:val="en-BE" w:eastAsia="en-BE" w:bidi="ar-SA"/>
        </w:rPr>
        <w:t xml:space="preserve">, расходы по оплате государственной пошлины в размере </w:t>
      </w:r>
      <w:r>
        <w:rPr>
          <w:rStyle w:val="cat-Sumgrp-16rplc-8"/>
          <w:lang w:val="en-BE" w:eastAsia="en-BE" w:bidi="ar-SA"/>
        </w:rPr>
        <w:t>сумма</w:t>
      </w:r>
      <w:r>
        <w:rPr>
          <w:lang w:val="en-BE" w:eastAsia="en-BE" w:bidi="ar-SA"/>
        </w:rPr>
        <w:t xml:space="preserve"> В обоснование заявленных требований истец указывает, что 24.06.2021 между ПАО Сбербанк и </w:t>
      </w:r>
      <w:r>
        <w:rPr>
          <w:rStyle w:val="cat-FIOgrp-8rplc-9"/>
          <w:lang w:val="en-BE" w:eastAsia="en-BE" w:bidi="ar-SA"/>
        </w:rPr>
        <w:t>фио</w:t>
      </w:r>
      <w:r>
        <w:rPr>
          <w:lang w:val="en-BE" w:eastAsia="en-BE" w:bidi="ar-SA"/>
        </w:rPr>
        <w:t xml:space="preserve"> был заключен кредитный договор №95358416 на сумму </w:t>
      </w:r>
      <w:r>
        <w:rPr>
          <w:rStyle w:val="cat-Sumgrp-17rplc-10"/>
          <w:lang w:val="en-BE" w:eastAsia="en-BE" w:bidi="ar-SA"/>
        </w:rPr>
        <w:t>сумма</w:t>
      </w:r>
      <w:r>
        <w:rPr>
          <w:lang w:val="en-BE" w:eastAsia="en-BE" w:bidi="ar-SA"/>
        </w:rPr>
        <w:t xml:space="preserve"> на срок 21 мес. под 17,95 % годовых. Кред</w:t>
      </w:r>
      <w:r>
        <w:rPr>
          <w:lang w:val="en-BE" w:eastAsia="en-BE" w:bidi="ar-SA"/>
        </w:rPr>
        <w:t>итный договор подписан в электронном виде, со стороны заемщика посредством использования систем «Сбербанк Онлайн» и «Мобильный банк». Возможность заключения договора через удаленные каналы обслуживания предусмотрена условиями договора банковского обслужива</w:t>
      </w:r>
      <w:r>
        <w:rPr>
          <w:lang w:val="en-BE" w:eastAsia="en-BE" w:bidi="ar-SA"/>
        </w:rPr>
        <w:t xml:space="preserve">ния. В течение срока действия договора заемщик неоднократно нарушал условия кредитного договора в части сроков и сумм ежемесячных платежей, в связи с чем, образовалась задолженность, которая по состоянию на 20.06.2022 составляет </w:t>
      </w:r>
      <w:r>
        <w:rPr>
          <w:rStyle w:val="cat-Sumgrp-15rplc-11"/>
          <w:lang w:val="en-BE" w:eastAsia="en-BE" w:bidi="ar-SA"/>
        </w:rPr>
        <w:t>сумма</w:t>
      </w:r>
      <w:r>
        <w:rPr>
          <w:lang w:val="en-BE" w:eastAsia="en-BE" w:bidi="ar-SA"/>
        </w:rPr>
        <w:t>, в том числе: просроч</w:t>
      </w:r>
      <w:r>
        <w:rPr>
          <w:lang w:val="en-BE" w:eastAsia="en-BE" w:bidi="ar-SA"/>
        </w:rPr>
        <w:t xml:space="preserve">енные проценты – </w:t>
      </w:r>
      <w:r>
        <w:rPr>
          <w:rStyle w:val="cat-Sumgrp-18rplc-12"/>
          <w:lang w:val="en-BE" w:eastAsia="en-BE" w:bidi="ar-SA"/>
        </w:rPr>
        <w:t>сумма</w:t>
      </w:r>
      <w:r>
        <w:rPr>
          <w:lang w:val="en-BE" w:eastAsia="en-BE" w:bidi="ar-SA"/>
        </w:rPr>
        <w:t xml:space="preserve">, просроченный основной долг – </w:t>
      </w:r>
      <w:r>
        <w:rPr>
          <w:rStyle w:val="cat-Sumgrp-19rplc-13"/>
          <w:lang w:val="en-BE" w:eastAsia="en-BE" w:bidi="ar-SA"/>
        </w:rPr>
        <w:t>сумма</w:t>
      </w:r>
      <w:r>
        <w:rPr>
          <w:lang w:val="en-BE" w:eastAsia="en-BE" w:bidi="ar-SA"/>
        </w:rPr>
        <w:t xml:space="preserve"> 29.09.2021 заемщик </w:t>
      </w:r>
      <w:r>
        <w:rPr>
          <w:rStyle w:val="cat-FIOgrp-9rplc-14"/>
          <w:lang w:val="en-BE" w:eastAsia="en-BE" w:bidi="ar-SA"/>
        </w:rPr>
        <w:t>фио</w:t>
      </w:r>
      <w:r>
        <w:rPr>
          <w:lang w:val="en-BE" w:eastAsia="en-BE" w:bidi="ar-SA"/>
        </w:rPr>
        <w:t xml:space="preserve"> умерла. </w:t>
      </w:r>
    </w:p>
    <w:p w14:paraId="0239DB5D" w14:textId="77777777" w:rsidR="00000000" w:rsidRDefault="005A079F">
      <w:pPr>
        <w:ind w:right="20" w:firstLine="567"/>
        <w:jc w:val="both"/>
        <w:rPr>
          <w:lang w:val="en-BE" w:eastAsia="en-BE" w:bidi="ar-SA"/>
        </w:rPr>
      </w:pPr>
      <w:r>
        <w:rPr>
          <w:lang w:val="en-BE" w:eastAsia="en-BE" w:bidi="ar-SA"/>
        </w:rPr>
        <w:t>Истец ПАО Сбербанк в лице филиала – Московский банк ПАО Сбербанк о дате, месте и времени рассмотрения дела извещен надлежащим образом, представитель в судебное засед</w:t>
      </w:r>
      <w:r>
        <w:rPr>
          <w:lang w:val="en-BE" w:eastAsia="en-BE" w:bidi="ar-SA"/>
        </w:rPr>
        <w:t>ание не явился, в исковом заявлении содержится просьба о рассмотрении дела в его отсутствие.</w:t>
      </w:r>
    </w:p>
    <w:p w14:paraId="00A13C88" w14:textId="77777777" w:rsidR="00000000" w:rsidRDefault="005A079F">
      <w:pPr>
        <w:ind w:firstLine="540"/>
        <w:jc w:val="both"/>
        <w:rPr>
          <w:lang w:val="en-BE" w:eastAsia="en-BE" w:bidi="ar-SA"/>
        </w:rPr>
      </w:pPr>
      <w:r>
        <w:rPr>
          <w:lang w:val="en-BE" w:eastAsia="en-BE" w:bidi="ar-SA"/>
        </w:rPr>
        <w:t xml:space="preserve">Представитель ответчика по доверенности </w:t>
      </w:r>
      <w:r>
        <w:rPr>
          <w:rStyle w:val="cat-FIOgrp-10rplc-15"/>
          <w:lang w:val="en-BE" w:eastAsia="en-BE" w:bidi="ar-SA"/>
        </w:rPr>
        <w:t>фио</w:t>
      </w:r>
      <w:r>
        <w:rPr>
          <w:lang w:val="en-BE" w:eastAsia="en-BE" w:bidi="ar-SA"/>
        </w:rPr>
        <w:t xml:space="preserve"> в судебное заседание явился, исковые требования не признал, возражал против удовлетворения исковых требований по довода</w:t>
      </w:r>
      <w:r>
        <w:rPr>
          <w:lang w:val="en-BE" w:eastAsia="en-BE" w:bidi="ar-SA"/>
        </w:rPr>
        <w:t>м письменных возражений на исковое заявление, приобщенных к материалам дела, ссылаясь на то, что ответчик действовала добросовестно, неоднократно обращалась к истцу с целью погашения существующей задолженности, не пыталась уклониться от исполнения обязател</w:t>
      </w:r>
      <w:r>
        <w:rPr>
          <w:lang w:val="en-BE" w:eastAsia="en-BE" w:bidi="ar-SA"/>
        </w:rPr>
        <w:t>ьств, ответчик готова решить вопросы по выплате существующей задолженности перед истцом во внесудебном порядке, в связи с чем, просил оставить исковое заявление без рассмотрения.</w:t>
      </w:r>
    </w:p>
    <w:p w14:paraId="449BD44C" w14:textId="77777777" w:rsidR="00000000" w:rsidRDefault="005A079F">
      <w:pPr>
        <w:ind w:firstLine="567"/>
        <w:jc w:val="both"/>
        <w:rPr>
          <w:lang w:val="en-BE" w:eastAsia="en-BE" w:bidi="ar-SA"/>
        </w:rPr>
      </w:pPr>
      <w:r>
        <w:rPr>
          <w:lang w:val="en-BE" w:eastAsia="en-BE" w:bidi="ar-SA"/>
        </w:rPr>
        <w:t xml:space="preserve">Третье лицо – нотариус </w:t>
      </w:r>
      <w:r>
        <w:rPr>
          <w:rStyle w:val="cat-Addressgrp-0rplc-16"/>
          <w:lang w:val="en-BE" w:eastAsia="en-BE" w:bidi="ar-SA"/>
        </w:rPr>
        <w:t>адрес</w:t>
      </w:r>
      <w:r>
        <w:rPr>
          <w:lang w:val="en-BE" w:eastAsia="en-BE" w:bidi="ar-SA"/>
        </w:rPr>
        <w:t xml:space="preserve"> </w:t>
      </w:r>
      <w:r>
        <w:rPr>
          <w:rStyle w:val="cat-FIOgrp-11rplc-17"/>
          <w:lang w:val="en-BE" w:eastAsia="en-BE" w:bidi="ar-SA"/>
        </w:rPr>
        <w:t>фио</w:t>
      </w:r>
      <w:r>
        <w:rPr>
          <w:lang w:val="en-BE" w:eastAsia="en-BE" w:bidi="ar-SA"/>
        </w:rPr>
        <w:t xml:space="preserve"> о времени и месте рассмотрения дела извещала</w:t>
      </w:r>
      <w:r>
        <w:rPr>
          <w:lang w:val="en-BE" w:eastAsia="en-BE" w:bidi="ar-SA"/>
        </w:rPr>
        <w:t>сь надлежащим образом, в судебное заседание не явилась, о причинах неявки не сообщила, мнения по иску не представила.</w:t>
      </w:r>
    </w:p>
    <w:p w14:paraId="292C3C80" w14:textId="77777777" w:rsidR="00000000" w:rsidRDefault="005A079F">
      <w:pPr>
        <w:ind w:firstLine="567"/>
        <w:jc w:val="both"/>
        <w:rPr>
          <w:lang w:val="en-BE" w:eastAsia="en-BE" w:bidi="ar-SA"/>
        </w:rPr>
      </w:pPr>
      <w:r>
        <w:rPr>
          <w:lang w:val="en-BE" w:eastAsia="en-BE" w:bidi="ar-SA"/>
        </w:rPr>
        <w:t>Выслушав представителя ответчика, проверив и изучив материалы дела, суд находит исковые требования подлежащими удовлетворению, в силу след</w:t>
      </w:r>
      <w:r>
        <w:rPr>
          <w:lang w:val="en-BE" w:eastAsia="en-BE" w:bidi="ar-SA"/>
        </w:rPr>
        <w:t>ующего.</w:t>
      </w:r>
    </w:p>
    <w:p w14:paraId="2119B984" w14:textId="77777777" w:rsidR="00000000" w:rsidRDefault="005A079F">
      <w:pPr>
        <w:widowControl w:val="0"/>
        <w:ind w:firstLine="540"/>
        <w:jc w:val="both"/>
        <w:rPr>
          <w:lang w:val="en-BE" w:eastAsia="en-BE" w:bidi="ar-SA"/>
        </w:rPr>
      </w:pPr>
      <w:r>
        <w:rPr>
          <w:lang w:val="en-BE" w:eastAsia="en-BE" w:bidi="ar-SA"/>
        </w:rPr>
        <w:t>Согласно ст.309 ГК РФ обязательства должны исполняться надлежащим образом в соответствии с условиями обязательства и требований – в соответствии с обычаями делового оборота и ли иными обычно предъявляемыми требованиями.</w:t>
      </w:r>
    </w:p>
    <w:p w14:paraId="72EECD93" w14:textId="77777777" w:rsidR="00000000" w:rsidRDefault="005A079F">
      <w:pPr>
        <w:widowControl w:val="0"/>
        <w:ind w:firstLine="540"/>
        <w:jc w:val="both"/>
        <w:rPr>
          <w:lang w:val="en-BE" w:eastAsia="en-BE" w:bidi="ar-SA"/>
        </w:rPr>
      </w:pPr>
      <w:r>
        <w:rPr>
          <w:lang w:val="en-BE" w:eastAsia="en-BE" w:bidi="ar-SA"/>
        </w:rPr>
        <w:t>Согласно ст.310 ГК РФ одност</w:t>
      </w:r>
      <w:r>
        <w:rPr>
          <w:lang w:val="en-BE" w:eastAsia="en-BE" w:bidi="ar-SA"/>
        </w:rPr>
        <w:t>оронний отказ от исполнения обязательства не допускается, за исключением случаев, предусмотренных законом.</w:t>
      </w:r>
    </w:p>
    <w:p w14:paraId="4E516B53" w14:textId="77777777" w:rsidR="00000000" w:rsidRDefault="005A079F">
      <w:pPr>
        <w:widowControl w:val="0"/>
        <w:ind w:firstLine="540"/>
        <w:jc w:val="both"/>
        <w:rPr>
          <w:lang w:val="en-BE" w:eastAsia="en-BE" w:bidi="ar-SA"/>
        </w:rPr>
      </w:pPr>
      <w:r>
        <w:rPr>
          <w:lang w:val="en-BE" w:eastAsia="en-BE" w:bidi="ar-SA"/>
        </w:rPr>
        <w:lastRenderedPageBreak/>
        <w:t>Согласно ст.401 ГК РФ лицо, не исполнившее обязательство, несет ответственность при наличии вины (умысла или неосторожности).</w:t>
      </w:r>
    </w:p>
    <w:p w14:paraId="248F30C9" w14:textId="77777777" w:rsidR="00000000" w:rsidRDefault="005A079F">
      <w:pPr>
        <w:widowControl w:val="0"/>
        <w:ind w:firstLine="540"/>
        <w:jc w:val="both"/>
        <w:rPr>
          <w:lang w:val="en-BE" w:eastAsia="en-BE" w:bidi="ar-SA"/>
        </w:rPr>
      </w:pPr>
      <w:r>
        <w:rPr>
          <w:lang w:val="en-BE" w:eastAsia="en-BE" w:bidi="ar-SA"/>
        </w:rPr>
        <w:t>Отсутствие вины доказыв</w:t>
      </w:r>
      <w:r>
        <w:rPr>
          <w:lang w:val="en-BE" w:eastAsia="en-BE" w:bidi="ar-SA"/>
        </w:rPr>
        <w:t>ается лицом, нарушившим обязательство.</w:t>
      </w:r>
    </w:p>
    <w:p w14:paraId="244F5C7F" w14:textId="77777777" w:rsidR="00000000" w:rsidRDefault="005A079F">
      <w:pPr>
        <w:widowControl w:val="0"/>
        <w:ind w:firstLine="540"/>
        <w:jc w:val="both"/>
        <w:rPr>
          <w:lang w:val="en-BE" w:eastAsia="en-BE" w:bidi="ar-SA"/>
        </w:rPr>
      </w:pPr>
      <w:r>
        <w:rPr>
          <w:lang w:val="en-BE" w:eastAsia="en-BE" w:bidi="ar-SA"/>
        </w:rPr>
        <w:t>Статьей 432 ГК РФ предусмотрено, что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14:paraId="139C46EF" w14:textId="77777777" w:rsidR="00000000" w:rsidRDefault="005A079F">
      <w:pPr>
        <w:widowControl w:val="0"/>
        <w:ind w:firstLine="540"/>
        <w:jc w:val="both"/>
        <w:rPr>
          <w:lang w:val="en-BE" w:eastAsia="en-BE" w:bidi="ar-SA"/>
        </w:rPr>
      </w:pPr>
      <w:r>
        <w:rPr>
          <w:lang w:val="en-BE" w:eastAsia="en-BE" w:bidi="ar-SA"/>
        </w:rPr>
        <w:t>В соответствии с п. 2 ст.</w:t>
      </w:r>
      <w:r>
        <w:rPr>
          <w:lang w:val="en-BE" w:eastAsia="en-BE" w:bidi="ar-SA"/>
        </w:rPr>
        <w:t xml:space="preserve"> 160 ГК РФ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допускается в случаях и в порядке, предусмотренных з</w:t>
      </w:r>
      <w:r>
        <w:rPr>
          <w:lang w:val="en-BE" w:eastAsia="en-BE" w:bidi="ar-SA"/>
        </w:rPr>
        <w:t>аконом, иными правовыми актами или соглашением сторон.</w:t>
      </w:r>
    </w:p>
    <w:p w14:paraId="6D5A0DA5" w14:textId="77777777" w:rsidR="00000000" w:rsidRDefault="005A079F">
      <w:pPr>
        <w:widowControl w:val="0"/>
        <w:ind w:firstLine="540"/>
        <w:jc w:val="both"/>
        <w:rPr>
          <w:lang w:val="en-BE" w:eastAsia="en-BE" w:bidi="ar-SA"/>
        </w:rPr>
      </w:pPr>
      <w:r>
        <w:rPr>
          <w:lang w:val="en-BE" w:eastAsia="en-BE" w:bidi="ar-SA"/>
        </w:rPr>
        <w:t>Согласно ст.807 ГК РФ по договору займа одна сторона (займодавец) передает в собственность другой стороне (заемщику) деньги….., а заемщик обязуется возвратить займодавцу такую же сумму денег (сумму зай</w:t>
      </w:r>
      <w:r>
        <w:rPr>
          <w:lang w:val="en-BE" w:eastAsia="en-BE" w:bidi="ar-SA"/>
        </w:rPr>
        <w:t>ма)….. Договор займа считается заключенным с момента передачи денег….</w:t>
      </w:r>
    </w:p>
    <w:p w14:paraId="32CA7671" w14:textId="77777777" w:rsidR="00000000" w:rsidRDefault="005A079F">
      <w:pPr>
        <w:widowControl w:val="0"/>
        <w:ind w:firstLine="540"/>
        <w:jc w:val="both"/>
        <w:rPr>
          <w:lang w:val="en-BE" w:eastAsia="en-BE" w:bidi="ar-SA"/>
        </w:rPr>
      </w:pPr>
      <w:r>
        <w:rPr>
          <w:lang w:val="en-BE" w:eastAsia="en-BE" w:bidi="ar-SA"/>
        </w:rPr>
        <w:t>Согласно ст.808 ГК РФ договор займа между гражданами должен быть заключен в письменной форме, если сумма превышает не менее чем в десять раз установленный законом минимальный размере опл</w:t>
      </w:r>
      <w:r>
        <w:rPr>
          <w:lang w:val="en-BE" w:eastAsia="en-BE" w:bidi="ar-SA"/>
        </w:rPr>
        <w:t>аты труда, а в случае, когда займодавцем является юридическое лицо, - независимо от суммы. В подтверждение договора займа и его условий может быть представлена расписка заемщика или иной документ, удостоверяющий передачу ему займодавцем определенной денежн</w:t>
      </w:r>
      <w:r>
        <w:rPr>
          <w:lang w:val="en-BE" w:eastAsia="en-BE" w:bidi="ar-SA"/>
        </w:rPr>
        <w:t>ой суммы или иной документ, удостоверяющий передачу ему займодавцем определенной денежной суммы или определенного количества вещей.</w:t>
      </w:r>
    </w:p>
    <w:p w14:paraId="1C2E9E80" w14:textId="77777777" w:rsidR="00000000" w:rsidRDefault="005A079F">
      <w:pPr>
        <w:widowControl w:val="0"/>
        <w:ind w:firstLine="540"/>
        <w:jc w:val="both"/>
        <w:rPr>
          <w:lang w:val="en-BE" w:eastAsia="en-BE" w:bidi="ar-SA"/>
        </w:rPr>
      </w:pPr>
      <w:r>
        <w:rPr>
          <w:lang w:val="en-BE" w:eastAsia="en-BE" w:bidi="ar-SA"/>
        </w:rPr>
        <w:t>Согласно п.1 ст.810 ГК РФ заемщик обязан возвратить займодавцу полученную сумму займа в срок и в порядке, которые предусмотр</w:t>
      </w:r>
      <w:r>
        <w:rPr>
          <w:lang w:val="en-BE" w:eastAsia="en-BE" w:bidi="ar-SA"/>
        </w:rPr>
        <w:t>ены договором займа.</w:t>
      </w:r>
    </w:p>
    <w:p w14:paraId="438358FC" w14:textId="77777777" w:rsidR="00000000" w:rsidRDefault="005A079F">
      <w:pPr>
        <w:widowControl w:val="0"/>
        <w:ind w:firstLine="540"/>
        <w:jc w:val="both"/>
        <w:rPr>
          <w:lang w:val="en-BE" w:eastAsia="en-BE" w:bidi="ar-SA"/>
        </w:rPr>
      </w:pPr>
      <w:r>
        <w:rPr>
          <w:lang w:val="en-BE" w:eastAsia="en-BE" w:bidi="ar-SA"/>
        </w:rPr>
        <w:t>Согласно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w:t>
      </w:r>
      <w:r>
        <w:rPr>
          <w:lang w:val="en-BE" w:eastAsia="en-BE" w:bidi="ar-SA"/>
        </w:rPr>
        <w:t>ть полученную денежную сумму и уплатить проценты на нее.</w:t>
      </w:r>
    </w:p>
    <w:p w14:paraId="20F99623" w14:textId="77777777" w:rsidR="00000000" w:rsidRDefault="005A079F">
      <w:pPr>
        <w:widowControl w:val="0"/>
        <w:ind w:firstLine="540"/>
        <w:jc w:val="both"/>
        <w:rPr>
          <w:lang w:val="en-BE" w:eastAsia="en-BE" w:bidi="ar-SA"/>
        </w:rPr>
      </w:pPr>
      <w:r>
        <w:rPr>
          <w:lang w:val="en-BE" w:eastAsia="en-BE" w:bidi="ar-SA"/>
        </w:rPr>
        <w:t xml:space="preserve">Согласно п.2 ст.819 ГК РФ к отношениям по кредитному договору применяются правила, предусмотренные параграфом 1 настоящей главы (ст.ст.807-818 ГК РФ), если иное не предусмотрено правилами настоящего </w:t>
      </w:r>
      <w:r>
        <w:rPr>
          <w:lang w:val="en-BE" w:eastAsia="en-BE" w:bidi="ar-SA"/>
        </w:rPr>
        <w:t>параграфа и не вытекает из существа кредитного договора.</w:t>
      </w:r>
    </w:p>
    <w:p w14:paraId="22018758" w14:textId="77777777" w:rsidR="00000000" w:rsidRDefault="005A079F">
      <w:pPr>
        <w:widowControl w:val="0"/>
        <w:ind w:firstLine="540"/>
        <w:jc w:val="both"/>
        <w:rPr>
          <w:lang w:val="en-BE" w:eastAsia="en-BE" w:bidi="ar-SA"/>
        </w:rPr>
      </w:pPr>
      <w:r>
        <w:rPr>
          <w:lang w:val="en-BE" w:eastAsia="en-BE" w:bidi="ar-SA"/>
        </w:rPr>
        <w:t>Согласно ст.813 ГК РФ при невыполнении заемщиком предусмотренных договором займа обязанностей по обеспечению возврата суммы займа, а также при утрате обеспечения или ухудшении его условий по обстояте</w:t>
      </w:r>
      <w:r>
        <w:rPr>
          <w:lang w:val="en-BE" w:eastAsia="en-BE" w:bidi="ar-SA"/>
        </w:rPr>
        <w:t>льствам, за которые займодавец не отвечает, займодавец вправе потребовать от заемщика досрочного возврата суммы займа и уплаты причитающихся процентов, если иное не предусмотрено договором.</w:t>
      </w:r>
    </w:p>
    <w:p w14:paraId="2FB21183" w14:textId="77777777" w:rsidR="00000000" w:rsidRDefault="005A079F">
      <w:pPr>
        <w:widowControl w:val="0"/>
        <w:ind w:firstLine="540"/>
        <w:jc w:val="both"/>
        <w:rPr>
          <w:lang w:val="en-BE" w:eastAsia="en-BE" w:bidi="ar-SA"/>
        </w:rPr>
      </w:pPr>
      <w:r>
        <w:rPr>
          <w:lang w:val="en-BE" w:eastAsia="en-BE" w:bidi="ar-SA"/>
        </w:rPr>
        <w:t>Согласно п.2 ст.450 ГК РФ по требованию одной из сторон договор мо</w:t>
      </w:r>
      <w:r>
        <w:rPr>
          <w:lang w:val="en-BE" w:eastAsia="en-BE" w:bidi="ar-SA"/>
        </w:rPr>
        <w:t>жет быть изменен или расторгнут по решению суда только: 1) при существенном нарушении договора другой стороной; 2) в иных случаях, предусмотренных настоящим Кодексом, другими законами или договором.</w:t>
      </w:r>
    </w:p>
    <w:p w14:paraId="5D56A08F" w14:textId="77777777" w:rsidR="00000000" w:rsidRDefault="005A079F">
      <w:pPr>
        <w:widowControl w:val="0"/>
        <w:ind w:firstLine="540"/>
        <w:jc w:val="both"/>
        <w:rPr>
          <w:lang w:val="en-BE" w:eastAsia="en-BE" w:bidi="ar-SA"/>
        </w:rPr>
      </w:pPr>
      <w:r>
        <w:rPr>
          <w:lang w:val="en-BE" w:eastAsia="en-BE" w:bidi="ar-SA"/>
        </w:rPr>
        <w:t>Существенным признается нарушение договора одной из сторо</w:t>
      </w:r>
      <w:r>
        <w:rPr>
          <w:lang w:val="en-BE" w:eastAsia="en-BE" w:bidi="ar-SA"/>
        </w:rPr>
        <w:t>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5F5A8336" w14:textId="77777777" w:rsidR="00000000" w:rsidRDefault="005A079F">
      <w:pPr>
        <w:widowControl w:val="0"/>
        <w:ind w:firstLine="540"/>
        <w:jc w:val="both"/>
        <w:rPr>
          <w:lang w:val="en-BE" w:eastAsia="en-BE" w:bidi="ar-SA"/>
        </w:rPr>
      </w:pPr>
      <w:r>
        <w:rPr>
          <w:lang w:val="en-BE" w:eastAsia="en-BE" w:bidi="ar-SA"/>
        </w:rPr>
        <w:t xml:space="preserve">Согласно </w:t>
      </w:r>
      <w:hyperlink r:id="rId7" w:history="1">
        <w:r>
          <w:rPr>
            <w:color w:val="0000EE"/>
            <w:lang w:val="en-BE" w:eastAsia="en-BE" w:bidi="ar-SA"/>
          </w:rPr>
          <w:t>ст. 1112</w:t>
        </w:r>
      </w:hyperlink>
      <w:r>
        <w:rPr>
          <w:lang w:val="en-BE" w:eastAsia="en-BE" w:bidi="ar-SA"/>
        </w:rPr>
        <w:t xml:space="preserve">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14:paraId="2E6892B9" w14:textId="77777777" w:rsidR="00000000" w:rsidRDefault="005A079F">
      <w:pPr>
        <w:widowControl w:val="0"/>
        <w:ind w:firstLine="540"/>
        <w:jc w:val="both"/>
        <w:rPr>
          <w:lang w:val="en-BE" w:eastAsia="en-BE" w:bidi="ar-SA"/>
        </w:rPr>
      </w:pPr>
      <w:r>
        <w:rPr>
          <w:lang w:val="en-BE" w:eastAsia="en-BE" w:bidi="ar-SA"/>
        </w:rPr>
        <w:t xml:space="preserve">В соответствии с </w:t>
      </w:r>
      <w:hyperlink r:id="rId8" w:history="1">
        <w:r>
          <w:rPr>
            <w:color w:val="0000EE"/>
            <w:lang w:val="en-BE" w:eastAsia="en-BE" w:bidi="ar-SA"/>
          </w:rPr>
          <w:t>п. 1 ст. 1175</w:t>
        </w:r>
      </w:hyperlink>
      <w:r>
        <w:rPr>
          <w:lang w:val="en-BE" w:eastAsia="en-BE" w:bidi="ar-SA"/>
        </w:rPr>
        <w:t xml:space="preserve"> ГК РФ наследники, принявшие наследство, отвечают по долгам наследодателя солида</w:t>
      </w:r>
      <w:r>
        <w:rPr>
          <w:lang w:val="en-BE" w:eastAsia="en-BE" w:bidi="ar-SA"/>
        </w:rPr>
        <w:t>рно (</w:t>
      </w:r>
      <w:hyperlink r:id="rId9" w:history="1">
        <w:r>
          <w:rPr>
            <w:color w:val="0000EE"/>
            <w:lang w:val="en-BE" w:eastAsia="en-BE" w:bidi="ar-SA"/>
          </w:rPr>
          <w:t>статья 323</w:t>
        </w:r>
      </w:hyperlink>
      <w:r>
        <w:rPr>
          <w:lang w:val="en-BE" w:eastAsia="en-BE" w:bidi="ar-SA"/>
        </w:rPr>
        <w:t xml:space="preserve"> ГК РФ). Каждый из наследников отвечает по </w:t>
      </w:r>
      <w:r>
        <w:rPr>
          <w:lang w:val="en-BE" w:eastAsia="en-BE" w:bidi="ar-SA"/>
        </w:rPr>
        <w:lastRenderedPageBreak/>
        <w:t>долгам наследодателя в пределах ст</w:t>
      </w:r>
      <w:r>
        <w:rPr>
          <w:lang w:val="en-BE" w:eastAsia="en-BE" w:bidi="ar-SA"/>
        </w:rPr>
        <w:t>оимости перешедшего к нему наследственного имущества.</w:t>
      </w:r>
    </w:p>
    <w:p w14:paraId="7CD19074" w14:textId="77777777" w:rsidR="00000000" w:rsidRDefault="005A079F">
      <w:pPr>
        <w:widowControl w:val="0"/>
        <w:ind w:firstLine="540"/>
        <w:jc w:val="both"/>
        <w:rPr>
          <w:lang w:val="en-BE" w:eastAsia="en-BE" w:bidi="ar-SA"/>
        </w:rPr>
      </w:pPr>
      <w:r>
        <w:rPr>
          <w:lang w:val="en-BE" w:eastAsia="en-BE" w:bidi="ar-SA"/>
        </w:rPr>
        <w:t>Как разъяснено в пункте 14 Постановления Пленума Верховного Суда Российской Федерации от 29.05.2012 N 9 "О судебной практике по делам о наследовании", в состав наследства входит принадлежавшее наследода</w:t>
      </w:r>
      <w:r>
        <w:rPr>
          <w:lang w:val="en-BE" w:eastAsia="en-BE" w:bidi="ar-SA"/>
        </w:rPr>
        <w:t>телю на день открытия наследства имущество, в частности: вещи, включая деньги и ценные бумаги (</w:t>
      </w:r>
      <w:hyperlink r:id="rId10" w:history="1">
        <w:r>
          <w:rPr>
            <w:color w:val="0000EE"/>
            <w:lang w:val="en-BE" w:eastAsia="en-BE" w:bidi="ar-SA"/>
          </w:rPr>
          <w:t>стат</w:t>
        </w:r>
        <w:r>
          <w:rPr>
            <w:color w:val="0000EE"/>
            <w:lang w:val="en-BE" w:eastAsia="en-BE" w:bidi="ar-SA"/>
          </w:rPr>
          <w:t>ья 128</w:t>
        </w:r>
      </w:hyperlink>
      <w:r>
        <w:rPr>
          <w:lang w:val="en-BE" w:eastAsia="en-BE" w:bidi="ar-SA"/>
        </w:rPr>
        <w:t xml:space="preserve"> Гражданского кодекса Российской Федерации); имущественные права (в том числе права, вытекающие из договоров, заключенных наследодателем, если иное не предусмотрено законом или договором; исключительные права на результаты интеллектуальной деятельно</w:t>
      </w:r>
      <w:r>
        <w:rPr>
          <w:lang w:val="en-BE" w:eastAsia="en-BE" w:bidi="ar-SA"/>
        </w:rPr>
        <w:t>сти или на средства индивидуализации; права на получение присужденных наследодателю, но не полученных им денежных сумм); имущественные обязанности, в том числе долги в пределах стоимости перешедшего к наследникам наследственного имущества (</w:t>
      </w:r>
      <w:hyperlink r:id="rId11" w:history="1">
        <w:r>
          <w:rPr>
            <w:color w:val="0000EE"/>
            <w:lang w:val="en-BE" w:eastAsia="en-BE" w:bidi="ar-SA"/>
          </w:rPr>
          <w:t>пункт 1 статьи 1175</w:t>
        </w:r>
      </w:hyperlink>
      <w:r>
        <w:rPr>
          <w:lang w:val="en-BE" w:eastAsia="en-BE" w:bidi="ar-SA"/>
        </w:rPr>
        <w:t xml:space="preserve"> Гражданского кодекса Российской Федерации).</w:t>
      </w:r>
    </w:p>
    <w:p w14:paraId="0E9FBCC3" w14:textId="77777777" w:rsidR="00000000" w:rsidRDefault="005A079F">
      <w:pPr>
        <w:widowControl w:val="0"/>
        <w:ind w:firstLine="540"/>
        <w:jc w:val="both"/>
        <w:rPr>
          <w:lang w:val="en-BE" w:eastAsia="en-BE" w:bidi="ar-SA"/>
        </w:rPr>
      </w:pPr>
      <w:r>
        <w:rPr>
          <w:lang w:val="en-BE" w:eastAsia="en-BE" w:bidi="ar-SA"/>
        </w:rPr>
        <w:t>Из содержания указанных норм в их взаимосвяз</w:t>
      </w:r>
      <w:r>
        <w:rPr>
          <w:lang w:val="en-BE" w:eastAsia="en-BE" w:bidi="ar-SA"/>
        </w:rPr>
        <w:t>и следует, что не связанные с личностью наследодателя имущественные права и обязанности входят в состав наследства (наследственного имущества). При этом к наследникам одновременно переходят как права на наследственное имущество, так и обязанности по погаше</w:t>
      </w:r>
      <w:r>
        <w:rPr>
          <w:lang w:val="en-BE" w:eastAsia="en-BE" w:bidi="ar-SA"/>
        </w:rPr>
        <w:t>нию соответствующих долгов наследодателя, если они имелись на день его смерти. Наследник должника, при условии принятия им наследства, становится должником кредитора наследодателя в пределах стоимости перешедшего к нему наследственного имущества.</w:t>
      </w:r>
    </w:p>
    <w:p w14:paraId="211939D1" w14:textId="77777777" w:rsidR="00000000" w:rsidRDefault="005A079F">
      <w:pPr>
        <w:widowControl w:val="0"/>
        <w:ind w:firstLine="540"/>
        <w:jc w:val="both"/>
        <w:rPr>
          <w:lang w:val="en-BE" w:eastAsia="en-BE" w:bidi="ar-SA"/>
        </w:rPr>
      </w:pPr>
      <w:r>
        <w:rPr>
          <w:lang w:val="en-BE" w:eastAsia="en-BE" w:bidi="ar-SA"/>
        </w:rPr>
        <w:t xml:space="preserve">В </w:t>
      </w:r>
      <w:hyperlink r:id="rId12" w:history="1">
        <w:r>
          <w:rPr>
            <w:color w:val="0000EE"/>
            <w:lang w:val="en-BE" w:eastAsia="en-BE" w:bidi="ar-SA"/>
          </w:rPr>
          <w:t>пункте 58</w:t>
        </w:r>
      </w:hyperlink>
      <w:r>
        <w:rPr>
          <w:lang w:val="en-BE" w:eastAsia="en-BE" w:bidi="ar-SA"/>
        </w:rPr>
        <w:t xml:space="preserve"> Постановления Пленума Верховного Суда РФ "О судебной практике по делам о наследовании" ра</w:t>
      </w:r>
      <w:r>
        <w:rPr>
          <w:lang w:val="en-BE" w:eastAsia="en-BE" w:bidi="ar-SA"/>
        </w:rPr>
        <w:t>зъяснено, что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w:t>
      </w:r>
      <w:hyperlink r:id="rId13" w:history="1">
        <w:r>
          <w:rPr>
            <w:color w:val="0000EE"/>
            <w:lang w:val="en-BE" w:eastAsia="en-BE" w:bidi="ar-SA"/>
          </w:rPr>
          <w:t>статья 418</w:t>
        </w:r>
      </w:hyperlink>
      <w:r>
        <w:rPr>
          <w:lang w:val="en-BE" w:eastAsia="en-BE" w:bidi="ar-SA"/>
        </w:rPr>
        <w:t xml:space="preserve"> ГК РФ), независимо от наступления срока их исполнения, а равно от времени их выявления и осведомленности о них наследников при принятии </w:t>
      </w:r>
      <w:r>
        <w:rPr>
          <w:lang w:val="en-BE" w:eastAsia="en-BE" w:bidi="ar-SA"/>
        </w:rPr>
        <w:t>наследства.</w:t>
      </w:r>
    </w:p>
    <w:p w14:paraId="5FCBCA82" w14:textId="77777777" w:rsidR="00000000" w:rsidRDefault="005A079F">
      <w:pPr>
        <w:ind w:firstLine="567"/>
        <w:jc w:val="both"/>
        <w:rPr>
          <w:lang w:val="en-BE" w:eastAsia="en-BE" w:bidi="ar-SA"/>
        </w:rPr>
      </w:pPr>
      <w:r>
        <w:rPr>
          <w:lang w:val="en-BE" w:eastAsia="en-BE" w:bidi="ar-SA"/>
        </w:rPr>
        <w:t>Согласно п. 59 Постановления Пленума Верховного Суда РФ «О судебной практике по делам о наследовании», смерть должника не является обстоятельством, влекущим досрочное исполнение его обязательств наследниками. Например, наследник должника по кре</w:t>
      </w:r>
      <w:r>
        <w:rPr>
          <w:lang w:val="en-BE" w:eastAsia="en-BE" w:bidi="ar-SA"/>
        </w:rPr>
        <w:t xml:space="preserve">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договором займа; сумма кредита, предоставленного наследодателю для личного, семейного, домашнего или </w:t>
      </w:r>
      <w:r>
        <w:rPr>
          <w:lang w:val="en-BE" w:eastAsia="en-BE" w:bidi="ar-SA"/>
        </w:rPr>
        <w:t>иного использования, не связанного с предпринимательской деятельностью, может быть возвращена наследником досрочно полностью или по частям при условии уведомления об этом кредитора не менее чем за тридцать дней до дня такого возврата, если кредитным догово</w:t>
      </w:r>
      <w:r>
        <w:rPr>
          <w:lang w:val="en-BE" w:eastAsia="en-BE" w:bidi="ar-SA"/>
        </w:rPr>
        <w:t>ром не установлен более короткий срок уведомления; сумма кредита, предоставленного в иных случаях, может быть возвращена досрочно с согласия кредитора (статьи 810, 819 ГК РФ).</w:t>
      </w:r>
    </w:p>
    <w:p w14:paraId="2824D749" w14:textId="77777777" w:rsidR="00000000" w:rsidRDefault="005A079F">
      <w:pPr>
        <w:ind w:firstLine="567"/>
        <w:jc w:val="both"/>
        <w:rPr>
          <w:lang w:val="en-BE" w:eastAsia="en-BE" w:bidi="ar-SA"/>
        </w:rPr>
      </w:pPr>
      <w:r>
        <w:rPr>
          <w:lang w:val="en-BE" w:eastAsia="en-BE" w:bidi="ar-SA"/>
        </w:rPr>
        <w:t>При этом из абзаца 2 п. 2 указанного Постановления следует, что обязательство по</w:t>
      </w:r>
      <w:r>
        <w:rPr>
          <w:lang w:val="en-BE" w:eastAsia="en-BE" w:bidi="ar-SA"/>
        </w:rPr>
        <w:t xml:space="preserve"> уплате после открытия наследства процентов по кредитному договору, заключенному наследодателем, должно рассматриваться как самостоятельное обязательство самого наследника.</w:t>
      </w:r>
    </w:p>
    <w:p w14:paraId="2863E13D" w14:textId="77777777" w:rsidR="00000000" w:rsidRDefault="005A079F">
      <w:pPr>
        <w:ind w:firstLine="567"/>
        <w:jc w:val="both"/>
        <w:rPr>
          <w:lang w:val="en-BE" w:eastAsia="en-BE" w:bidi="ar-SA"/>
        </w:rPr>
      </w:pPr>
      <w:r>
        <w:rPr>
          <w:lang w:val="en-BE" w:eastAsia="en-BE" w:bidi="ar-SA"/>
        </w:rPr>
        <w:t>Согласно п. 61 Постановления Пленума Верховного Суда Российской Федерации от 29.05.</w:t>
      </w:r>
      <w:r>
        <w:rPr>
          <w:lang w:val="en-BE" w:eastAsia="en-BE" w:bidi="ar-SA"/>
        </w:rPr>
        <w:t>2012 № 9 «О судебной практике по делам о наследовании»,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w:t>
      </w:r>
      <w:r>
        <w:rPr>
          <w:lang w:val="en-BE" w:eastAsia="en-BE" w:bidi="ar-SA"/>
        </w:rPr>
        <w:t>и от ее последующего изменения ко времени рассмотрения дела судом.</w:t>
      </w:r>
    </w:p>
    <w:p w14:paraId="1AC4B336" w14:textId="77777777" w:rsidR="00000000" w:rsidRDefault="005A079F">
      <w:pPr>
        <w:ind w:firstLine="567"/>
        <w:jc w:val="both"/>
        <w:rPr>
          <w:lang w:val="en-BE" w:eastAsia="en-BE" w:bidi="ar-SA"/>
        </w:rPr>
      </w:pPr>
      <w:r>
        <w:rPr>
          <w:lang w:val="en-BE" w:eastAsia="en-BE" w:bidi="ar-SA"/>
        </w:rPr>
        <w:t>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w:t>
      </w:r>
      <w:r>
        <w:rPr>
          <w:lang w:val="en-BE" w:eastAsia="en-BE" w:bidi="ar-SA"/>
        </w:rPr>
        <w:t>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Проценты, подлежащие уплате в соответствии со статьей 395 ГК РФ, взим</w:t>
      </w:r>
      <w:r>
        <w:rPr>
          <w:lang w:val="en-BE" w:eastAsia="en-BE" w:bidi="ar-SA"/>
        </w:rPr>
        <w:t>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смыслу пункта 1 статьи 401 ГК РФ, - по истечении времени, необходимого для приняти</w:t>
      </w:r>
      <w:r>
        <w:rPr>
          <w:lang w:val="en-BE" w:eastAsia="en-BE" w:bidi="ar-SA"/>
        </w:rPr>
        <w:t>я наследства (приобретения выморочного имущества). Размер задолженности, подлежащей взысканию с наследника, определяется на время вынесения решения суда.</w:t>
      </w:r>
    </w:p>
    <w:p w14:paraId="071BCE20" w14:textId="77777777" w:rsidR="00000000" w:rsidRDefault="005A079F">
      <w:pPr>
        <w:ind w:firstLine="567"/>
        <w:jc w:val="both"/>
        <w:rPr>
          <w:lang w:val="en-BE" w:eastAsia="en-BE" w:bidi="ar-SA"/>
        </w:rPr>
      </w:pPr>
      <w:r>
        <w:rPr>
          <w:lang w:val="en-BE" w:eastAsia="en-BE" w:bidi="ar-SA"/>
        </w:rPr>
        <w:t>Вместе с тем, установив факт злоупотребления правом, например в случае намеренного без уважительных пр</w:t>
      </w:r>
      <w:r>
        <w:rPr>
          <w:lang w:val="en-BE" w:eastAsia="en-BE" w:bidi="ar-SA"/>
        </w:rPr>
        <w:t>ичин длительного непредъявления кредитором, осведомленным о смерти наследодателя, требований об исполнении обязательств, вытекающих из заключенного им кредитного договора, к наследникам, которым не было известно о его заключении, суд, согласно пункту 2 ста</w:t>
      </w:r>
      <w:r>
        <w:rPr>
          <w:lang w:val="en-BE" w:eastAsia="en-BE" w:bidi="ar-SA"/>
        </w:rPr>
        <w:t>тьи 10 ГК РФ, отказывает кредитору во взыскании указанных выше процентов за весь период со дня открытия наследства, поскольку наследники не должны отвечать за неблагоприятные последствия, наступившие вследствие недобросовестных действий со стороны кредитор</w:t>
      </w:r>
      <w:r>
        <w:rPr>
          <w:lang w:val="en-BE" w:eastAsia="en-BE" w:bidi="ar-SA"/>
        </w:rPr>
        <w:t>а.</w:t>
      </w:r>
    </w:p>
    <w:p w14:paraId="50BF5B3F" w14:textId="77777777" w:rsidR="00000000" w:rsidRDefault="005A079F">
      <w:pPr>
        <w:ind w:firstLine="567"/>
        <w:jc w:val="both"/>
        <w:rPr>
          <w:lang w:val="en-BE" w:eastAsia="en-BE" w:bidi="ar-SA"/>
        </w:rPr>
      </w:pPr>
      <w:r>
        <w:rPr>
          <w:lang w:val="en-BE" w:eastAsia="en-BE" w:bidi="ar-SA"/>
        </w:rPr>
        <w:t xml:space="preserve">Как установлено судом и следует из материалов дела, 24.06.2021 между ПАО Сбербанк и </w:t>
      </w:r>
      <w:r>
        <w:rPr>
          <w:rStyle w:val="cat-FIOgrp-8rplc-18"/>
          <w:lang w:val="en-BE" w:eastAsia="en-BE" w:bidi="ar-SA"/>
        </w:rPr>
        <w:t>фио</w:t>
      </w:r>
      <w:r>
        <w:rPr>
          <w:lang w:val="en-BE" w:eastAsia="en-BE" w:bidi="ar-SA"/>
        </w:rPr>
        <w:t xml:space="preserve"> был заключен кредитный договор №95358416, в соответствии с которым заемщику </w:t>
      </w:r>
      <w:r>
        <w:rPr>
          <w:rStyle w:val="cat-FIOgrp-8rplc-19"/>
          <w:lang w:val="en-BE" w:eastAsia="en-BE" w:bidi="ar-SA"/>
        </w:rPr>
        <w:t>фио</w:t>
      </w:r>
      <w:r>
        <w:rPr>
          <w:lang w:val="en-BE" w:eastAsia="en-BE" w:bidi="ar-SA"/>
        </w:rPr>
        <w:t xml:space="preserve"> был предоставлен кредит в размере </w:t>
      </w:r>
      <w:r>
        <w:rPr>
          <w:rStyle w:val="cat-Sumgrp-17rplc-20"/>
          <w:lang w:val="en-BE" w:eastAsia="en-BE" w:bidi="ar-SA"/>
        </w:rPr>
        <w:t>сумма</w:t>
      </w:r>
      <w:r>
        <w:rPr>
          <w:lang w:val="en-BE" w:eastAsia="en-BE" w:bidi="ar-SA"/>
        </w:rPr>
        <w:t>, с процентной ставкой 17.95% годовых за польз</w:t>
      </w:r>
      <w:r>
        <w:rPr>
          <w:lang w:val="en-BE" w:eastAsia="en-BE" w:bidi="ar-SA"/>
        </w:rPr>
        <w:t>ование кредитом на срок 21 месяц. (л.д.11-56)</w:t>
      </w:r>
    </w:p>
    <w:p w14:paraId="581C4D83" w14:textId="77777777" w:rsidR="00000000" w:rsidRDefault="005A079F">
      <w:pPr>
        <w:ind w:firstLine="567"/>
        <w:jc w:val="both"/>
        <w:rPr>
          <w:lang w:val="en-BE" w:eastAsia="en-BE" w:bidi="ar-SA"/>
        </w:rPr>
      </w:pPr>
      <w:r>
        <w:rPr>
          <w:lang w:val="en-BE" w:eastAsia="en-BE" w:bidi="ar-SA"/>
        </w:rPr>
        <w:t xml:space="preserve">Из материалов следует, что 22.10.2016 заемщик обратился в Банк с заявлением на банковское обслуживание. </w:t>
      </w:r>
    </w:p>
    <w:p w14:paraId="50D67B52" w14:textId="77777777" w:rsidR="00000000" w:rsidRDefault="005A079F">
      <w:pPr>
        <w:ind w:firstLine="567"/>
        <w:jc w:val="both"/>
        <w:rPr>
          <w:lang w:val="en-BE" w:eastAsia="en-BE" w:bidi="ar-SA"/>
        </w:rPr>
      </w:pPr>
      <w:r>
        <w:rPr>
          <w:lang w:val="en-BE" w:eastAsia="en-BE" w:bidi="ar-SA"/>
        </w:rPr>
        <w:t>В соответствии с п.п.1.1 Условий банковского обслуживания надлежащим образом заключенным между клиентом и</w:t>
      </w:r>
      <w:r>
        <w:rPr>
          <w:lang w:val="en-BE" w:eastAsia="en-BE" w:bidi="ar-SA"/>
        </w:rPr>
        <w:t xml:space="preserve"> Банком ДБО будет считаться заполненное и подписанное клиентом Заявление на банковское обслуживание и Условия банковского обслуживания (прилагаются) в совокупности.</w:t>
      </w:r>
    </w:p>
    <w:p w14:paraId="4F45E5BC" w14:textId="77777777" w:rsidR="00000000" w:rsidRDefault="005A079F">
      <w:pPr>
        <w:ind w:firstLine="567"/>
        <w:jc w:val="both"/>
        <w:rPr>
          <w:lang w:val="en-BE" w:eastAsia="en-BE" w:bidi="ar-SA"/>
        </w:rPr>
      </w:pPr>
      <w:r>
        <w:rPr>
          <w:lang w:val="en-BE" w:eastAsia="en-BE" w:bidi="ar-SA"/>
        </w:rPr>
        <w:t>Пунктом 1.2 Условий установлено, что ДБО считается заключенным с момента получения Банком л</w:t>
      </w:r>
      <w:r>
        <w:rPr>
          <w:lang w:val="en-BE" w:eastAsia="en-BE" w:bidi="ar-SA"/>
        </w:rPr>
        <w:t>ично от клиента Заявления на банковское обслуживание на бумажном носителе по форме, установленной Банком, подписанного собственноручной подписью Клиента. Подписывая заявление на банковское обслуживание, должник подтвердил свое согласие с «Условиями банковс</w:t>
      </w:r>
      <w:r>
        <w:rPr>
          <w:lang w:val="en-BE" w:eastAsia="en-BE" w:bidi="ar-SA"/>
        </w:rPr>
        <w:t>кого обслуживания физических лиц» и обязался их выполнять.</w:t>
      </w:r>
    </w:p>
    <w:p w14:paraId="478B3B2F" w14:textId="77777777" w:rsidR="00000000" w:rsidRDefault="005A079F">
      <w:pPr>
        <w:ind w:firstLine="567"/>
        <w:jc w:val="both"/>
        <w:rPr>
          <w:lang w:val="en-BE" w:eastAsia="en-BE" w:bidi="ar-SA"/>
        </w:rPr>
      </w:pPr>
      <w:r>
        <w:rPr>
          <w:lang w:val="en-BE" w:eastAsia="en-BE" w:bidi="ar-SA"/>
        </w:rPr>
        <w:t>В соответствии с п. 1.15 ДБО Банк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 и/или ч</w:t>
      </w:r>
      <w:r>
        <w:rPr>
          <w:lang w:val="en-BE" w:eastAsia="en-BE" w:bidi="ar-SA"/>
        </w:rPr>
        <w:t>ерез информационные стенды подразделений Банка, и/или официальный сайт Банка.</w:t>
      </w:r>
    </w:p>
    <w:p w14:paraId="436A4467" w14:textId="77777777" w:rsidR="00000000" w:rsidRDefault="005A079F">
      <w:pPr>
        <w:ind w:firstLine="567"/>
        <w:jc w:val="both"/>
        <w:rPr>
          <w:lang w:val="en-BE" w:eastAsia="en-BE" w:bidi="ar-SA"/>
        </w:rPr>
      </w:pPr>
      <w:r>
        <w:rPr>
          <w:lang w:val="en-BE" w:eastAsia="en-BE" w:bidi="ar-SA"/>
        </w:rPr>
        <w:t>Пунктом 1.16 ДБО предусмотрено, что в случае несогласия Клиента с изменением ДБО Клиент имеет право расторгнуть ДБО, письменно уведомив об этом Банк путем подачи заявления о раст</w:t>
      </w:r>
      <w:r>
        <w:rPr>
          <w:lang w:val="en-BE" w:eastAsia="en-BE" w:bidi="ar-SA"/>
        </w:rPr>
        <w:t>оржении ДБО по форме, установленной Банком. В случае неполучения Банком до вступления в силу новых условий ДБО письменного уведомления о расторжении ДБО, считает это выражением согласия Клиента с изменениями условий ДБО. Должник, с момента заключения ДБО н</w:t>
      </w:r>
      <w:r>
        <w:rPr>
          <w:lang w:val="en-BE" w:eastAsia="en-BE" w:bidi="ar-SA"/>
        </w:rPr>
        <w:t xml:space="preserve">е выразил своего несогласия с изменениями в условия ДБО и не обратился в Банк с заявлением на его расторжение, таким образом, Банком получено согласие истца на изменение условий ДБО. </w:t>
      </w:r>
    </w:p>
    <w:p w14:paraId="5ECF0473" w14:textId="77777777" w:rsidR="00000000" w:rsidRDefault="005A079F">
      <w:pPr>
        <w:ind w:firstLine="567"/>
        <w:jc w:val="both"/>
        <w:rPr>
          <w:lang w:val="en-BE" w:eastAsia="en-BE" w:bidi="ar-SA"/>
        </w:rPr>
      </w:pPr>
      <w:r>
        <w:rPr>
          <w:lang w:val="en-BE" w:eastAsia="en-BE" w:bidi="ar-SA"/>
        </w:rPr>
        <w:t xml:space="preserve">03.11.2020 заемщик обратился в Банк с заявлением на получение дебетовой </w:t>
      </w:r>
      <w:r>
        <w:rPr>
          <w:lang w:val="en-BE" w:eastAsia="en-BE" w:bidi="ar-SA"/>
        </w:rPr>
        <w:t>карты МИР № счета карты 40817810538044779913.</w:t>
      </w:r>
    </w:p>
    <w:p w14:paraId="46EA923C" w14:textId="77777777" w:rsidR="00000000" w:rsidRDefault="005A079F">
      <w:pPr>
        <w:ind w:firstLine="567"/>
        <w:jc w:val="both"/>
        <w:rPr>
          <w:lang w:val="en-BE" w:eastAsia="en-BE" w:bidi="ar-SA"/>
        </w:rPr>
      </w:pPr>
      <w:r>
        <w:rPr>
          <w:lang w:val="en-BE" w:eastAsia="en-BE" w:bidi="ar-SA"/>
        </w:rPr>
        <w:t xml:space="preserve"> 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(п. 1.9 ДБО). </w:t>
      </w:r>
    </w:p>
    <w:p w14:paraId="2FF8D533" w14:textId="77777777" w:rsidR="00000000" w:rsidRDefault="005A079F">
      <w:pPr>
        <w:ind w:firstLine="567"/>
        <w:jc w:val="both"/>
        <w:rPr>
          <w:lang w:val="en-BE" w:eastAsia="en-BE" w:bidi="ar-SA"/>
        </w:rPr>
      </w:pPr>
      <w:r>
        <w:rPr>
          <w:lang w:val="en-BE" w:eastAsia="en-BE" w:bidi="ar-SA"/>
        </w:rPr>
        <w:t>Как сл</w:t>
      </w:r>
      <w:r>
        <w:rPr>
          <w:lang w:val="en-BE" w:eastAsia="en-BE" w:bidi="ar-SA"/>
        </w:rPr>
        <w:t>едует из заявления на получение банковской карты, должник подтвердил свое согласие с Условиями выпуска и облуживания банковских карт, Памяткой Держателя карт ПАО Сбербанк, Памяткой по безопасности при использовании карт и Тарифами ПАО Сбербанк и обязался и</w:t>
      </w:r>
      <w:r>
        <w:rPr>
          <w:lang w:val="en-BE" w:eastAsia="en-BE" w:bidi="ar-SA"/>
        </w:rPr>
        <w:t xml:space="preserve">х выполнять. </w:t>
      </w:r>
    </w:p>
    <w:p w14:paraId="7817D15A" w14:textId="77777777" w:rsidR="00000000" w:rsidRDefault="005A079F">
      <w:pPr>
        <w:ind w:firstLine="567"/>
        <w:jc w:val="both"/>
        <w:rPr>
          <w:lang w:val="en-BE" w:eastAsia="en-BE" w:bidi="ar-SA"/>
        </w:rPr>
      </w:pPr>
      <w:r>
        <w:rPr>
          <w:lang w:val="en-BE" w:eastAsia="en-BE" w:bidi="ar-SA"/>
        </w:rPr>
        <w:t>11.11.2020 заемщик самостоятельно, через офис ВСП №1150/9038, подключил к своей банковской карте услугу «Мобильный банк».</w:t>
      </w:r>
    </w:p>
    <w:p w14:paraId="44C76301" w14:textId="77777777" w:rsidR="00000000" w:rsidRDefault="005A079F">
      <w:pPr>
        <w:ind w:firstLine="567"/>
        <w:jc w:val="both"/>
        <w:rPr>
          <w:lang w:val="en-BE" w:eastAsia="en-BE" w:bidi="ar-SA"/>
        </w:rPr>
      </w:pPr>
      <w:r>
        <w:rPr>
          <w:lang w:val="en-BE" w:eastAsia="en-BE" w:bidi="ar-SA"/>
        </w:rPr>
        <w:t xml:space="preserve">20.02.2021 заемщик самостоятельно на сайте Банка осуществил удаленную регистрацию в системе «Сбербанк Онлайн» по номеру </w:t>
      </w:r>
      <w:r>
        <w:rPr>
          <w:lang w:val="en-BE" w:eastAsia="en-BE" w:bidi="ar-SA"/>
        </w:rPr>
        <w:t xml:space="preserve">телефона </w:t>
      </w:r>
      <w:r>
        <w:rPr>
          <w:rStyle w:val="cat-PhoneNumbergrp-22rplc-21"/>
          <w:lang w:val="en-BE" w:eastAsia="en-BE" w:bidi="ar-SA"/>
        </w:rPr>
        <w:t>телефон</w:t>
      </w:r>
      <w:r>
        <w:rPr>
          <w:lang w:val="en-BE" w:eastAsia="en-BE" w:bidi="ar-SA"/>
        </w:rPr>
        <w:t xml:space="preserve">, подключённому к услуге «Мобильный байк», получил в CMC-сообщении пароль для регистрации в системе «Сбербанк-Онлайн», заемщиком была использована указанная выше карта и верно введен пароль для входа в систему. </w:t>
      </w:r>
    </w:p>
    <w:p w14:paraId="302DFA33" w14:textId="77777777" w:rsidR="00000000" w:rsidRDefault="005A079F">
      <w:pPr>
        <w:ind w:firstLine="567"/>
        <w:jc w:val="both"/>
        <w:rPr>
          <w:lang w:val="en-BE" w:eastAsia="en-BE" w:bidi="ar-SA"/>
        </w:rPr>
      </w:pPr>
      <w:r>
        <w:rPr>
          <w:lang w:val="en-BE" w:eastAsia="en-BE" w:bidi="ar-SA"/>
        </w:rPr>
        <w:t>23.06.2021 заемщиком был вып</w:t>
      </w:r>
      <w:r>
        <w:rPr>
          <w:lang w:val="en-BE" w:eastAsia="en-BE" w:bidi="ar-SA"/>
        </w:rPr>
        <w:t xml:space="preserve">олнен вход в систему «Сбербанк Онлайн» и направлена заявка на получение кредита. </w:t>
      </w:r>
    </w:p>
    <w:p w14:paraId="6EE45263" w14:textId="77777777" w:rsidR="00000000" w:rsidRDefault="005A079F">
      <w:pPr>
        <w:ind w:firstLine="567"/>
        <w:jc w:val="both"/>
        <w:rPr>
          <w:lang w:val="en-BE" w:eastAsia="en-BE" w:bidi="ar-SA"/>
        </w:rPr>
      </w:pPr>
      <w:r>
        <w:rPr>
          <w:lang w:val="en-BE" w:eastAsia="en-BE" w:bidi="ar-SA"/>
        </w:rPr>
        <w:t>Согласно выписке из журнала CMC-сообщений в системе «Мобильный банк» 23.06.2021 заемщику поступило сообщение с предложением подтвердить заявку на кредит и указаны сумма, срок</w:t>
      </w:r>
      <w:r>
        <w:rPr>
          <w:lang w:val="en-BE" w:eastAsia="en-BE" w:bidi="ar-SA"/>
        </w:rPr>
        <w:t xml:space="preserve"> кредита, интервал процентной ставки, пароль для подтверждения. Пароль подтверждения был введен клиентом, так заявка на кредит и данные анкеты были подтверждены клиентом простой электронной подписью. </w:t>
      </w:r>
    </w:p>
    <w:p w14:paraId="48399454" w14:textId="77777777" w:rsidR="00000000" w:rsidRDefault="005A079F">
      <w:pPr>
        <w:ind w:firstLine="567"/>
        <w:jc w:val="both"/>
        <w:rPr>
          <w:lang w:val="en-BE" w:eastAsia="en-BE" w:bidi="ar-SA"/>
        </w:rPr>
      </w:pPr>
      <w:r>
        <w:rPr>
          <w:lang w:val="en-BE" w:eastAsia="en-BE" w:bidi="ar-SA"/>
        </w:rPr>
        <w:t>24.06.2021 заемщиком вновь выполнен вход в систему «Сбе</w:t>
      </w:r>
      <w:r>
        <w:rPr>
          <w:lang w:val="en-BE" w:eastAsia="en-BE" w:bidi="ar-SA"/>
        </w:rPr>
        <w:t>рбанк Онлайн» для ознакомления с одобренными Банком индивидуальными условиями кредита. Согласно выписке из журнала CMC-сообщений в системе «Мобильный банк» 24.06.2021 заемщику поступило сообщение с предложением подтвердить акцепт оферты на кредит и указаны</w:t>
      </w:r>
      <w:r>
        <w:rPr>
          <w:lang w:val="en-BE" w:eastAsia="en-BE" w:bidi="ar-SA"/>
        </w:rPr>
        <w:t xml:space="preserve"> сумма, срок кредита, итоговая процентная ставка, пароль для подтверждения. </w:t>
      </w:r>
    </w:p>
    <w:p w14:paraId="63FC37CD" w14:textId="77777777" w:rsidR="00000000" w:rsidRDefault="005A079F">
      <w:pPr>
        <w:ind w:firstLine="567"/>
        <w:jc w:val="both"/>
        <w:rPr>
          <w:lang w:val="en-BE" w:eastAsia="en-BE" w:bidi="ar-SA"/>
        </w:rPr>
      </w:pPr>
      <w:r>
        <w:rPr>
          <w:lang w:val="en-BE" w:eastAsia="en-BE" w:bidi="ar-SA"/>
        </w:rPr>
        <w:t xml:space="preserve">Согласно выписке по счету клиента/расходно-кассовому ордеру/мемориальному ордеру/платежному поручению/отчету по вышеуказанной банковской карте клиента № счета вышеуказанной карты </w:t>
      </w:r>
      <w:r>
        <w:rPr>
          <w:lang w:val="en-BE" w:eastAsia="en-BE" w:bidi="ar-SA"/>
        </w:rPr>
        <w:t xml:space="preserve">выбран заемщиком для перечисления кредита - </w:t>
      </w:r>
      <w:r>
        <w:rPr>
          <w:rStyle w:val="cat-Addressgrp-2rplc-22"/>
          <w:lang w:val="en-BE" w:eastAsia="en-BE" w:bidi="ar-SA"/>
        </w:rPr>
        <w:t>адрес</w:t>
      </w:r>
      <w:r>
        <w:rPr>
          <w:lang w:val="en-BE" w:eastAsia="en-BE" w:bidi="ar-SA"/>
        </w:rPr>
        <w:t xml:space="preserve"> договора и выписке из журнала СМС-сообщений в системе «Мобильный банк» 24.06.2021 Банком выполнено зачисление кредита в сумме </w:t>
      </w:r>
      <w:r>
        <w:rPr>
          <w:rStyle w:val="cat-Sumgrp-17rplc-23"/>
          <w:lang w:val="en-BE" w:eastAsia="en-BE" w:bidi="ar-SA"/>
        </w:rPr>
        <w:t>сумма</w:t>
      </w:r>
      <w:r>
        <w:rPr>
          <w:lang w:val="en-BE" w:eastAsia="en-BE" w:bidi="ar-SA"/>
        </w:rPr>
        <w:t xml:space="preserve"> </w:t>
      </w:r>
    </w:p>
    <w:p w14:paraId="5DF592C8" w14:textId="77777777" w:rsidR="00000000" w:rsidRDefault="005A079F">
      <w:pPr>
        <w:ind w:firstLine="567"/>
        <w:jc w:val="both"/>
        <w:rPr>
          <w:lang w:val="en-BE" w:eastAsia="en-BE" w:bidi="ar-SA"/>
        </w:rPr>
      </w:pPr>
      <w:r>
        <w:rPr>
          <w:lang w:val="en-BE" w:eastAsia="en-BE" w:bidi="ar-SA"/>
        </w:rPr>
        <w:t xml:space="preserve">Таким образом, Банк выполнил свои обязательства по кредитному договору в </w:t>
      </w:r>
      <w:r>
        <w:rPr>
          <w:lang w:val="en-BE" w:eastAsia="en-BE" w:bidi="ar-SA"/>
        </w:rPr>
        <w:t>полном объеме.</w:t>
      </w:r>
    </w:p>
    <w:p w14:paraId="310CDE4B" w14:textId="77777777" w:rsidR="00000000" w:rsidRDefault="005A079F">
      <w:pPr>
        <w:ind w:firstLine="567"/>
        <w:jc w:val="both"/>
        <w:rPr>
          <w:lang w:val="en-BE" w:eastAsia="en-BE" w:bidi="ar-SA"/>
        </w:rPr>
      </w:pPr>
      <w:r>
        <w:rPr>
          <w:lang w:val="en-BE" w:eastAsia="en-BE" w:bidi="ar-SA"/>
        </w:rPr>
        <w:t>В течение срока действия договора заемщик неоднократно нарушал условия кредитного договора в части сроков и сумм ежемесячных платежей, в связи с чем, образовалась задолженность по кредиту.</w:t>
      </w:r>
    </w:p>
    <w:p w14:paraId="55B8C2B4" w14:textId="77777777" w:rsidR="00000000" w:rsidRDefault="005A079F">
      <w:pPr>
        <w:ind w:right="20" w:firstLine="507"/>
        <w:jc w:val="both"/>
        <w:rPr>
          <w:lang w:val="en-BE" w:eastAsia="en-BE" w:bidi="ar-SA"/>
        </w:rPr>
      </w:pPr>
      <w:r>
        <w:rPr>
          <w:lang w:val="en-BE" w:eastAsia="en-BE" w:bidi="ar-SA"/>
        </w:rPr>
        <w:t xml:space="preserve">29.09.2021 заемщик </w:t>
      </w:r>
      <w:r>
        <w:rPr>
          <w:rStyle w:val="cat-FIOgrp-9rplc-24"/>
          <w:lang w:val="en-BE" w:eastAsia="en-BE" w:bidi="ar-SA"/>
        </w:rPr>
        <w:t>фио</w:t>
      </w:r>
      <w:r>
        <w:rPr>
          <w:lang w:val="en-BE" w:eastAsia="en-BE" w:bidi="ar-SA"/>
        </w:rPr>
        <w:t xml:space="preserve"> умерла (л.д.77).</w:t>
      </w:r>
    </w:p>
    <w:p w14:paraId="2C125CF7" w14:textId="77777777" w:rsidR="00000000" w:rsidRDefault="005A079F">
      <w:pPr>
        <w:ind w:firstLine="567"/>
        <w:jc w:val="both"/>
        <w:rPr>
          <w:lang w:val="en-BE" w:eastAsia="en-BE" w:bidi="ar-SA"/>
        </w:rPr>
      </w:pPr>
      <w:r>
        <w:rPr>
          <w:lang w:val="en-BE" w:eastAsia="en-BE" w:bidi="ar-SA"/>
        </w:rPr>
        <w:t>Согласно пре</w:t>
      </w:r>
      <w:r>
        <w:rPr>
          <w:lang w:val="en-BE" w:eastAsia="en-BE" w:bidi="ar-SA"/>
        </w:rPr>
        <w:t xml:space="preserve">дставленного истцом расчета, задолженность по кредитному договору №95358416 от 24.06.2021 по состоянию на 20.06.2022 составляет </w:t>
      </w:r>
      <w:r>
        <w:rPr>
          <w:rStyle w:val="cat-Sumgrp-15rplc-25"/>
          <w:lang w:val="en-BE" w:eastAsia="en-BE" w:bidi="ar-SA"/>
        </w:rPr>
        <w:t>сумма</w:t>
      </w:r>
      <w:r>
        <w:rPr>
          <w:lang w:val="en-BE" w:eastAsia="en-BE" w:bidi="ar-SA"/>
        </w:rPr>
        <w:t xml:space="preserve">, в том числе: просроченные проценты – </w:t>
      </w:r>
      <w:r>
        <w:rPr>
          <w:rStyle w:val="cat-Sumgrp-18rplc-26"/>
          <w:lang w:val="en-BE" w:eastAsia="en-BE" w:bidi="ar-SA"/>
        </w:rPr>
        <w:t>сумма</w:t>
      </w:r>
      <w:r>
        <w:rPr>
          <w:lang w:val="en-BE" w:eastAsia="en-BE" w:bidi="ar-SA"/>
        </w:rPr>
        <w:t xml:space="preserve">, просроченный основной долг – </w:t>
      </w:r>
      <w:r>
        <w:rPr>
          <w:rStyle w:val="cat-Sumgrp-19rplc-27"/>
          <w:lang w:val="en-BE" w:eastAsia="en-BE" w:bidi="ar-SA"/>
        </w:rPr>
        <w:t>сумма</w:t>
      </w:r>
      <w:r>
        <w:rPr>
          <w:lang w:val="en-BE" w:eastAsia="en-BE" w:bidi="ar-SA"/>
        </w:rPr>
        <w:t xml:space="preserve"> (л.д.9-10).</w:t>
      </w:r>
    </w:p>
    <w:p w14:paraId="578546F2" w14:textId="77777777" w:rsidR="00000000" w:rsidRDefault="005A079F">
      <w:pPr>
        <w:ind w:firstLine="567"/>
        <w:jc w:val="both"/>
        <w:rPr>
          <w:lang w:val="en-BE" w:eastAsia="en-BE" w:bidi="ar-SA"/>
        </w:rPr>
      </w:pPr>
      <w:r>
        <w:rPr>
          <w:lang w:val="en-BE" w:eastAsia="en-BE" w:bidi="ar-SA"/>
        </w:rPr>
        <w:t xml:space="preserve">Из материалов наследственного </w:t>
      </w:r>
      <w:r>
        <w:rPr>
          <w:lang w:val="en-BE" w:eastAsia="en-BE" w:bidi="ar-SA"/>
        </w:rPr>
        <w:t xml:space="preserve">дела установлено, что наследником, принявшим наследство после умершей </w:t>
      </w:r>
      <w:r>
        <w:rPr>
          <w:rStyle w:val="cat-FIOgrp-8rplc-28"/>
          <w:lang w:val="en-BE" w:eastAsia="en-BE" w:bidi="ar-SA"/>
        </w:rPr>
        <w:t>фио</w:t>
      </w:r>
      <w:r>
        <w:rPr>
          <w:lang w:val="en-BE" w:eastAsia="en-BE" w:bidi="ar-SA"/>
        </w:rPr>
        <w:t xml:space="preserve">, является дочь </w:t>
      </w:r>
      <w:r>
        <w:rPr>
          <w:rStyle w:val="cat-FIOgrp-12rplc-29"/>
          <w:lang w:val="en-BE" w:eastAsia="en-BE" w:bidi="ar-SA"/>
        </w:rPr>
        <w:t>фио</w:t>
      </w:r>
      <w:r>
        <w:rPr>
          <w:lang w:val="en-BE" w:eastAsia="en-BE" w:bidi="ar-SA"/>
        </w:rPr>
        <w:t xml:space="preserve">, которой выдано свидетельство о праве на наследство по закону на ½ доли в праве общей долевой собственности на квартиру, расположенную по адресу: </w:t>
      </w:r>
      <w:r>
        <w:rPr>
          <w:rStyle w:val="cat-Addressgrp-3rplc-30"/>
          <w:lang w:val="en-BE" w:eastAsia="en-BE" w:bidi="ar-SA"/>
        </w:rPr>
        <w:t>адрес</w:t>
      </w:r>
      <w:r>
        <w:rPr>
          <w:lang w:val="en-BE" w:eastAsia="en-BE" w:bidi="ar-SA"/>
        </w:rPr>
        <w:t>.</w:t>
      </w:r>
    </w:p>
    <w:p w14:paraId="2EFF9C3D" w14:textId="77777777" w:rsidR="00000000" w:rsidRDefault="005A079F">
      <w:pPr>
        <w:ind w:firstLine="567"/>
        <w:jc w:val="both"/>
        <w:rPr>
          <w:lang w:val="en-BE" w:eastAsia="en-BE" w:bidi="ar-SA"/>
        </w:rPr>
      </w:pPr>
      <w:r>
        <w:rPr>
          <w:lang w:val="en-BE" w:eastAsia="en-BE" w:bidi="ar-SA"/>
        </w:rPr>
        <w:t>Согласно с</w:t>
      </w:r>
      <w:r>
        <w:rPr>
          <w:lang w:val="en-BE" w:eastAsia="en-BE" w:bidi="ar-SA"/>
        </w:rPr>
        <w:t>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1F19A056" w14:textId="77777777" w:rsidR="00000000" w:rsidRDefault="005A079F">
      <w:pPr>
        <w:ind w:firstLine="567"/>
        <w:jc w:val="both"/>
        <w:rPr>
          <w:lang w:val="en-BE" w:eastAsia="en-BE" w:bidi="ar-SA"/>
        </w:rPr>
      </w:pPr>
      <w:r>
        <w:rPr>
          <w:lang w:val="en-BE" w:eastAsia="en-BE" w:bidi="ar-SA"/>
        </w:rPr>
        <w:t>В силу ст. 150 ГПК РФ непредставление ответчиком доказательств и возраже</w:t>
      </w:r>
      <w:r>
        <w:rPr>
          <w:lang w:val="en-BE" w:eastAsia="en-BE" w:bidi="ar-SA"/>
        </w:rPr>
        <w:t>ний не препятствует рассмотрению дела по имеющимся в деле доказательствам.</w:t>
      </w:r>
    </w:p>
    <w:p w14:paraId="3528C45B" w14:textId="77777777" w:rsidR="00000000" w:rsidRDefault="005A079F">
      <w:pPr>
        <w:ind w:firstLine="567"/>
        <w:jc w:val="both"/>
        <w:rPr>
          <w:lang w:val="en-BE" w:eastAsia="en-BE" w:bidi="ar-SA"/>
        </w:rPr>
      </w:pPr>
      <w:r>
        <w:rPr>
          <w:lang w:val="en-BE" w:eastAsia="en-BE" w:bidi="ar-SA"/>
        </w:rPr>
        <w:t>Представленный истцом расчет задолженности судом проверен и признан правильным, арифметически верным, соответствующим фактическим обстоятельствам, требованиям закона, условиям заклю</w:t>
      </w:r>
      <w:r>
        <w:rPr>
          <w:lang w:val="en-BE" w:eastAsia="en-BE" w:bidi="ar-SA"/>
        </w:rPr>
        <w:t>ченного договора, и считает, что он может быть положен в основу решения суда. Ответчиком расчет задолженности по договору не оспорен, судом доказательств, которые бы опровергали доводы стороны истца, не добыто. Доказательств, свидетельствующих об исполнени</w:t>
      </w:r>
      <w:r>
        <w:rPr>
          <w:lang w:val="en-BE" w:eastAsia="en-BE" w:bidi="ar-SA"/>
        </w:rPr>
        <w:t>и надлежащим образом принятых на себя обязательств по кредитному договору, не представлено.</w:t>
      </w:r>
    </w:p>
    <w:p w14:paraId="7801AAFA" w14:textId="77777777" w:rsidR="00000000" w:rsidRDefault="005A079F">
      <w:pPr>
        <w:widowControl w:val="0"/>
        <w:ind w:firstLine="540"/>
        <w:jc w:val="both"/>
        <w:rPr>
          <w:lang w:val="en-BE" w:eastAsia="en-BE" w:bidi="ar-SA"/>
        </w:rPr>
      </w:pPr>
      <w:r>
        <w:rPr>
          <w:lang w:val="en-BE" w:eastAsia="en-BE" w:bidi="ar-SA"/>
        </w:rPr>
        <w:t>При таких обстоятельствах, оценив все представленные доказательства в их совокупности и взаимосвязи по правилам ст. 67 ГПК РФ, суд приходит к выводу о том, что треб</w:t>
      </w:r>
      <w:r>
        <w:rPr>
          <w:lang w:val="en-BE" w:eastAsia="en-BE" w:bidi="ar-SA"/>
        </w:rPr>
        <w:t xml:space="preserve">ования истца о расторжении кредитного договора №95358416 от 24.06.2021 и взыскании с ответчика задолженности по указанному кредитному договору в размере </w:t>
      </w:r>
      <w:r>
        <w:rPr>
          <w:rStyle w:val="cat-Sumgrp-15rplc-31"/>
          <w:lang w:val="en-BE" w:eastAsia="en-BE" w:bidi="ar-SA"/>
        </w:rPr>
        <w:t>сумма</w:t>
      </w:r>
      <w:r>
        <w:rPr>
          <w:lang w:val="en-BE" w:eastAsia="en-BE" w:bidi="ar-SA"/>
        </w:rPr>
        <w:t xml:space="preserve"> являются законными, обоснованными и подлежат удовлетворению.</w:t>
      </w:r>
    </w:p>
    <w:p w14:paraId="73092371" w14:textId="77777777" w:rsidR="00000000" w:rsidRDefault="005A079F">
      <w:pPr>
        <w:ind w:firstLine="567"/>
        <w:jc w:val="both"/>
        <w:rPr>
          <w:lang w:val="en-BE" w:eastAsia="en-BE" w:bidi="ar-SA"/>
        </w:rPr>
      </w:pPr>
      <w:r>
        <w:rPr>
          <w:lang w:val="en-BE" w:eastAsia="en-BE" w:bidi="ar-SA"/>
        </w:rPr>
        <w:t>Сумма взыскания не превышает размера</w:t>
      </w:r>
      <w:r>
        <w:rPr>
          <w:lang w:val="en-BE" w:eastAsia="en-BE" w:bidi="ar-SA"/>
        </w:rPr>
        <w:t xml:space="preserve"> перешедшего к наследнику наследственного имущества. Наследник не выполнил обязательств по погашению задолженности. При этом суд учитывает, что в ходе рассмотрения дела ответчиком ходатайств об определении рыночной стоимости наследственного имущества заявл</w:t>
      </w:r>
      <w:r>
        <w:rPr>
          <w:lang w:val="en-BE" w:eastAsia="en-BE" w:bidi="ar-SA"/>
        </w:rPr>
        <w:t>ено не было.</w:t>
      </w:r>
    </w:p>
    <w:p w14:paraId="40A1922C" w14:textId="77777777" w:rsidR="00000000" w:rsidRDefault="005A079F">
      <w:pPr>
        <w:ind w:firstLine="540"/>
        <w:jc w:val="both"/>
        <w:rPr>
          <w:lang w:val="en-BE" w:eastAsia="en-BE" w:bidi="ar-SA"/>
        </w:rPr>
      </w:pPr>
      <w:r>
        <w:rPr>
          <w:lang w:val="en-BE" w:eastAsia="en-BE" w:bidi="ar-SA"/>
        </w:rPr>
        <w:t>Довод ответчика о том, что истцом не соблюден досудебный порядок урегулирования спора, суд не может принять во внимание, поскольку при взыскании задолженности с наследников заемщика претензионный порядок действующим законодательством не предус</w:t>
      </w:r>
      <w:r>
        <w:rPr>
          <w:lang w:val="en-BE" w:eastAsia="en-BE" w:bidi="ar-SA"/>
        </w:rPr>
        <w:t>мотрен.</w:t>
      </w:r>
    </w:p>
    <w:p w14:paraId="11718006" w14:textId="77777777" w:rsidR="00000000" w:rsidRDefault="005A079F">
      <w:pPr>
        <w:ind w:firstLine="540"/>
        <w:jc w:val="both"/>
        <w:rPr>
          <w:lang w:val="en-BE" w:eastAsia="en-BE" w:bidi="ar-SA"/>
        </w:rPr>
      </w:pPr>
      <w:r>
        <w:rPr>
          <w:lang w:val="en-BE" w:eastAsia="en-BE" w:bidi="ar-SA"/>
        </w:rPr>
        <w:t>Для требований о досрочном взыскании по кредитному договору досудебный порядок урегулирования спора законом или заключенным сторонами договором не предусмотрен.</w:t>
      </w:r>
    </w:p>
    <w:p w14:paraId="4A491815" w14:textId="77777777" w:rsidR="00000000" w:rsidRDefault="005A079F">
      <w:pPr>
        <w:ind w:firstLine="540"/>
        <w:jc w:val="both"/>
        <w:rPr>
          <w:lang w:val="en-BE" w:eastAsia="en-BE" w:bidi="ar-SA"/>
        </w:rPr>
      </w:pPr>
      <w:r>
        <w:rPr>
          <w:lang w:val="en-BE" w:eastAsia="en-BE" w:bidi="ar-SA"/>
        </w:rPr>
        <w:t>Как усматривается из п. 2 ст. 452 ГК РФ, требование об изменении или о расторжении дого</w:t>
      </w:r>
      <w:r>
        <w:rPr>
          <w:lang w:val="en-BE" w:eastAsia="en-BE" w:bidi="ar-SA"/>
        </w:rPr>
        <w:t xml:space="preserve">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w:t>
      </w:r>
      <w:r>
        <w:rPr>
          <w:lang w:val="en-BE" w:eastAsia="en-BE" w:bidi="ar-SA"/>
        </w:rPr>
        <w:t>тридцатидневный срок.</w:t>
      </w:r>
    </w:p>
    <w:p w14:paraId="712DB66B" w14:textId="77777777" w:rsidR="00000000" w:rsidRDefault="005A079F">
      <w:pPr>
        <w:ind w:firstLine="540"/>
        <w:jc w:val="both"/>
        <w:rPr>
          <w:lang w:val="en-BE" w:eastAsia="en-BE" w:bidi="ar-SA"/>
        </w:rPr>
      </w:pPr>
      <w:r>
        <w:rPr>
          <w:lang w:val="en-BE" w:eastAsia="en-BE" w:bidi="ar-SA"/>
        </w:rPr>
        <w:t xml:space="preserve">Таким образом, в данной правовой норме законодатель предусмотрел досудебный порядок урегулирования спора, связанного с изменением или расторжением договора. </w:t>
      </w:r>
    </w:p>
    <w:p w14:paraId="01BC0A15" w14:textId="77777777" w:rsidR="00000000" w:rsidRDefault="005A079F">
      <w:pPr>
        <w:ind w:firstLine="540"/>
        <w:jc w:val="both"/>
        <w:rPr>
          <w:lang w:val="en-BE" w:eastAsia="en-BE" w:bidi="ar-SA"/>
        </w:rPr>
      </w:pPr>
      <w:r>
        <w:rPr>
          <w:lang w:val="en-BE" w:eastAsia="en-BE" w:bidi="ar-SA"/>
        </w:rPr>
        <w:t>Заинтересованная в изменении или расторжении договора сторона обязана подтве</w:t>
      </w:r>
      <w:r>
        <w:rPr>
          <w:lang w:val="en-BE" w:eastAsia="en-BE" w:bidi="ar-SA"/>
        </w:rPr>
        <w:t>рдить факт досудебного урегулирования данного вопроса путем представления суду письменного отказа другой стороны договора либо при неполучении ответа от другой стороны, представив суду подтверждение надлежащего уведомления стороны договора об обращении к н</w:t>
      </w:r>
      <w:r>
        <w:rPr>
          <w:lang w:val="en-BE" w:eastAsia="en-BE" w:bidi="ar-SA"/>
        </w:rPr>
        <w:t>ей с соответствующим требованием.</w:t>
      </w:r>
    </w:p>
    <w:p w14:paraId="25DB67A0" w14:textId="77777777" w:rsidR="00000000" w:rsidRDefault="005A079F">
      <w:pPr>
        <w:ind w:firstLine="540"/>
        <w:jc w:val="both"/>
        <w:rPr>
          <w:lang w:val="en-BE" w:eastAsia="en-BE" w:bidi="ar-SA"/>
        </w:rPr>
      </w:pPr>
      <w:r>
        <w:rPr>
          <w:lang w:val="en-BE" w:eastAsia="en-BE" w:bidi="ar-SA"/>
        </w:rPr>
        <w:t>Между тем, при взыскании задолженности с наследников заемщика претензионный порядок действующим законодательством не предусмотрен.</w:t>
      </w:r>
    </w:p>
    <w:p w14:paraId="6D232E1B" w14:textId="77777777" w:rsidR="00000000" w:rsidRDefault="005A079F">
      <w:pPr>
        <w:ind w:firstLine="540"/>
        <w:jc w:val="both"/>
        <w:rPr>
          <w:lang w:val="en-BE" w:eastAsia="en-BE" w:bidi="ar-SA"/>
        </w:rPr>
      </w:pPr>
      <w:r>
        <w:rPr>
          <w:lang w:val="en-BE" w:eastAsia="en-BE" w:bidi="ar-SA"/>
        </w:rPr>
        <w:t>Таким образом, в данном случае, положения п. 2 ст. 452 ГК РФ применены быть не могут.</w:t>
      </w:r>
    </w:p>
    <w:p w14:paraId="79ACAF80" w14:textId="77777777" w:rsidR="00000000" w:rsidRDefault="005A079F">
      <w:pPr>
        <w:ind w:firstLine="540"/>
        <w:jc w:val="both"/>
        <w:rPr>
          <w:lang w:val="en-BE" w:eastAsia="en-BE" w:bidi="ar-SA"/>
        </w:rPr>
      </w:pPr>
      <w:r>
        <w:rPr>
          <w:lang w:val="en-BE" w:eastAsia="en-BE" w:bidi="ar-SA"/>
        </w:rPr>
        <w:t>Вмест</w:t>
      </w:r>
      <w:r>
        <w:rPr>
          <w:lang w:val="en-BE" w:eastAsia="en-BE" w:bidi="ar-SA"/>
        </w:rPr>
        <w:t>е с тем, истцом ответчику было направлено требование (претензия) от 18.05.2022 о досрочном возврате суммы кредита, процентов за пользование кредитом и уплате неустойки и расторжении договора (л.д.30-31)).</w:t>
      </w:r>
    </w:p>
    <w:p w14:paraId="70D5BEB4" w14:textId="77777777" w:rsidR="00000000" w:rsidRDefault="005A079F">
      <w:pPr>
        <w:ind w:firstLine="540"/>
        <w:jc w:val="both"/>
        <w:rPr>
          <w:lang w:val="en-BE" w:eastAsia="en-BE" w:bidi="ar-SA"/>
        </w:rPr>
      </w:pPr>
      <w:r>
        <w:rPr>
          <w:lang w:val="en-BE" w:eastAsia="en-BE" w:bidi="ar-SA"/>
        </w:rPr>
        <w:t>Также, Банк направил соответствующий запрос нотариу</w:t>
      </w:r>
      <w:r>
        <w:rPr>
          <w:lang w:val="en-BE" w:eastAsia="en-BE" w:bidi="ar-SA"/>
        </w:rPr>
        <w:t>су и получил ответ о том, что наследник уведомлен об имеющейся у наследодателя задолженности по кредитному договору (л.д.99).</w:t>
      </w:r>
    </w:p>
    <w:p w14:paraId="5301ED4F" w14:textId="77777777" w:rsidR="00000000" w:rsidRDefault="005A079F">
      <w:pPr>
        <w:ind w:firstLine="540"/>
        <w:jc w:val="both"/>
        <w:rPr>
          <w:lang w:val="en-BE" w:eastAsia="en-BE" w:bidi="ar-SA"/>
        </w:rPr>
      </w:pPr>
      <w:r>
        <w:rPr>
          <w:lang w:val="en-BE" w:eastAsia="en-BE" w:bidi="ar-SA"/>
        </w:rPr>
        <w:t xml:space="preserve">В соответствии с ч. 1 ст. 98 ГПК РФ взысканию с ответчика в пользу истца подлежат также расходы по оплате государственной пошлины </w:t>
      </w:r>
      <w:r>
        <w:rPr>
          <w:lang w:val="en-BE" w:eastAsia="en-BE" w:bidi="ar-SA"/>
        </w:rPr>
        <w:t xml:space="preserve">в размере </w:t>
      </w:r>
      <w:r>
        <w:rPr>
          <w:rStyle w:val="cat-Sumgrp-16rplc-32"/>
          <w:lang w:val="en-BE" w:eastAsia="en-BE" w:bidi="ar-SA"/>
        </w:rPr>
        <w:t>сумма</w:t>
      </w:r>
      <w:r>
        <w:rPr>
          <w:lang w:val="en-BE" w:eastAsia="en-BE" w:bidi="ar-SA"/>
        </w:rPr>
        <w:t xml:space="preserve"> (л.д.7).</w:t>
      </w:r>
    </w:p>
    <w:p w14:paraId="0BF9DB86" w14:textId="77777777" w:rsidR="00000000" w:rsidRDefault="005A079F">
      <w:pPr>
        <w:ind w:firstLine="567"/>
        <w:jc w:val="both"/>
        <w:rPr>
          <w:lang w:val="en-BE" w:eastAsia="en-BE" w:bidi="ar-SA"/>
        </w:rPr>
      </w:pPr>
      <w:r>
        <w:rPr>
          <w:lang w:val="en-BE" w:eastAsia="en-BE" w:bidi="ar-SA"/>
        </w:rPr>
        <w:t>На основании изложенного, руководствуясь ст.ст.194-199 ГПК РФ, суд</w:t>
      </w:r>
    </w:p>
    <w:p w14:paraId="0B6765C5" w14:textId="77777777" w:rsidR="00000000" w:rsidRDefault="005A079F">
      <w:pPr>
        <w:jc w:val="center"/>
        <w:rPr>
          <w:lang w:val="en-BE" w:eastAsia="en-BE" w:bidi="ar-SA"/>
        </w:rPr>
      </w:pPr>
      <w:r>
        <w:rPr>
          <w:b/>
          <w:bCs/>
          <w:lang w:val="en-BE" w:eastAsia="en-BE" w:bidi="ar-SA"/>
        </w:rPr>
        <w:t>Р Е Ш И Л :</w:t>
      </w:r>
    </w:p>
    <w:p w14:paraId="18B7F1FD" w14:textId="77777777" w:rsidR="00000000" w:rsidRDefault="005A079F">
      <w:pPr>
        <w:ind w:firstLine="567"/>
        <w:jc w:val="both"/>
        <w:rPr>
          <w:lang w:val="en-BE" w:eastAsia="en-BE" w:bidi="ar-SA"/>
        </w:rPr>
      </w:pPr>
      <w:r>
        <w:rPr>
          <w:lang w:val="en-BE" w:eastAsia="en-BE" w:bidi="ar-SA"/>
        </w:rPr>
        <w:t>Исковые требования ПАО Сбербанк в лице филиала – Московский банк ПАО Сбербанк к Кутдусовой Марии Павловне о расторжении кредитного договора, взыскании з</w:t>
      </w:r>
      <w:r>
        <w:rPr>
          <w:lang w:val="en-BE" w:eastAsia="en-BE" w:bidi="ar-SA"/>
        </w:rPr>
        <w:t>адолженности по кредитному договору – удовлетворить.</w:t>
      </w:r>
    </w:p>
    <w:p w14:paraId="63CB2BF5" w14:textId="77777777" w:rsidR="00000000" w:rsidRDefault="005A079F">
      <w:pPr>
        <w:ind w:firstLine="567"/>
        <w:jc w:val="both"/>
        <w:rPr>
          <w:lang w:val="en-BE" w:eastAsia="en-BE" w:bidi="ar-SA"/>
        </w:rPr>
      </w:pPr>
      <w:r>
        <w:rPr>
          <w:lang w:val="en-BE" w:eastAsia="en-BE" w:bidi="ar-SA"/>
        </w:rPr>
        <w:t xml:space="preserve">Расторгнуть кредитный договор №95358416 от 24.06.2021, заключенный между ПАО Сбербанк и </w:t>
      </w:r>
      <w:r>
        <w:rPr>
          <w:rStyle w:val="cat-FIOgrp-13rplc-34"/>
          <w:lang w:val="en-BE" w:eastAsia="en-BE" w:bidi="ar-SA"/>
        </w:rPr>
        <w:t>фио</w:t>
      </w:r>
      <w:r>
        <w:rPr>
          <w:lang w:val="en-BE" w:eastAsia="en-BE" w:bidi="ar-SA"/>
        </w:rPr>
        <w:t>.</w:t>
      </w:r>
    </w:p>
    <w:p w14:paraId="046246ED" w14:textId="77777777" w:rsidR="00000000" w:rsidRDefault="005A079F">
      <w:pPr>
        <w:ind w:firstLine="567"/>
        <w:jc w:val="both"/>
        <w:rPr>
          <w:lang w:val="en-BE" w:eastAsia="en-BE" w:bidi="ar-SA"/>
        </w:rPr>
      </w:pPr>
      <w:r>
        <w:rPr>
          <w:lang w:val="en-BE" w:eastAsia="en-BE" w:bidi="ar-SA"/>
        </w:rPr>
        <w:t>Взыскать с Кутдусовой Марии Павловны в пользу ПАО Сбербанк в лице филиала – Московский банк ПАО Сбербанк задол</w:t>
      </w:r>
      <w:r>
        <w:rPr>
          <w:lang w:val="en-BE" w:eastAsia="en-BE" w:bidi="ar-SA"/>
        </w:rPr>
        <w:t xml:space="preserve">женность по кредитному договору в размере </w:t>
      </w:r>
      <w:r>
        <w:rPr>
          <w:rStyle w:val="cat-Sumgrp-20rplc-36"/>
          <w:lang w:val="en-BE" w:eastAsia="en-BE" w:bidi="ar-SA"/>
        </w:rPr>
        <w:t>сумма</w:t>
      </w:r>
      <w:r>
        <w:rPr>
          <w:lang w:val="en-BE" w:eastAsia="en-BE" w:bidi="ar-SA"/>
        </w:rPr>
        <w:t xml:space="preserve">, расходы по оплате государственной пошлины в размере </w:t>
      </w:r>
      <w:r>
        <w:rPr>
          <w:rStyle w:val="cat-Sumgrp-21rplc-37"/>
          <w:lang w:val="en-BE" w:eastAsia="en-BE" w:bidi="ar-SA"/>
        </w:rPr>
        <w:t>сумма</w:t>
      </w:r>
      <w:r>
        <w:rPr>
          <w:lang w:val="en-BE" w:eastAsia="en-BE" w:bidi="ar-SA"/>
        </w:rPr>
        <w:t xml:space="preserve"> </w:t>
      </w:r>
    </w:p>
    <w:p w14:paraId="49479B4F" w14:textId="77777777" w:rsidR="00000000" w:rsidRDefault="005A079F">
      <w:pPr>
        <w:ind w:firstLine="567"/>
        <w:jc w:val="both"/>
        <w:rPr>
          <w:lang w:val="en-BE" w:eastAsia="en-BE" w:bidi="ar-SA"/>
        </w:rPr>
      </w:pPr>
      <w:r>
        <w:rPr>
          <w:lang w:val="en-BE" w:eastAsia="en-BE" w:bidi="ar-SA"/>
        </w:rPr>
        <w:t>Решение может быть обжаловано в Московский городской суд в течение месяца со дня принятия решения суда в окончательной форме, путем подачи апелляцио</w:t>
      </w:r>
      <w:r>
        <w:rPr>
          <w:lang w:val="en-BE" w:eastAsia="en-BE" w:bidi="ar-SA"/>
        </w:rPr>
        <w:t xml:space="preserve">нной жалобы через канцелярию по гражданским делам Головинского районного суда </w:t>
      </w:r>
      <w:r>
        <w:rPr>
          <w:rStyle w:val="cat-Addressgrp-1rplc-38"/>
          <w:lang w:val="en-BE" w:eastAsia="en-BE" w:bidi="ar-SA"/>
        </w:rPr>
        <w:t>адрес</w:t>
      </w:r>
      <w:r>
        <w:rPr>
          <w:lang w:val="en-BE" w:eastAsia="en-BE" w:bidi="ar-SA"/>
        </w:rPr>
        <w:t>.</w:t>
      </w:r>
    </w:p>
    <w:p w14:paraId="5B1DFBCA" w14:textId="77777777" w:rsidR="00000000" w:rsidRDefault="005A079F">
      <w:pPr>
        <w:ind w:firstLine="708"/>
        <w:jc w:val="both"/>
        <w:rPr>
          <w:lang w:val="en-BE" w:eastAsia="en-BE" w:bidi="ar-SA"/>
        </w:rPr>
      </w:pPr>
    </w:p>
    <w:p w14:paraId="28516946" w14:textId="77777777" w:rsidR="00000000" w:rsidRDefault="005A079F">
      <w:pPr>
        <w:ind w:firstLine="708"/>
        <w:jc w:val="both"/>
        <w:rPr>
          <w:lang w:val="en-BE" w:eastAsia="en-BE" w:bidi="ar-SA"/>
        </w:rPr>
      </w:pPr>
    </w:p>
    <w:p w14:paraId="564063B1" w14:textId="77777777" w:rsidR="00000000" w:rsidRDefault="005A079F">
      <w:pPr>
        <w:ind w:firstLine="708"/>
        <w:jc w:val="both"/>
        <w:rPr>
          <w:lang w:val="en-BE" w:eastAsia="en-BE" w:bidi="ar-SA"/>
        </w:rPr>
      </w:pPr>
      <w:r>
        <w:rPr>
          <w:lang w:val="en-BE" w:eastAsia="en-BE" w:bidi="ar-SA"/>
        </w:rPr>
        <w:t>Судья</w:t>
      </w:r>
    </w:p>
    <w:p w14:paraId="7F3D5F27" w14:textId="77777777" w:rsidR="00000000" w:rsidRDefault="005A079F">
      <w:pPr>
        <w:jc w:val="both"/>
        <w:rPr>
          <w:lang w:val="en-BE" w:eastAsia="en-BE" w:bidi="ar-SA"/>
        </w:rPr>
      </w:pPr>
    </w:p>
    <w:p w14:paraId="707863E9" w14:textId="77777777" w:rsidR="00000000" w:rsidRDefault="005A079F">
      <w:pPr>
        <w:jc w:val="both"/>
        <w:rPr>
          <w:lang w:val="en-BE" w:eastAsia="en-BE" w:bidi="ar-SA"/>
        </w:rPr>
      </w:pPr>
    </w:p>
    <w:p w14:paraId="559DCE84" w14:textId="77777777" w:rsidR="00000000" w:rsidRDefault="005A079F">
      <w:pPr>
        <w:jc w:val="both"/>
        <w:rPr>
          <w:lang w:val="en-BE" w:eastAsia="en-BE" w:bidi="ar-SA"/>
        </w:rPr>
      </w:pPr>
      <w:r>
        <w:rPr>
          <w:lang w:val="en-BE" w:eastAsia="en-BE" w:bidi="ar-SA"/>
        </w:rPr>
        <w:t>Мотивированное решение по делу изготовлено 08 декабря 2022 года</w:t>
      </w:r>
    </w:p>
    <w:sectPr w:rsidR="00000000">
      <w:headerReference w:type="default" r:id="rId1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0D068" w14:textId="77777777" w:rsidR="00000000" w:rsidRDefault="005A079F">
      <w:r>
        <w:separator/>
      </w:r>
    </w:p>
  </w:endnote>
  <w:endnote w:type="continuationSeparator" w:id="0">
    <w:p w14:paraId="1B5E2534" w14:textId="77777777" w:rsidR="00000000" w:rsidRDefault="005A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874F2" w14:textId="77777777" w:rsidR="00000000" w:rsidRDefault="005A079F">
      <w:r>
        <w:separator/>
      </w:r>
    </w:p>
  </w:footnote>
  <w:footnote w:type="continuationSeparator" w:id="0">
    <w:p w14:paraId="47ECC26A" w14:textId="77777777" w:rsidR="00000000" w:rsidRDefault="005A0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A46C7" w14:textId="77777777" w:rsidR="00000000" w:rsidRDefault="005A079F">
    <w:pPr>
      <w:jc w:val="center"/>
      <w:rPr>
        <w:sz w:val="20"/>
        <w:szCs w:val="20"/>
        <w:lang w:val="en-BE" w:eastAsia="en-BE" w:bidi="ar-SA"/>
      </w:rPr>
    </w:pPr>
    <w:r>
      <w:rPr>
        <w:sz w:val="20"/>
        <w:szCs w:val="20"/>
        <w:lang w:val="en-BE" w:eastAsia="en-BE" w:bidi="ar-SA"/>
      </w:rPr>
      <w:fldChar w:fldCharType="begin"/>
    </w:r>
    <w:r>
      <w:rPr>
        <w:sz w:val="20"/>
        <w:szCs w:val="20"/>
        <w:lang w:val="en-BE" w:eastAsia="en-BE" w:bidi="ar-SA"/>
      </w:rPr>
      <w:instrText xml:space="preserve"> PAGE   \* MERGEFORMAT </w:instrText>
    </w:r>
    <w:r>
      <w:rPr>
        <w:sz w:val="20"/>
        <w:szCs w:val="20"/>
        <w:lang w:val="en-BE" w:eastAsia="en-BE" w:bidi="ar-SA"/>
      </w:rPr>
      <w:fldChar w:fldCharType="separate"/>
    </w:r>
    <w:r>
      <w:rPr>
        <w:sz w:val="20"/>
        <w:szCs w:val="20"/>
        <w:lang w:val="en-BE" w:eastAsia="en-BE" w:bidi="ar-SA"/>
      </w:rPr>
      <w:t>1</w:t>
    </w:r>
    <w:r>
      <w:rPr>
        <w:sz w:val="20"/>
        <w:szCs w:val="20"/>
        <w:lang w:val="en-BE" w:eastAsia="en-BE" w:bidi="ar-SA"/>
      </w:rPr>
      <w:fldChar w:fldCharType="end"/>
    </w:r>
  </w:p>
  <w:p w14:paraId="31BA00BC" w14:textId="77777777" w:rsidR="00000000" w:rsidRDefault="005A079F">
    <w:pPr>
      <w:rPr>
        <w:sz w:val="20"/>
        <w:szCs w:val="20"/>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079F"/>
    <w:rsid w:val="005A079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580A205D"/>
  <w15:chartTrackingRefBased/>
  <w15:docId w15:val="{B4C1BB84-8474-478C-BB31-9FEB46CF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5rplc-3">
    <w:name w:val="cat-FIO grp-5 rplc-3"/>
    <w:basedOn w:val="a0"/>
  </w:style>
  <w:style w:type="character" w:customStyle="1" w:styleId="cat-FIOgrp-8rplc-6">
    <w:name w:val="cat-FIO grp-8 rplc-6"/>
    <w:basedOn w:val="a0"/>
  </w:style>
  <w:style w:type="character" w:customStyle="1" w:styleId="cat-Sumgrp-15rplc-7">
    <w:name w:val="cat-Sum grp-15 rplc-7"/>
    <w:basedOn w:val="a0"/>
  </w:style>
  <w:style w:type="character" w:customStyle="1" w:styleId="cat-Sumgrp-16rplc-8">
    <w:name w:val="cat-Sum grp-16 rplc-8"/>
    <w:basedOn w:val="a0"/>
  </w:style>
  <w:style w:type="character" w:customStyle="1" w:styleId="cat-FIOgrp-8rplc-9">
    <w:name w:val="cat-FIO grp-8 rplc-9"/>
    <w:basedOn w:val="a0"/>
  </w:style>
  <w:style w:type="character" w:customStyle="1" w:styleId="cat-Sumgrp-17rplc-10">
    <w:name w:val="cat-Sum grp-17 rplc-10"/>
    <w:basedOn w:val="a0"/>
  </w:style>
  <w:style w:type="character" w:customStyle="1" w:styleId="cat-Sumgrp-15rplc-11">
    <w:name w:val="cat-Sum grp-15 rplc-11"/>
    <w:basedOn w:val="a0"/>
  </w:style>
  <w:style w:type="character" w:customStyle="1" w:styleId="cat-Sumgrp-18rplc-12">
    <w:name w:val="cat-Sum grp-18 rplc-12"/>
    <w:basedOn w:val="a0"/>
  </w:style>
  <w:style w:type="character" w:customStyle="1" w:styleId="cat-Sumgrp-19rplc-13">
    <w:name w:val="cat-Sum grp-19 rplc-13"/>
    <w:basedOn w:val="a0"/>
  </w:style>
  <w:style w:type="character" w:customStyle="1" w:styleId="cat-FIOgrp-9rplc-14">
    <w:name w:val="cat-FIO grp-9 rplc-14"/>
    <w:basedOn w:val="a0"/>
  </w:style>
  <w:style w:type="character" w:customStyle="1" w:styleId="cat-FIOgrp-10rplc-15">
    <w:name w:val="cat-FIO grp-10 rplc-15"/>
    <w:basedOn w:val="a0"/>
  </w:style>
  <w:style w:type="character" w:customStyle="1" w:styleId="cat-Addressgrp-0rplc-16">
    <w:name w:val="cat-Address grp-0 rplc-16"/>
    <w:basedOn w:val="a0"/>
  </w:style>
  <w:style w:type="character" w:customStyle="1" w:styleId="cat-FIOgrp-11rplc-17">
    <w:name w:val="cat-FIO grp-11 rplc-17"/>
    <w:basedOn w:val="a0"/>
  </w:style>
  <w:style w:type="character" w:customStyle="1" w:styleId="cat-FIOgrp-8rplc-18">
    <w:name w:val="cat-FIO grp-8 rplc-18"/>
    <w:basedOn w:val="a0"/>
  </w:style>
  <w:style w:type="character" w:customStyle="1" w:styleId="cat-FIOgrp-8rplc-19">
    <w:name w:val="cat-FIO grp-8 rplc-19"/>
    <w:basedOn w:val="a0"/>
  </w:style>
  <w:style w:type="character" w:customStyle="1" w:styleId="cat-Sumgrp-17rplc-20">
    <w:name w:val="cat-Sum grp-17 rplc-20"/>
    <w:basedOn w:val="a0"/>
  </w:style>
  <w:style w:type="character" w:customStyle="1" w:styleId="cat-PhoneNumbergrp-22rplc-21">
    <w:name w:val="cat-PhoneNumber grp-22 rplc-21"/>
    <w:basedOn w:val="a0"/>
  </w:style>
  <w:style w:type="character" w:customStyle="1" w:styleId="cat-Addressgrp-2rplc-22">
    <w:name w:val="cat-Address grp-2 rplc-22"/>
    <w:basedOn w:val="a0"/>
  </w:style>
  <w:style w:type="character" w:customStyle="1" w:styleId="cat-Sumgrp-17rplc-23">
    <w:name w:val="cat-Sum grp-17 rplc-23"/>
    <w:basedOn w:val="a0"/>
  </w:style>
  <w:style w:type="character" w:customStyle="1" w:styleId="cat-FIOgrp-9rplc-24">
    <w:name w:val="cat-FIO grp-9 rplc-24"/>
    <w:basedOn w:val="a0"/>
  </w:style>
  <w:style w:type="character" w:customStyle="1" w:styleId="cat-Sumgrp-15rplc-25">
    <w:name w:val="cat-Sum grp-15 rplc-25"/>
    <w:basedOn w:val="a0"/>
  </w:style>
  <w:style w:type="character" w:customStyle="1" w:styleId="cat-Sumgrp-18rplc-26">
    <w:name w:val="cat-Sum grp-18 rplc-26"/>
    <w:basedOn w:val="a0"/>
  </w:style>
  <w:style w:type="character" w:customStyle="1" w:styleId="cat-Sumgrp-19rplc-27">
    <w:name w:val="cat-Sum grp-19 rplc-27"/>
    <w:basedOn w:val="a0"/>
  </w:style>
  <w:style w:type="character" w:customStyle="1" w:styleId="cat-FIOgrp-8rplc-28">
    <w:name w:val="cat-FIO grp-8 rplc-28"/>
    <w:basedOn w:val="a0"/>
  </w:style>
  <w:style w:type="character" w:customStyle="1" w:styleId="cat-FIOgrp-12rplc-29">
    <w:name w:val="cat-FIO grp-12 rplc-29"/>
    <w:basedOn w:val="a0"/>
  </w:style>
  <w:style w:type="character" w:customStyle="1" w:styleId="cat-Addressgrp-3rplc-30">
    <w:name w:val="cat-Address grp-3 rplc-30"/>
    <w:basedOn w:val="a0"/>
  </w:style>
  <w:style w:type="character" w:customStyle="1" w:styleId="cat-Sumgrp-15rplc-31">
    <w:name w:val="cat-Sum grp-15 rplc-31"/>
    <w:basedOn w:val="a0"/>
  </w:style>
  <w:style w:type="character" w:customStyle="1" w:styleId="cat-Sumgrp-16rplc-32">
    <w:name w:val="cat-Sum grp-16 rplc-32"/>
    <w:basedOn w:val="a0"/>
  </w:style>
  <w:style w:type="character" w:customStyle="1" w:styleId="cat-FIOgrp-13rplc-34">
    <w:name w:val="cat-FIO grp-13 rplc-34"/>
    <w:basedOn w:val="a0"/>
  </w:style>
  <w:style w:type="character" w:customStyle="1" w:styleId="cat-Sumgrp-20rplc-36">
    <w:name w:val="cat-Sum grp-20 rplc-36"/>
    <w:basedOn w:val="a0"/>
  </w:style>
  <w:style w:type="character" w:customStyle="1" w:styleId="cat-Sumgrp-21rplc-37">
    <w:name w:val="cat-Sum grp-21 rplc-37"/>
    <w:basedOn w:val="a0"/>
  </w:style>
  <w:style w:type="character" w:customStyle="1" w:styleId="cat-Addressgrp-1rplc-38">
    <w:name w:val="cat-Address grp-1 rplc-3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B21140510F869B5E6C81DB7209194F58DB28C10B358B1A00D74ED157F18F5DBC3390C4D461CADB6606D20296761E8F64B5BD23554F0EA68X0hDH" TargetMode="External"/><Relationship Id="rId13" Type="http://schemas.openxmlformats.org/officeDocument/2006/relationships/hyperlink" Target="consultantplus://offline/ref=7B21140510F869B5E6C81DB7209194F58DB48C17B45DB1A00D74ED157F18F5DBC3390C4D461DA7B5666D20296761E8F64B5BD23554F0EA68X0hDH" TargetMode="External"/><Relationship Id="rId3" Type="http://schemas.openxmlformats.org/officeDocument/2006/relationships/settings" Target="settings.xml"/><Relationship Id="rId7" Type="http://schemas.openxmlformats.org/officeDocument/2006/relationships/hyperlink" Target="consultantplus://offline/ref=7B21140510F869B5E6C81DB7209194F58DB28C10B358B1A00D74ED157F18F5DBC3390C4D461CAEB3646D20296761E8F64B5BD23554F0EA68X0hDH" TargetMode="External"/><Relationship Id="rId12" Type="http://schemas.openxmlformats.org/officeDocument/2006/relationships/hyperlink" Target="consultantplus://offline/ref=7B21140510F869B5E6C81DB7209194F58DB28F12B35EB1A00D74ED157F18F5DBC3390C4D461CAFBA606D20296761E8F64B5BD23554F0EA68X0hD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7B21140510F869B5E6C81DB7209194F58DB28C10B358B1A00D74ED157F18F5DBC3390C4D461CADB6606D20296761E8F64B5BD23554F0EA68X0hD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onsultantplus://offline/ref=7B21140510F869B5E6C81DB7209194F58DB48C17B45DB1A00D74ED157F18F5DBC3390C494318A5E630222175233CFBF6445BD03248XFh2H" TargetMode="External"/><Relationship Id="rId4" Type="http://schemas.openxmlformats.org/officeDocument/2006/relationships/webSettings" Target="webSettings.xml"/><Relationship Id="rId9" Type="http://schemas.openxmlformats.org/officeDocument/2006/relationships/hyperlink" Target="consultantplus://offline/ref=7B21140510F869B5E6C81DB7209194F58DB48C17B45DB1A00D74ED157F18F5DBC3390C4D461DABB5686D20296761E8F64B5BD23554F0EA68X0hDH"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3386</Words>
  <Characters>19301</Characters>
  <Application>Microsoft Office Word</Application>
  <DocSecurity>0</DocSecurity>
  <Lines>160</Lines>
  <Paragraphs>45</Paragraphs>
  <ScaleCrop>false</ScaleCrop>
  <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