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8348E91" w14:textId="77777777" w:rsidR="00000000" w:rsidRDefault="00803E55">
      <w:pPr>
        <w:jc w:val="both"/>
        <w:rPr>
          <w:sz w:val="18"/>
          <w:szCs w:val="18"/>
          <w:lang w:val="en-BE" w:eastAsia="en-BE" w:bidi="ar-SA"/>
        </w:rPr>
      </w:pPr>
      <w:bookmarkStart w:id="0" w:name="_GoBack"/>
      <w:bookmarkEnd w:id="0"/>
      <w:r>
        <w:rPr>
          <w:sz w:val="18"/>
          <w:szCs w:val="18"/>
          <w:lang w:val="en-BE" w:eastAsia="en-BE" w:bidi="ar-SA"/>
        </w:rPr>
        <w:t>№2-4880/22</w:t>
      </w:r>
    </w:p>
    <w:p w14:paraId="134E5B72" w14:textId="77777777" w:rsidR="00000000" w:rsidRDefault="00803E55">
      <w:pPr>
        <w:jc w:val="center"/>
        <w:rPr>
          <w:sz w:val="18"/>
          <w:szCs w:val="18"/>
          <w:lang w:val="en-BE" w:eastAsia="en-BE" w:bidi="ar-SA"/>
        </w:rPr>
      </w:pPr>
      <w:r>
        <w:rPr>
          <w:sz w:val="18"/>
          <w:szCs w:val="18"/>
          <w:lang w:val="en-BE" w:eastAsia="en-BE" w:bidi="ar-SA"/>
        </w:rPr>
        <w:t>РЕШЕНИЕ</w:t>
      </w:r>
    </w:p>
    <w:p w14:paraId="4016E72D" w14:textId="77777777" w:rsidR="00000000" w:rsidRDefault="00803E55">
      <w:pPr>
        <w:jc w:val="center"/>
        <w:rPr>
          <w:sz w:val="18"/>
          <w:szCs w:val="18"/>
          <w:lang w:val="en-BE" w:eastAsia="en-BE" w:bidi="ar-SA"/>
        </w:rPr>
      </w:pPr>
      <w:r>
        <w:rPr>
          <w:sz w:val="18"/>
          <w:szCs w:val="18"/>
          <w:lang w:val="en-BE" w:eastAsia="en-BE" w:bidi="ar-SA"/>
        </w:rPr>
        <w:t>Именем  Российской  Федерации</w:t>
      </w:r>
    </w:p>
    <w:p w14:paraId="49AF7D1E" w14:textId="77777777" w:rsidR="00000000" w:rsidRDefault="00803E55">
      <w:pPr>
        <w:ind w:firstLine="709"/>
        <w:jc w:val="center"/>
        <w:rPr>
          <w:sz w:val="18"/>
          <w:szCs w:val="18"/>
          <w:lang w:val="en-BE" w:eastAsia="en-BE" w:bidi="ar-SA"/>
        </w:rPr>
      </w:pPr>
    </w:p>
    <w:p w14:paraId="6C5FC495" w14:textId="77777777" w:rsidR="00000000" w:rsidRDefault="00803E55">
      <w:pPr>
        <w:tabs>
          <w:tab w:val="left" w:pos="7544"/>
        </w:tabs>
        <w:jc w:val="both"/>
        <w:rPr>
          <w:sz w:val="18"/>
          <w:szCs w:val="18"/>
          <w:lang w:val="en-BE" w:eastAsia="en-BE" w:bidi="ar-SA"/>
        </w:rPr>
      </w:pPr>
      <w:r>
        <w:rPr>
          <w:sz w:val="18"/>
          <w:szCs w:val="18"/>
          <w:lang w:val="en-BE" w:eastAsia="en-BE" w:bidi="ar-SA"/>
        </w:rPr>
        <w:t xml:space="preserve">18 октября 2022 года </w:t>
      </w:r>
      <w:r>
        <w:rPr>
          <w:sz w:val="18"/>
          <w:szCs w:val="18"/>
          <w:lang w:val="en-BE" w:eastAsia="en-BE" w:bidi="ar-SA"/>
        </w:rPr>
        <w:tab/>
        <w:t xml:space="preserve">      </w:t>
      </w:r>
      <w:r>
        <w:rPr>
          <w:rStyle w:val="cat-Addressgrp-0rplc-0"/>
          <w:sz w:val="18"/>
          <w:szCs w:val="18"/>
          <w:lang w:val="en-BE" w:eastAsia="en-BE" w:bidi="ar-SA"/>
        </w:rPr>
        <w:t>адрес</w:t>
      </w:r>
    </w:p>
    <w:p w14:paraId="31057C6B" w14:textId="77777777" w:rsidR="00000000" w:rsidRDefault="00803E55">
      <w:pPr>
        <w:ind w:firstLine="709"/>
        <w:jc w:val="both"/>
        <w:rPr>
          <w:sz w:val="18"/>
          <w:szCs w:val="18"/>
          <w:lang w:val="en-BE" w:eastAsia="en-BE" w:bidi="ar-SA"/>
        </w:rPr>
      </w:pPr>
    </w:p>
    <w:p w14:paraId="3A82EB1D" w14:textId="77777777" w:rsidR="00000000" w:rsidRDefault="00803E55">
      <w:pPr>
        <w:ind w:firstLine="709"/>
        <w:jc w:val="both"/>
        <w:rPr>
          <w:sz w:val="18"/>
          <w:szCs w:val="18"/>
          <w:lang w:val="en-BE" w:eastAsia="en-BE" w:bidi="ar-SA"/>
        </w:rPr>
      </w:pPr>
      <w:r>
        <w:rPr>
          <w:sz w:val="18"/>
          <w:szCs w:val="18"/>
          <w:lang w:val="en-BE" w:eastAsia="en-BE" w:bidi="ar-SA"/>
        </w:rPr>
        <w:t xml:space="preserve">Савеловский районный суд </w:t>
      </w:r>
      <w:r>
        <w:rPr>
          <w:rStyle w:val="cat-Addressgrp-1rplc-1"/>
          <w:sz w:val="18"/>
          <w:szCs w:val="18"/>
          <w:lang w:val="en-BE" w:eastAsia="en-BE" w:bidi="ar-SA"/>
        </w:rPr>
        <w:t>адрес</w:t>
      </w:r>
      <w:r>
        <w:rPr>
          <w:sz w:val="18"/>
          <w:szCs w:val="18"/>
          <w:lang w:val="en-BE" w:eastAsia="en-BE" w:bidi="ar-SA"/>
        </w:rPr>
        <w:t xml:space="preserve"> в составе председательствующего судьи Ивановой М.А., при секретаре </w:t>
      </w:r>
      <w:r>
        <w:rPr>
          <w:rStyle w:val="cat-FIOgrp-9rplc-3"/>
          <w:sz w:val="18"/>
          <w:szCs w:val="18"/>
          <w:lang w:val="en-BE" w:eastAsia="en-BE" w:bidi="ar-SA"/>
        </w:rPr>
        <w:t>фио</w:t>
      </w:r>
      <w:r>
        <w:rPr>
          <w:sz w:val="18"/>
          <w:szCs w:val="18"/>
          <w:lang w:val="en-BE" w:eastAsia="en-BE" w:bidi="ar-SA"/>
        </w:rPr>
        <w:t>, рассмотрев в открытом судебном заседании гражданское дело №2-4880/22</w:t>
      </w:r>
      <w:r>
        <w:rPr>
          <w:sz w:val="18"/>
          <w:szCs w:val="18"/>
          <w:lang w:val="en-BE" w:eastAsia="en-BE" w:bidi="ar-SA"/>
        </w:rPr>
        <w:t xml:space="preserve"> по иску Волковой Тамары Владимировны к Волковой Елене Вячеславовне, ПАО «Сбербанк России», Управлению Росреестра по Москве о признании незаконными действия, применении последствий недействительности сделки, признании право залога, обязании внести запись в</w:t>
      </w:r>
      <w:r>
        <w:rPr>
          <w:sz w:val="18"/>
          <w:szCs w:val="18"/>
          <w:lang w:val="en-BE" w:eastAsia="en-BE" w:bidi="ar-SA"/>
        </w:rPr>
        <w:t xml:space="preserve"> ЕГРН о залоге,</w:t>
      </w:r>
    </w:p>
    <w:p w14:paraId="4B8293FF" w14:textId="77777777" w:rsidR="00000000" w:rsidRDefault="00803E55">
      <w:pPr>
        <w:ind w:firstLine="709"/>
        <w:jc w:val="both"/>
        <w:rPr>
          <w:sz w:val="18"/>
          <w:szCs w:val="18"/>
          <w:lang w:val="en-BE" w:eastAsia="en-BE" w:bidi="ar-SA"/>
        </w:rPr>
      </w:pPr>
    </w:p>
    <w:p w14:paraId="6B747D05" w14:textId="77777777" w:rsidR="00000000" w:rsidRDefault="00803E55">
      <w:pPr>
        <w:jc w:val="center"/>
        <w:rPr>
          <w:sz w:val="18"/>
          <w:szCs w:val="18"/>
          <w:lang w:val="en-BE" w:eastAsia="en-BE" w:bidi="ar-SA"/>
        </w:rPr>
      </w:pPr>
      <w:r>
        <w:rPr>
          <w:sz w:val="18"/>
          <w:szCs w:val="18"/>
          <w:lang w:val="en-BE" w:eastAsia="en-BE" w:bidi="ar-SA"/>
        </w:rPr>
        <w:t>установил:</w:t>
      </w:r>
    </w:p>
    <w:p w14:paraId="6EED0B6B" w14:textId="77777777" w:rsidR="00000000" w:rsidRDefault="00803E55">
      <w:pPr>
        <w:ind w:firstLine="709"/>
        <w:jc w:val="both"/>
        <w:rPr>
          <w:sz w:val="18"/>
          <w:szCs w:val="18"/>
          <w:lang w:val="en-BE" w:eastAsia="en-BE" w:bidi="ar-SA"/>
        </w:rPr>
      </w:pPr>
    </w:p>
    <w:p w14:paraId="16DC0993" w14:textId="77777777" w:rsidR="00000000" w:rsidRDefault="00803E55">
      <w:pPr>
        <w:ind w:firstLine="709"/>
        <w:jc w:val="both"/>
        <w:rPr>
          <w:sz w:val="18"/>
          <w:szCs w:val="18"/>
          <w:lang w:val="en-BE" w:eastAsia="en-BE" w:bidi="ar-SA"/>
        </w:rPr>
      </w:pPr>
      <w:r>
        <w:rPr>
          <w:sz w:val="18"/>
          <w:szCs w:val="18"/>
          <w:lang w:val="en-BE" w:eastAsia="en-BE" w:bidi="ar-SA"/>
        </w:rPr>
        <w:t xml:space="preserve">Истец Волкова Т.В. обратилась в суд с иском к ответчикам Волковой Е.В., ПАО «Сбербанк России», Управлению Росреестра по Москве о признании незаконными действия, применении последствий недействительности сделки, признании право </w:t>
      </w:r>
      <w:r>
        <w:rPr>
          <w:sz w:val="18"/>
          <w:szCs w:val="18"/>
          <w:lang w:val="en-BE" w:eastAsia="en-BE" w:bidi="ar-SA"/>
        </w:rPr>
        <w:t xml:space="preserve">залога, обязании внести запись в ЕГРН о залоге, мотивируя свои требования тем, что 31.01.2008 между ПАО «Сбербанк России» и Волковой Е.В. был заключен кредитный договор № 31874 на покупку недвижимого имущества по адресу: </w:t>
      </w:r>
      <w:r>
        <w:rPr>
          <w:rStyle w:val="cat-Addressgrp-2rplc-9"/>
          <w:sz w:val="18"/>
          <w:szCs w:val="18"/>
          <w:lang w:val="en-BE" w:eastAsia="en-BE" w:bidi="ar-SA"/>
        </w:rPr>
        <w:t>адрес</w:t>
      </w:r>
      <w:r>
        <w:rPr>
          <w:sz w:val="18"/>
          <w:szCs w:val="18"/>
          <w:lang w:val="en-BE" w:eastAsia="en-BE" w:bidi="ar-SA"/>
        </w:rPr>
        <w:t>.</w:t>
      </w:r>
      <w:r>
        <w:rPr>
          <w:b/>
          <w:bCs/>
          <w:sz w:val="18"/>
          <w:szCs w:val="18"/>
          <w:lang w:val="en-BE" w:eastAsia="en-BE" w:bidi="ar-SA"/>
        </w:rPr>
        <w:t xml:space="preserve"> </w:t>
      </w:r>
      <w:r>
        <w:rPr>
          <w:sz w:val="18"/>
          <w:szCs w:val="18"/>
          <w:lang w:val="en-BE" w:eastAsia="en-BE" w:bidi="ar-SA"/>
        </w:rPr>
        <w:t>Волкова Т.В. поручилась за н</w:t>
      </w:r>
      <w:r>
        <w:rPr>
          <w:sz w:val="18"/>
          <w:szCs w:val="18"/>
          <w:lang w:val="en-BE" w:eastAsia="en-BE" w:bidi="ar-SA"/>
        </w:rPr>
        <w:t>адлежащее исполнение обязательств по указанному кредитному договору Волковой Е.В. перед ПАО «Сбербанк России» по договору поручительства от 31.01.2008 № 31874/1. В связи с ненадлежащим исполнением Волковой Е.В. обязательств по кредитному договору ПАО «Сбер</w:t>
      </w:r>
      <w:r>
        <w:rPr>
          <w:sz w:val="18"/>
          <w:szCs w:val="18"/>
          <w:lang w:val="en-BE" w:eastAsia="en-BE" w:bidi="ar-SA"/>
        </w:rPr>
        <w:t xml:space="preserve">банк России» обратилось в Савеловский районный суд </w:t>
      </w:r>
      <w:r>
        <w:rPr>
          <w:rStyle w:val="cat-Addressgrp-3rplc-13"/>
          <w:sz w:val="18"/>
          <w:szCs w:val="18"/>
          <w:lang w:val="en-BE" w:eastAsia="en-BE" w:bidi="ar-SA"/>
        </w:rPr>
        <w:t>адрес</w:t>
      </w:r>
      <w:r>
        <w:rPr>
          <w:sz w:val="18"/>
          <w:szCs w:val="18"/>
          <w:lang w:val="en-BE" w:eastAsia="en-BE" w:bidi="ar-SA"/>
        </w:rPr>
        <w:t xml:space="preserve"> с иском к Волковой Е.В. о расторжении кредитного договора № 31874 от 31.01.2008 и обращении взыскания на заложенное имущество по адресу: </w:t>
      </w:r>
      <w:r>
        <w:rPr>
          <w:rStyle w:val="cat-Addressgrp-2rplc-15"/>
          <w:sz w:val="18"/>
          <w:szCs w:val="18"/>
          <w:lang w:val="en-BE" w:eastAsia="en-BE" w:bidi="ar-SA"/>
        </w:rPr>
        <w:t>адрес</w:t>
      </w:r>
      <w:r>
        <w:rPr>
          <w:sz w:val="18"/>
          <w:szCs w:val="18"/>
          <w:lang w:val="en-BE" w:eastAsia="en-BE" w:bidi="ar-SA"/>
        </w:rPr>
        <w:t xml:space="preserve">. В рамках гражданского дела № 2-6050/15 было утверждено </w:t>
      </w:r>
      <w:r>
        <w:rPr>
          <w:sz w:val="18"/>
          <w:szCs w:val="18"/>
          <w:lang w:val="en-BE" w:eastAsia="en-BE" w:bidi="ar-SA"/>
        </w:rPr>
        <w:t xml:space="preserve">мировое соглашение от 25.09.2015 между ПАО «Сбербанк России», Волковой Е.В. и Волковой Т.В., в соответствии с п. 1.3 которого стороны зафиксировали задолженность ответчиков по кредитному договору в размере фактического остатка по состоянию на 25.09.2015 в </w:t>
      </w:r>
      <w:r>
        <w:rPr>
          <w:sz w:val="18"/>
          <w:szCs w:val="18"/>
          <w:lang w:val="en-BE" w:eastAsia="en-BE" w:bidi="ar-SA"/>
        </w:rPr>
        <w:t xml:space="preserve">размере </w:t>
      </w:r>
      <w:r>
        <w:rPr>
          <w:rStyle w:val="cat-Sumgrp-16rplc-18"/>
          <w:sz w:val="18"/>
          <w:szCs w:val="18"/>
          <w:lang w:val="en-BE" w:eastAsia="en-BE" w:bidi="ar-SA"/>
        </w:rPr>
        <w:t>сумма</w:t>
      </w:r>
      <w:r>
        <w:rPr>
          <w:sz w:val="18"/>
          <w:szCs w:val="18"/>
          <w:lang w:val="en-BE" w:eastAsia="en-BE" w:bidi="ar-SA"/>
        </w:rPr>
        <w:t xml:space="preserve"> В соответствии с п. 2.2 мирового соглашения за пользование денежными средствами в размере задолженности по основному долгу ответчики уплачивают истцу проценты в валюте задолженности, указанной в п.1.3 мирового соглашения, по ставке 11,75% год</w:t>
      </w:r>
      <w:r>
        <w:rPr>
          <w:sz w:val="18"/>
          <w:szCs w:val="18"/>
          <w:lang w:val="en-BE" w:eastAsia="en-BE" w:bidi="ar-SA"/>
        </w:rPr>
        <w:t xml:space="preserve">овых со дня, следующего за днем утверждения мирового соглашения. Волкова Е.В. не осуществляла выплату денежных средств в пользу ПАО «Сбербанк России» по мировому соглашению. Погашение задолженности по кредиту и процентов по мировому соглашению в размере </w:t>
      </w:r>
      <w:r>
        <w:rPr>
          <w:rStyle w:val="cat-Sumgrp-17rplc-20"/>
          <w:sz w:val="18"/>
          <w:szCs w:val="18"/>
          <w:lang w:val="en-BE" w:eastAsia="en-BE" w:bidi="ar-SA"/>
        </w:rPr>
        <w:t>су</w:t>
      </w:r>
      <w:r>
        <w:rPr>
          <w:rStyle w:val="cat-Sumgrp-17rplc-20"/>
          <w:sz w:val="18"/>
          <w:szCs w:val="18"/>
          <w:lang w:val="en-BE" w:eastAsia="en-BE" w:bidi="ar-SA"/>
        </w:rPr>
        <w:t>мма</w:t>
      </w:r>
      <w:r>
        <w:rPr>
          <w:sz w:val="18"/>
          <w:szCs w:val="18"/>
          <w:lang w:val="en-BE" w:eastAsia="en-BE" w:bidi="ar-SA"/>
        </w:rPr>
        <w:t xml:space="preserve"> было осуществлено Волковой Т.В. в полном объеме.</w:t>
      </w:r>
      <w:r>
        <w:rPr>
          <w:b/>
          <w:bCs/>
          <w:sz w:val="18"/>
          <w:szCs w:val="18"/>
          <w:lang w:val="en-BE" w:eastAsia="en-BE" w:bidi="ar-SA"/>
        </w:rPr>
        <w:t xml:space="preserve"> </w:t>
      </w:r>
      <w:r>
        <w:rPr>
          <w:sz w:val="18"/>
          <w:szCs w:val="18"/>
          <w:lang w:val="en-BE" w:eastAsia="en-BE" w:bidi="ar-SA"/>
        </w:rPr>
        <w:t>Погасив за Волкову Е.В. задолженность по кредитному договору Волкова Т.В. с 30.04.2021 стала залогодержателем по договору об ипотеке № 31874/4 от 31.01.2008 вместо ПАО «Сбербанк России». В связи с матери</w:t>
      </w:r>
      <w:r>
        <w:rPr>
          <w:sz w:val="18"/>
          <w:szCs w:val="18"/>
          <w:lang w:val="en-BE" w:eastAsia="en-BE" w:bidi="ar-SA"/>
        </w:rPr>
        <w:t xml:space="preserve">альным правопреемством на стороне кредитора по кредитному договору № 31874 от 31.01.2008, договору об ипотеке № 31874/4 от 31.01.2008 определением Савеловского районного суда </w:t>
      </w:r>
      <w:r>
        <w:rPr>
          <w:rStyle w:val="cat-Addressgrp-3rplc-24"/>
          <w:sz w:val="18"/>
          <w:szCs w:val="18"/>
          <w:lang w:val="en-BE" w:eastAsia="en-BE" w:bidi="ar-SA"/>
        </w:rPr>
        <w:t>адрес</w:t>
      </w:r>
      <w:r>
        <w:rPr>
          <w:sz w:val="18"/>
          <w:szCs w:val="18"/>
          <w:lang w:val="en-BE" w:eastAsia="en-BE" w:bidi="ar-SA"/>
        </w:rPr>
        <w:t xml:space="preserve"> от 30.03.2021 произведена замена взыскателя ПАО «Сбербанк России» на Волков</w:t>
      </w:r>
      <w:r>
        <w:rPr>
          <w:sz w:val="18"/>
          <w:szCs w:val="18"/>
          <w:lang w:val="en-BE" w:eastAsia="en-BE" w:bidi="ar-SA"/>
        </w:rPr>
        <w:t>у Т.В. Определение вступило в законную силу 30.04.2021. Выданы исполнительные листы ФС № 038804428, ФС № 038804429 от 04.06.2021. 26.07.2021 Волкова Т.В. обратилась в Управление Росреестра по Москве с заявлением о государственной регистрации смены залогоде</w:t>
      </w:r>
      <w:r>
        <w:rPr>
          <w:sz w:val="18"/>
          <w:szCs w:val="18"/>
          <w:lang w:val="en-BE" w:eastAsia="en-BE" w:bidi="ar-SA"/>
        </w:rPr>
        <w:t xml:space="preserve">ржателя по договору об ипотеке № 31874/4 от 31.01.2008 на Волкову Т.В. в отношении объекта недвижимости по адресу: </w:t>
      </w:r>
      <w:r>
        <w:rPr>
          <w:rStyle w:val="cat-Addressgrp-2rplc-28"/>
          <w:sz w:val="18"/>
          <w:szCs w:val="18"/>
          <w:lang w:val="en-BE" w:eastAsia="en-BE" w:bidi="ar-SA"/>
        </w:rPr>
        <w:t>адрес</w:t>
      </w:r>
      <w:r>
        <w:rPr>
          <w:sz w:val="18"/>
          <w:szCs w:val="18"/>
          <w:lang w:val="en-BE" w:eastAsia="en-BE" w:bidi="ar-SA"/>
        </w:rPr>
        <w:t>, за условным №2-2932078, кадастровый №77:09:0004005:3993. Согласно полученному уведомлению от 02.08.2021 № КУВД-001/2021-30452955/2 Упр</w:t>
      </w:r>
      <w:r>
        <w:rPr>
          <w:sz w:val="18"/>
          <w:szCs w:val="18"/>
          <w:lang w:val="en-BE" w:eastAsia="en-BE" w:bidi="ar-SA"/>
        </w:rPr>
        <w:t>авление Росреестра по Москве сообщило, что ипотека в силу закона на основании договора № 31874/4 от 31.01.2008 прекращена. Волкова Т.В. как поручитель по кредитному договору от 31.01.2008 № 31874 не была осведомлена о прекращении ипотеки на основании догов</w:t>
      </w:r>
      <w:r>
        <w:rPr>
          <w:sz w:val="18"/>
          <w:szCs w:val="18"/>
          <w:lang w:val="en-BE" w:eastAsia="en-BE" w:bidi="ar-SA"/>
        </w:rPr>
        <w:t xml:space="preserve">ора об ипотеке № 31874/4 от 31.01.2008. Управление Росреестра по Москве также не уведомляло Савеловский районный суд </w:t>
      </w:r>
      <w:r>
        <w:rPr>
          <w:rStyle w:val="cat-Addressgrp-3rplc-30"/>
          <w:sz w:val="18"/>
          <w:szCs w:val="18"/>
          <w:lang w:val="en-BE" w:eastAsia="en-BE" w:bidi="ar-SA"/>
        </w:rPr>
        <w:t>адрес</w:t>
      </w:r>
      <w:r>
        <w:rPr>
          <w:sz w:val="18"/>
          <w:szCs w:val="18"/>
          <w:lang w:val="en-BE" w:eastAsia="en-BE" w:bidi="ar-SA"/>
        </w:rPr>
        <w:t xml:space="preserve"> о прекращении залога, указанная информация в материалах дела № 2-6050/15 отсутствует.</w:t>
      </w:r>
      <w:r>
        <w:rPr>
          <w:b/>
          <w:bCs/>
          <w:sz w:val="18"/>
          <w:szCs w:val="18"/>
          <w:lang w:val="en-BE" w:eastAsia="en-BE" w:bidi="ar-SA"/>
        </w:rPr>
        <w:t xml:space="preserve"> </w:t>
      </w:r>
      <w:r>
        <w:rPr>
          <w:sz w:val="18"/>
          <w:szCs w:val="18"/>
          <w:lang w:val="en-BE" w:eastAsia="en-BE" w:bidi="ar-SA"/>
        </w:rPr>
        <w:t>Поскольку между ПАО «Сбербанк России», Волковой</w:t>
      </w:r>
      <w:r>
        <w:rPr>
          <w:sz w:val="18"/>
          <w:szCs w:val="18"/>
          <w:lang w:val="en-BE" w:eastAsia="en-BE" w:bidi="ar-SA"/>
        </w:rPr>
        <w:t xml:space="preserve"> Е.В. и Волковой Т.В. было заключено мировое соглашение от 25.09.2015, залог прекращен не был. Волкова Т.В. обратилась в Управление Росреестра по Москве с запросом от 16.08.2021 о предоставлении сведений, на основании чего и когда была прекращена ипотека. </w:t>
      </w:r>
      <w:r>
        <w:rPr>
          <w:sz w:val="18"/>
          <w:szCs w:val="18"/>
          <w:lang w:val="en-BE" w:eastAsia="en-BE" w:bidi="ar-SA"/>
        </w:rPr>
        <w:t>В ответ на указанное обращение письмом от 01.09.2021 № 21-5354/2021 Управление Росреестра по Москве сообщило, что запись о погашении ипотеки в силу закона за № 77-77-18/020/2008/663 была внесена на основании заявления ПАО «Сбербанк России» от 18.06.2021. В</w:t>
      </w:r>
      <w:r>
        <w:rPr>
          <w:sz w:val="18"/>
          <w:szCs w:val="18"/>
          <w:lang w:val="en-BE" w:eastAsia="en-BE" w:bidi="ar-SA"/>
        </w:rPr>
        <w:t>месте с тем,</w:t>
      </w:r>
      <w:r>
        <w:rPr>
          <w:b/>
          <w:bCs/>
          <w:sz w:val="18"/>
          <w:szCs w:val="18"/>
          <w:lang w:val="en-BE" w:eastAsia="en-BE" w:bidi="ar-SA"/>
        </w:rPr>
        <w:t xml:space="preserve"> </w:t>
      </w:r>
      <w:r>
        <w:rPr>
          <w:sz w:val="18"/>
          <w:szCs w:val="18"/>
          <w:lang w:val="en-BE" w:eastAsia="en-BE" w:bidi="ar-SA"/>
        </w:rPr>
        <w:t>по состоянию на дату направления заявления о погашении записи об ипотеке 18.06.2021 ПАО «Сбербанк России» не являлся кредитором и залогодержателем по указанному договору об ипотеке. Следовательно, ПАО «Сбербанк России» не был уполномочен на по</w:t>
      </w:r>
      <w:r>
        <w:rPr>
          <w:sz w:val="18"/>
          <w:szCs w:val="18"/>
          <w:lang w:val="en-BE" w:eastAsia="en-BE" w:bidi="ar-SA"/>
        </w:rPr>
        <w:t>дачу заявления о погашении записи об ипотеке. ПАО «Сбербанк России» было достоверно известно, что денежные средства в счет погашения долга по мировому соглашению от 25.09.2015 были внесены Волковой Т.В., как поручителем Волковой Е.В. Указанное в том числе,</w:t>
      </w:r>
      <w:r>
        <w:rPr>
          <w:sz w:val="18"/>
          <w:szCs w:val="18"/>
          <w:lang w:val="en-BE" w:eastAsia="en-BE" w:bidi="ar-SA"/>
        </w:rPr>
        <w:t xml:space="preserve"> подтверждается ответами ПАО «Сбербанк России» от 18.11.2020. ПАО «Сбербанк России» уведомлялось о судебном заседании по делу № 2-6050/15 по рассмотрению заявления о процессуальном правопреемстве Волковой Т.В. Волкова Т.В. обращалась 06.07.2021 в ПАО «Сбер</w:t>
      </w:r>
      <w:r>
        <w:rPr>
          <w:sz w:val="18"/>
          <w:szCs w:val="18"/>
          <w:lang w:val="en-BE" w:eastAsia="en-BE" w:bidi="ar-SA"/>
        </w:rPr>
        <w:t>банк России» с просьбой обратиться в Управление Росреестра по Москве с заявлением о государственной регистрации смены залогодержателя по договору об ипотеке № 31874/4 от 31.01.2008. Обращение осталось без ответа. Обращаясь с заявлением о погашении записи о</w:t>
      </w:r>
      <w:r>
        <w:rPr>
          <w:sz w:val="18"/>
          <w:szCs w:val="18"/>
          <w:lang w:val="en-BE" w:eastAsia="en-BE" w:bidi="ar-SA"/>
        </w:rPr>
        <w:t>б ипотеке, ПАО «Сбербанк России» нарушило права и законные интересы Волковой Т.В., как поручителя, исполнившего обязательства за кредитора, к которому перешли право залога квартиры, поскольку сделка ПАО «Сбербанк России» по прекращению ипотеки привела к ис</w:t>
      </w:r>
      <w:r>
        <w:rPr>
          <w:sz w:val="18"/>
          <w:szCs w:val="18"/>
          <w:lang w:val="en-BE" w:eastAsia="en-BE" w:bidi="ar-SA"/>
        </w:rPr>
        <w:t>ключению сведений о ней из ЕГРН. ПАО «Сбербанк России», действуя недобросовестно, злоупотребил своими правами, поскольку каких-либо правовых оснований для прекращения договора залога не имелось, с учетом того, что обязательства по кредитному договору, кото</w:t>
      </w:r>
      <w:r>
        <w:rPr>
          <w:sz w:val="18"/>
          <w:szCs w:val="18"/>
          <w:lang w:val="en-BE" w:eastAsia="en-BE" w:bidi="ar-SA"/>
        </w:rPr>
        <w:t>рые были обеспечены залогом, были погашены не основным кредитором, а его поручителем, к которому перешли права залогодержателя. Действуя умышленно ПАО «Сбербанк России» лишило Волкову Т.В. возможности зарегистрировать в ЕГРН переход прав залогодержателя по</w:t>
      </w:r>
      <w:r>
        <w:rPr>
          <w:sz w:val="18"/>
          <w:szCs w:val="18"/>
          <w:lang w:val="en-BE" w:eastAsia="en-BE" w:bidi="ar-SA"/>
        </w:rPr>
        <w:t xml:space="preserve"> договору об ипотеке № 31874/4 от 31.01.2008. Неразумные и недобросовестные действия ПАО </w:t>
      </w:r>
      <w:r>
        <w:rPr>
          <w:sz w:val="18"/>
          <w:szCs w:val="18"/>
          <w:lang w:val="en-BE" w:eastAsia="en-BE" w:bidi="ar-SA"/>
        </w:rPr>
        <w:lastRenderedPageBreak/>
        <w:t>«Сбербанк Росси» могут быть квалифицированы исключительно как злоупотребление своими правами на основании ст. 10 ГК РФ. В свою очередь, Управление Росреестра по Москве</w:t>
      </w:r>
      <w:r>
        <w:rPr>
          <w:sz w:val="18"/>
          <w:szCs w:val="18"/>
          <w:lang w:val="en-BE" w:eastAsia="en-BE" w:bidi="ar-SA"/>
        </w:rPr>
        <w:t xml:space="preserve"> произвело незаконное погашение записи об ипотеке, т.к. отсутствовали основания для погашения записи, предусмотренные ст. 25 ФЗ «Об ипотеке (залоге недвижимости)». В связи с чем, истец просит признать незаконными действия ПАО «Сбербанк России» по погашению</w:t>
      </w:r>
      <w:r>
        <w:rPr>
          <w:sz w:val="18"/>
          <w:szCs w:val="18"/>
          <w:lang w:val="en-BE" w:eastAsia="en-BE" w:bidi="ar-SA"/>
        </w:rPr>
        <w:t xml:space="preserve"> в ЕГРН регистрационной записи об ипотеке в отношении объекта недвижимости по адресу: </w:t>
      </w:r>
      <w:r>
        <w:rPr>
          <w:rStyle w:val="cat-Addressgrp-2rplc-39"/>
          <w:sz w:val="18"/>
          <w:szCs w:val="18"/>
          <w:lang w:val="en-BE" w:eastAsia="en-BE" w:bidi="ar-SA"/>
        </w:rPr>
        <w:t>адрес</w:t>
      </w:r>
      <w:r>
        <w:rPr>
          <w:sz w:val="18"/>
          <w:szCs w:val="18"/>
          <w:lang w:val="en-BE" w:eastAsia="en-BE" w:bidi="ar-SA"/>
        </w:rPr>
        <w:t>, за кадастровым №77:09:0004005:3993, выраженные в заявлении от 18.06.2021; применить последствия недействительности сделки в виде восстановления в ЕГРН записи о пра</w:t>
      </w:r>
      <w:r>
        <w:rPr>
          <w:sz w:val="18"/>
          <w:szCs w:val="18"/>
          <w:lang w:val="en-BE" w:eastAsia="en-BE" w:bidi="ar-SA"/>
        </w:rPr>
        <w:t>ве залога (ипотеки) по договору об ипотеке № 31874/4 от 31.01.2008 в отношении указанного объекта недвижимости; признать за истцом право залога по договору об ипотеке № 31874/4 от 31.01.2008 в отношении указанного объекта недвижимости; обязать Управление Р</w:t>
      </w:r>
      <w:r>
        <w:rPr>
          <w:sz w:val="18"/>
          <w:szCs w:val="18"/>
          <w:lang w:val="en-BE" w:eastAsia="en-BE" w:bidi="ar-SA"/>
        </w:rPr>
        <w:t>осреестра по Москве в течение семи дней после вступления в законную силу решения по делу внести в ЕГРН запись о залоге в пользу истца в отношении указанного объекта недвижимости.</w:t>
      </w:r>
    </w:p>
    <w:p w14:paraId="12681011" w14:textId="77777777" w:rsidR="00000000" w:rsidRDefault="00803E55">
      <w:pPr>
        <w:ind w:firstLine="709"/>
        <w:jc w:val="both"/>
        <w:rPr>
          <w:sz w:val="18"/>
          <w:szCs w:val="18"/>
          <w:lang w:val="en-BE" w:eastAsia="en-BE" w:bidi="ar-SA"/>
        </w:rPr>
      </w:pPr>
      <w:r>
        <w:rPr>
          <w:sz w:val="18"/>
          <w:szCs w:val="18"/>
          <w:lang w:val="en-BE" w:eastAsia="en-BE" w:bidi="ar-SA"/>
        </w:rPr>
        <w:t>Истец Волкова Т.В. в судебное заседание не явилась, о дате, месте и времени с</w:t>
      </w:r>
      <w:r>
        <w:rPr>
          <w:sz w:val="18"/>
          <w:szCs w:val="18"/>
          <w:lang w:val="en-BE" w:eastAsia="en-BE" w:bidi="ar-SA"/>
        </w:rPr>
        <w:t xml:space="preserve">удебного заседания извещена надлежащим образом, доверила представлять свои интересы представителю по доверенности </w:t>
      </w:r>
      <w:r>
        <w:rPr>
          <w:rStyle w:val="cat-FIOgrp-12rplc-41"/>
          <w:sz w:val="18"/>
          <w:szCs w:val="18"/>
          <w:lang w:val="en-BE" w:eastAsia="en-BE" w:bidi="ar-SA"/>
        </w:rPr>
        <w:t>фио</w:t>
      </w:r>
    </w:p>
    <w:p w14:paraId="3D3D107A" w14:textId="77777777" w:rsidR="00000000" w:rsidRDefault="00803E55">
      <w:pPr>
        <w:ind w:firstLine="709"/>
        <w:jc w:val="both"/>
        <w:rPr>
          <w:sz w:val="18"/>
          <w:szCs w:val="18"/>
          <w:lang w:val="en-BE" w:eastAsia="en-BE" w:bidi="ar-SA"/>
        </w:rPr>
      </w:pPr>
      <w:r>
        <w:rPr>
          <w:sz w:val="18"/>
          <w:szCs w:val="18"/>
          <w:lang w:val="en-BE" w:eastAsia="en-BE" w:bidi="ar-SA"/>
        </w:rPr>
        <w:t xml:space="preserve">Представитель истца по доверенности </w:t>
      </w:r>
      <w:r>
        <w:rPr>
          <w:rStyle w:val="cat-FIOgrp-12rplc-42"/>
          <w:sz w:val="18"/>
          <w:szCs w:val="18"/>
          <w:lang w:val="en-BE" w:eastAsia="en-BE" w:bidi="ar-SA"/>
        </w:rPr>
        <w:t>фио</w:t>
      </w:r>
      <w:r>
        <w:rPr>
          <w:sz w:val="18"/>
          <w:szCs w:val="18"/>
          <w:lang w:val="en-BE" w:eastAsia="en-BE" w:bidi="ar-SA"/>
        </w:rPr>
        <w:t xml:space="preserve"> в судебное заседание явилась, исковые требования поддержала в полном объеме, просила их удовлетвор</w:t>
      </w:r>
      <w:r>
        <w:rPr>
          <w:sz w:val="18"/>
          <w:szCs w:val="18"/>
          <w:lang w:val="en-BE" w:eastAsia="en-BE" w:bidi="ar-SA"/>
        </w:rPr>
        <w:t>ить, представила суду письменные возражения на отзыв Управления Росреестра по Москве.</w:t>
      </w:r>
    </w:p>
    <w:p w14:paraId="6AADE9EA" w14:textId="77777777" w:rsidR="00000000" w:rsidRDefault="00803E55">
      <w:pPr>
        <w:ind w:firstLine="709"/>
        <w:jc w:val="both"/>
        <w:rPr>
          <w:sz w:val="18"/>
          <w:szCs w:val="18"/>
          <w:lang w:val="en-BE" w:eastAsia="en-BE" w:bidi="ar-SA"/>
        </w:rPr>
      </w:pPr>
      <w:r>
        <w:rPr>
          <w:sz w:val="18"/>
          <w:szCs w:val="18"/>
          <w:lang w:val="en-BE" w:eastAsia="en-BE" w:bidi="ar-SA"/>
        </w:rPr>
        <w:t>Ответчик Волкова Е.В. в судебное заседание не явилась, о дате, месте и времени судебного заседания извещена надлежащим образом, доверила представлять свои интересы предст</w:t>
      </w:r>
      <w:r>
        <w:rPr>
          <w:sz w:val="18"/>
          <w:szCs w:val="18"/>
          <w:lang w:val="en-BE" w:eastAsia="en-BE" w:bidi="ar-SA"/>
        </w:rPr>
        <w:t xml:space="preserve">авителю по доверенности </w:t>
      </w:r>
      <w:r>
        <w:rPr>
          <w:rStyle w:val="cat-FIOgrp-13rplc-44"/>
          <w:sz w:val="18"/>
          <w:szCs w:val="18"/>
          <w:lang w:val="en-BE" w:eastAsia="en-BE" w:bidi="ar-SA"/>
        </w:rPr>
        <w:t>фио</w:t>
      </w:r>
    </w:p>
    <w:p w14:paraId="2CF3AECB" w14:textId="77777777" w:rsidR="00000000" w:rsidRDefault="00803E55">
      <w:pPr>
        <w:ind w:firstLine="709"/>
        <w:jc w:val="both"/>
        <w:rPr>
          <w:sz w:val="18"/>
          <w:szCs w:val="18"/>
          <w:lang w:val="en-BE" w:eastAsia="en-BE" w:bidi="ar-SA"/>
        </w:rPr>
      </w:pPr>
      <w:r>
        <w:rPr>
          <w:sz w:val="18"/>
          <w:szCs w:val="18"/>
          <w:lang w:val="en-BE" w:eastAsia="en-BE" w:bidi="ar-SA"/>
        </w:rPr>
        <w:t xml:space="preserve">Представитель ответчика по доверенности </w:t>
      </w:r>
      <w:r>
        <w:rPr>
          <w:rStyle w:val="cat-FIOgrp-14rplc-45"/>
          <w:sz w:val="18"/>
          <w:szCs w:val="18"/>
          <w:lang w:val="en-BE" w:eastAsia="en-BE" w:bidi="ar-SA"/>
        </w:rPr>
        <w:t>фио</w:t>
      </w:r>
      <w:r>
        <w:rPr>
          <w:sz w:val="18"/>
          <w:szCs w:val="18"/>
          <w:lang w:val="en-BE" w:eastAsia="en-BE" w:bidi="ar-SA"/>
        </w:rPr>
        <w:t xml:space="preserve"> в судебное заседание явилась, исковые требования не признала, возражала против удовлетворения исковых требований.</w:t>
      </w:r>
    </w:p>
    <w:p w14:paraId="1B857418" w14:textId="77777777" w:rsidR="00000000" w:rsidRDefault="00803E55">
      <w:pPr>
        <w:ind w:firstLine="709"/>
        <w:jc w:val="both"/>
        <w:rPr>
          <w:sz w:val="18"/>
          <w:szCs w:val="18"/>
          <w:lang w:val="en-BE" w:eastAsia="en-BE" w:bidi="ar-SA"/>
        </w:rPr>
      </w:pPr>
      <w:r>
        <w:rPr>
          <w:sz w:val="18"/>
          <w:szCs w:val="18"/>
          <w:lang w:val="en-BE" w:eastAsia="en-BE" w:bidi="ar-SA"/>
        </w:rPr>
        <w:t>Представитель ответчика</w:t>
      </w:r>
      <w:r>
        <w:rPr>
          <w:b/>
          <w:bCs/>
          <w:sz w:val="18"/>
          <w:szCs w:val="18"/>
          <w:lang w:val="en-BE" w:eastAsia="en-BE" w:bidi="ar-SA"/>
        </w:rPr>
        <w:t xml:space="preserve"> </w:t>
      </w:r>
      <w:r>
        <w:rPr>
          <w:sz w:val="18"/>
          <w:szCs w:val="18"/>
          <w:lang w:val="en-BE" w:eastAsia="en-BE" w:bidi="ar-SA"/>
        </w:rPr>
        <w:t xml:space="preserve">ПАО «Сбербанк России» по доверенности </w:t>
      </w:r>
      <w:r>
        <w:rPr>
          <w:rStyle w:val="cat-FIOgrp-15rplc-46"/>
          <w:sz w:val="18"/>
          <w:szCs w:val="18"/>
          <w:lang w:val="en-BE" w:eastAsia="en-BE" w:bidi="ar-SA"/>
        </w:rPr>
        <w:t>фио</w:t>
      </w:r>
      <w:r>
        <w:rPr>
          <w:sz w:val="18"/>
          <w:szCs w:val="18"/>
          <w:lang w:val="en-BE" w:eastAsia="en-BE" w:bidi="ar-SA"/>
        </w:rPr>
        <w:t xml:space="preserve"> в су</w:t>
      </w:r>
      <w:r>
        <w:rPr>
          <w:sz w:val="18"/>
          <w:szCs w:val="18"/>
          <w:lang w:val="en-BE" w:eastAsia="en-BE" w:bidi="ar-SA"/>
        </w:rPr>
        <w:t xml:space="preserve">дебное заседание явился, возражал против удовлетворения исковых требований в части признания незаконными действий ПАО «Сбербанк России» по погашению в ЕГРН регистрационной записи об ипотеке в отношении объекта недвижимости по адресу: </w:t>
      </w:r>
      <w:r>
        <w:rPr>
          <w:rStyle w:val="cat-Addressgrp-2rplc-47"/>
          <w:sz w:val="18"/>
          <w:szCs w:val="18"/>
          <w:lang w:val="en-BE" w:eastAsia="en-BE" w:bidi="ar-SA"/>
        </w:rPr>
        <w:t>адрес</w:t>
      </w:r>
      <w:r>
        <w:rPr>
          <w:sz w:val="18"/>
          <w:szCs w:val="18"/>
          <w:lang w:val="en-BE" w:eastAsia="en-BE" w:bidi="ar-SA"/>
        </w:rPr>
        <w:t xml:space="preserve">, за кадастровым </w:t>
      </w:r>
      <w:r>
        <w:rPr>
          <w:sz w:val="18"/>
          <w:szCs w:val="18"/>
          <w:lang w:val="en-BE" w:eastAsia="en-BE" w:bidi="ar-SA"/>
        </w:rPr>
        <w:t>№77:09:0004005:3993, выраженные в заявлении от 18.06.2021; применении последствий недействительности сделки в виде восстановления в ЕГРН записи о праве залога (ипотеки) по договору об ипотеке № 31874/4 от 31.01.2008 в отношении указанного объекта недвижимо</w:t>
      </w:r>
      <w:r>
        <w:rPr>
          <w:sz w:val="18"/>
          <w:szCs w:val="18"/>
          <w:lang w:val="en-BE" w:eastAsia="en-BE" w:bidi="ar-SA"/>
        </w:rPr>
        <w:t>сти по доводам письменных возражений на исковое заявление, просил отказать в удовлетворении исковых требований в данной части, разрешение исковых требований в части признания за истцом права залога по договору об ипотеке № 31874/4 от 31.01.2008 в отношении</w:t>
      </w:r>
      <w:r>
        <w:rPr>
          <w:sz w:val="18"/>
          <w:szCs w:val="18"/>
          <w:lang w:val="en-BE" w:eastAsia="en-BE" w:bidi="ar-SA"/>
        </w:rPr>
        <w:t xml:space="preserve"> указанного объекта недвижимости; обязании Управления Росреестра по Москве в течение семи дней после вступления в законную силу решения по делу внести в ЕГРН записи о залоге в пользу истца в отношении указанного объекта недвижимости оставил на усмотрение с</w:t>
      </w:r>
      <w:r>
        <w:rPr>
          <w:sz w:val="18"/>
          <w:szCs w:val="18"/>
          <w:lang w:val="en-BE" w:eastAsia="en-BE" w:bidi="ar-SA"/>
        </w:rPr>
        <w:t>уда.</w:t>
      </w:r>
    </w:p>
    <w:p w14:paraId="69C38818" w14:textId="77777777" w:rsidR="00000000" w:rsidRDefault="00803E55">
      <w:pPr>
        <w:ind w:firstLine="709"/>
        <w:jc w:val="both"/>
        <w:rPr>
          <w:sz w:val="18"/>
          <w:szCs w:val="18"/>
          <w:lang w:val="en-BE" w:eastAsia="en-BE" w:bidi="ar-SA"/>
        </w:rPr>
      </w:pPr>
      <w:r>
        <w:rPr>
          <w:sz w:val="18"/>
          <w:szCs w:val="18"/>
          <w:lang w:val="en-BE" w:eastAsia="en-BE" w:bidi="ar-SA"/>
        </w:rPr>
        <w:t>Представитель ответчика Управления Росреестра по Москве о дате, месте и времени рассмотрения дела извещен надлежащим образом, в судебное заседание не явился, просил рассмотреть дело в его отсутствие, представил письменный отзыв на исковое заявление, в</w:t>
      </w:r>
      <w:r>
        <w:rPr>
          <w:sz w:val="18"/>
          <w:szCs w:val="18"/>
          <w:lang w:val="en-BE" w:eastAsia="en-BE" w:bidi="ar-SA"/>
        </w:rPr>
        <w:t xml:space="preserve"> котором просил отказать в удовлетворении требования об обязании внести в ЕГРН запись о залоге в пользу Волковой Т.В.</w:t>
      </w:r>
    </w:p>
    <w:p w14:paraId="0D48F696" w14:textId="77777777" w:rsidR="00000000" w:rsidRDefault="00803E55">
      <w:pPr>
        <w:ind w:firstLine="709"/>
        <w:jc w:val="both"/>
        <w:rPr>
          <w:sz w:val="18"/>
          <w:szCs w:val="18"/>
          <w:lang w:val="en-BE" w:eastAsia="en-BE" w:bidi="ar-SA"/>
        </w:rPr>
      </w:pPr>
      <w:r>
        <w:rPr>
          <w:sz w:val="18"/>
          <w:szCs w:val="18"/>
          <w:lang w:val="en-BE" w:eastAsia="en-BE" w:bidi="ar-SA"/>
        </w:rPr>
        <w:t>Выслушав стороны, изучив письменные материалы дела и представленные доказательства, суд приходит к следующему.</w:t>
      </w:r>
    </w:p>
    <w:p w14:paraId="43288141" w14:textId="77777777" w:rsidR="00000000" w:rsidRDefault="00803E55">
      <w:pPr>
        <w:ind w:firstLine="709"/>
        <w:jc w:val="both"/>
        <w:rPr>
          <w:sz w:val="18"/>
          <w:szCs w:val="18"/>
          <w:lang w:val="en-BE" w:eastAsia="en-BE" w:bidi="ar-SA"/>
        </w:rPr>
      </w:pPr>
      <w:r>
        <w:rPr>
          <w:sz w:val="18"/>
          <w:szCs w:val="18"/>
          <w:lang w:val="en-BE" w:eastAsia="en-BE" w:bidi="ar-SA"/>
        </w:rPr>
        <w:t>Исходя из требований ст.334</w:t>
      </w:r>
      <w:r>
        <w:rPr>
          <w:sz w:val="18"/>
          <w:szCs w:val="18"/>
          <w:lang w:val="en-BE" w:eastAsia="en-BE" w:bidi="ar-SA"/>
        </w:rPr>
        <w:t xml:space="preserve"> ГК РФ, в силу залога кредитор по обеспеченному залогом обязательству (залогодержатель) имеет право в случае неисполнения должником этого обязательства получить удовлетворение из стоимости заложенного имущества преимущественно с изъятиями, установленными з</w:t>
      </w:r>
      <w:r>
        <w:rPr>
          <w:sz w:val="18"/>
          <w:szCs w:val="18"/>
          <w:lang w:val="en-BE" w:eastAsia="en-BE" w:bidi="ar-SA"/>
        </w:rPr>
        <w:t>аконом. При этом право залога возникает с момента заключения договора о залоге, а в отношении залога имущества, которое подлежит передаче залогодержателю, с момента передачи этого имущества, если иное не предусмотрено договором о залоге (ч.1 ст.341 ГК РФ).</w:t>
      </w:r>
    </w:p>
    <w:p w14:paraId="03F36D43" w14:textId="77777777" w:rsidR="00000000" w:rsidRDefault="00803E55">
      <w:pPr>
        <w:ind w:firstLine="709"/>
        <w:jc w:val="both"/>
        <w:rPr>
          <w:sz w:val="18"/>
          <w:szCs w:val="18"/>
          <w:lang w:val="en-BE" w:eastAsia="en-BE" w:bidi="ar-SA"/>
        </w:rPr>
      </w:pPr>
      <w:r>
        <w:rPr>
          <w:sz w:val="18"/>
          <w:szCs w:val="18"/>
          <w:lang w:val="en-BE" w:eastAsia="en-BE" w:bidi="ar-SA"/>
        </w:rPr>
        <w:t>В соответствии со ст.1 Федерального закона РФ от 16.07.1998 №102-ФЗ «Об ипотеке (залоге недвижимости)», к залогу недвижимого имущества, возникающему на основании федерального закона, соответственно применяются правила о залоге, возникающем в силу договора</w:t>
      </w:r>
      <w:r>
        <w:rPr>
          <w:sz w:val="18"/>
          <w:szCs w:val="18"/>
          <w:lang w:val="en-BE" w:eastAsia="en-BE" w:bidi="ar-SA"/>
        </w:rPr>
        <w:t xml:space="preserve"> об ипотеке, если федеральным законом не установлено иное.</w:t>
      </w:r>
    </w:p>
    <w:p w14:paraId="2CB3643B" w14:textId="77777777" w:rsidR="00000000" w:rsidRDefault="00803E55">
      <w:pPr>
        <w:ind w:firstLine="709"/>
        <w:jc w:val="both"/>
        <w:rPr>
          <w:sz w:val="18"/>
          <w:szCs w:val="18"/>
          <w:lang w:val="en-BE" w:eastAsia="en-BE" w:bidi="ar-SA"/>
        </w:rPr>
      </w:pPr>
      <w:r>
        <w:rPr>
          <w:sz w:val="18"/>
          <w:szCs w:val="18"/>
          <w:lang w:val="en-BE" w:eastAsia="en-BE" w:bidi="ar-SA"/>
        </w:rPr>
        <w:t>В силу п.5 ст.5 Федерального закона «Об ипотеке (залоге недвижимости)», правила об ипотеке недвижимого имущества применяются также к залогу прав требования участника долевого строительства, вытекаю</w:t>
      </w:r>
      <w:r>
        <w:rPr>
          <w:sz w:val="18"/>
          <w:szCs w:val="18"/>
          <w:lang w:val="en-BE" w:eastAsia="en-BE" w:bidi="ar-SA"/>
        </w:rPr>
        <w:t>щих из договора участия в долевом строительстве, отвечающего требованиям Федерального закона от 30.12.2004 №214-ФЗ «Об участии в долевом строительстве многоквартирных домов и иных объектов недвижимости и о внесении изменений в некоторые законодательные акт</w:t>
      </w:r>
      <w:r>
        <w:rPr>
          <w:sz w:val="18"/>
          <w:szCs w:val="18"/>
          <w:lang w:val="en-BE" w:eastAsia="en-BE" w:bidi="ar-SA"/>
        </w:rPr>
        <w:t>ы Российской Федерации».</w:t>
      </w:r>
    </w:p>
    <w:p w14:paraId="7918EA72" w14:textId="77777777" w:rsidR="00000000" w:rsidRDefault="00803E55">
      <w:pPr>
        <w:ind w:firstLine="709"/>
        <w:jc w:val="both"/>
        <w:rPr>
          <w:sz w:val="18"/>
          <w:szCs w:val="18"/>
          <w:lang w:val="en-BE" w:eastAsia="en-BE" w:bidi="ar-SA"/>
        </w:rPr>
      </w:pPr>
      <w:r>
        <w:rPr>
          <w:sz w:val="18"/>
          <w:szCs w:val="18"/>
          <w:lang w:val="en-BE" w:eastAsia="en-BE" w:bidi="ar-SA"/>
        </w:rPr>
        <w:t>В соответствии с п.1 ст.50 Федерального закона РФ от 16.07.1998 №102-ФЗ «Об ипотеке (залоге недвижимости)», залогодержатель вправе обратить взыскание на имущество, заложенное по договору об ипотеке, для удовлетворения за счет этого</w:t>
      </w:r>
      <w:r>
        <w:rPr>
          <w:sz w:val="18"/>
          <w:szCs w:val="18"/>
          <w:lang w:val="en-BE" w:eastAsia="en-BE" w:bidi="ar-SA"/>
        </w:rPr>
        <w:t xml:space="preserve"> имущества названных в статьях 3 и 4 настоящего Федерального закона требований, вызванных неисполнением или ненадлежащим исполнением обеспеченного ипотекой обязательства, в частности неуплатой или несвоевременной уплатой суммы долга полностью или в части, </w:t>
      </w:r>
      <w:r>
        <w:rPr>
          <w:sz w:val="18"/>
          <w:szCs w:val="18"/>
          <w:lang w:val="en-BE" w:eastAsia="en-BE" w:bidi="ar-SA"/>
        </w:rPr>
        <w:t>если договором не предусмотрено иное.</w:t>
      </w:r>
    </w:p>
    <w:p w14:paraId="4BE70E66" w14:textId="77777777" w:rsidR="00000000" w:rsidRDefault="00803E55">
      <w:pPr>
        <w:ind w:firstLine="709"/>
        <w:jc w:val="both"/>
        <w:rPr>
          <w:sz w:val="18"/>
          <w:szCs w:val="18"/>
          <w:lang w:val="en-BE" w:eastAsia="en-BE" w:bidi="ar-SA"/>
        </w:rPr>
      </w:pPr>
      <w:r>
        <w:rPr>
          <w:sz w:val="18"/>
          <w:szCs w:val="18"/>
          <w:lang w:val="en-BE" w:eastAsia="en-BE" w:bidi="ar-SA"/>
        </w:rPr>
        <w:t>Согласно п.1 ст.353 ГК РФ в случае перехода прав на заложенное имущество от залогодателя к другому лицу в результате возмездного или безвозмездного отчуждения этого имущества (за исключением случаев, указанных в пп.2 п</w:t>
      </w:r>
      <w:r>
        <w:rPr>
          <w:sz w:val="18"/>
          <w:szCs w:val="18"/>
          <w:lang w:val="en-BE" w:eastAsia="en-BE" w:bidi="ar-SA"/>
        </w:rPr>
        <w:t>.1 ст.352 и ст.357 ГК РФ) либо в порядке универсального правопреемства залог сохраняется.</w:t>
      </w:r>
    </w:p>
    <w:p w14:paraId="7A2049F9" w14:textId="77777777" w:rsidR="00000000" w:rsidRDefault="00803E55">
      <w:pPr>
        <w:ind w:firstLine="709"/>
        <w:jc w:val="both"/>
        <w:rPr>
          <w:sz w:val="18"/>
          <w:szCs w:val="18"/>
          <w:lang w:val="en-BE" w:eastAsia="en-BE" w:bidi="ar-SA"/>
        </w:rPr>
      </w:pPr>
      <w:r>
        <w:rPr>
          <w:sz w:val="18"/>
          <w:szCs w:val="18"/>
          <w:lang w:val="en-BE" w:eastAsia="en-BE" w:bidi="ar-SA"/>
        </w:rPr>
        <w:t>Согласно положениям ст.352 ГК РФ, залог прекращается: 1) с прекращением обеспеченного залогом обязательства; 2) если заложенное имущество возмездно приобретено лицом,</w:t>
      </w:r>
      <w:r>
        <w:rPr>
          <w:sz w:val="18"/>
          <w:szCs w:val="18"/>
          <w:lang w:val="en-BE" w:eastAsia="en-BE" w:bidi="ar-SA"/>
        </w:rPr>
        <w:t xml:space="preserve"> которое не знало и не должно было знать, что это имущество является предметом залога; 3) в случае гибели заложенной вещи или прекращения заложенного права, если залогодатель не воспользовался правом, предусмотренным п.2 ст.345 настоящего Кодекса; 4) в слу</w:t>
      </w:r>
      <w:r>
        <w:rPr>
          <w:sz w:val="18"/>
          <w:szCs w:val="18"/>
          <w:lang w:val="en-BE" w:eastAsia="en-BE" w:bidi="ar-SA"/>
        </w:rPr>
        <w:t>чае реализации заложенного имущества в целях удовлетворения требований залогодержателя в порядке, установленном законом, в том числе при оставлении залогодержателем заложенного имущества за собой, и в случае, если он не воспользовался этим правом (п.5 ст.3</w:t>
      </w:r>
      <w:r>
        <w:rPr>
          <w:sz w:val="18"/>
          <w:szCs w:val="18"/>
          <w:lang w:val="en-BE" w:eastAsia="en-BE" w:bidi="ar-SA"/>
        </w:rPr>
        <w:t>50.2); 5) в случае прекращения договора залога в порядке и по основаниям, которые предусмотрены законом, а также в случае признания договора залога недействительным; 6) по решению суда в случае, предусмотренном п.3 ст.343 настоящего Кодекса; 7) в случае из</w:t>
      </w:r>
      <w:r>
        <w:rPr>
          <w:sz w:val="18"/>
          <w:szCs w:val="18"/>
          <w:lang w:val="en-BE" w:eastAsia="en-BE" w:bidi="ar-SA"/>
        </w:rPr>
        <w:t xml:space="preserve">ъятия заложенного имущества (статьи 167, 327), за исключением случаев, предусмотренных п.1 ст.353 настоящего Кодекса; 8) в случае реализации заложенного имущества в целях удовлетворения требований </w:t>
      </w:r>
      <w:r>
        <w:rPr>
          <w:sz w:val="18"/>
          <w:szCs w:val="18"/>
          <w:lang w:val="en-BE" w:eastAsia="en-BE" w:bidi="ar-SA"/>
        </w:rPr>
        <w:lastRenderedPageBreak/>
        <w:t>предшествующего залогодержателя (п.3 ст.342.1); 9) в случая</w:t>
      </w:r>
      <w:r>
        <w:rPr>
          <w:sz w:val="18"/>
          <w:szCs w:val="18"/>
          <w:lang w:val="en-BE" w:eastAsia="en-BE" w:bidi="ar-SA"/>
        </w:rPr>
        <w:t>х, указанных в п.2 ст.354 и ст.355 настоящего Кодекса; 10) в иных случаях, предусмотренных законом или договором.</w:t>
      </w:r>
    </w:p>
    <w:p w14:paraId="43C2DD61" w14:textId="77777777" w:rsidR="00000000" w:rsidRDefault="00803E55">
      <w:pPr>
        <w:ind w:firstLine="709"/>
        <w:jc w:val="both"/>
        <w:rPr>
          <w:sz w:val="18"/>
          <w:szCs w:val="18"/>
          <w:lang w:val="en-BE" w:eastAsia="en-BE" w:bidi="ar-SA"/>
        </w:rPr>
      </w:pPr>
      <w:r>
        <w:rPr>
          <w:sz w:val="18"/>
          <w:szCs w:val="18"/>
          <w:lang w:val="en-BE" w:eastAsia="en-BE" w:bidi="ar-SA"/>
        </w:rPr>
        <w:t>Согласно ст.339.1 ГК РФ 1. Залог подлежит государственной регистрации и возникает с момента такой регистрации в следующих случаях: 1) если в с</w:t>
      </w:r>
      <w:r>
        <w:rPr>
          <w:sz w:val="18"/>
          <w:szCs w:val="18"/>
          <w:lang w:val="en-BE" w:eastAsia="en-BE" w:bidi="ar-SA"/>
        </w:rPr>
        <w:t>оответствии с законом права, закрепляющие принадлежность имущества определенному лицу, подлежат государственной регистрации (статья 8.1); 2) если предметом залога являются права участника (учредителя) общества с ограниченной ответственностью (статья 358.15</w:t>
      </w:r>
      <w:r>
        <w:rPr>
          <w:sz w:val="18"/>
          <w:szCs w:val="18"/>
          <w:lang w:val="en-BE" w:eastAsia="en-BE" w:bidi="ar-SA"/>
        </w:rPr>
        <w:t>).</w:t>
      </w:r>
    </w:p>
    <w:p w14:paraId="25B398E6" w14:textId="77777777" w:rsidR="00000000" w:rsidRDefault="00803E55">
      <w:pPr>
        <w:ind w:firstLine="709"/>
        <w:jc w:val="both"/>
        <w:rPr>
          <w:sz w:val="18"/>
          <w:szCs w:val="18"/>
          <w:lang w:val="en-BE" w:eastAsia="en-BE" w:bidi="ar-SA"/>
        </w:rPr>
      </w:pPr>
      <w:r>
        <w:rPr>
          <w:sz w:val="18"/>
          <w:szCs w:val="18"/>
          <w:lang w:val="en-BE" w:eastAsia="en-BE" w:bidi="ar-SA"/>
        </w:rPr>
        <w:t>2. Записи о залоге ценных бумаг совершаются в соответствии с правилами настоящего Кодекса и других законов о ценных бумагах.</w:t>
      </w:r>
    </w:p>
    <w:p w14:paraId="75FD6E0B" w14:textId="77777777" w:rsidR="00000000" w:rsidRDefault="00803E55">
      <w:pPr>
        <w:ind w:firstLine="709"/>
        <w:jc w:val="both"/>
        <w:rPr>
          <w:sz w:val="18"/>
          <w:szCs w:val="18"/>
          <w:lang w:val="en-BE" w:eastAsia="en-BE" w:bidi="ar-SA"/>
        </w:rPr>
      </w:pPr>
      <w:r>
        <w:rPr>
          <w:sz w:val="18"/>
          <w:szCs w:val="18"/>
          <w:lang w:val="en-BE" w:eastAsia="en-BE" w:bidi="ar-SA"/>
        </w:rPr>
        <w:t>3. Сведения о залоге прав по договору банковского счета учитываются в соответствии с правилами статьи 358.11 настоящего Кодекса.</w:t>
      </w:r>
    </w:p>
    <w:p w14:paraId="16738892" w14:textId="77777777" w:rsidR="00000000" w:rsidRDefault="00803E55">
      <w:pPr>
        <w:ind w:firstLine="709"/>
        <w:jc w:val="both"/>
        <w:rPr>
          <w:sz w:val="18"/>
          <w:szCs w:val="18"/>
          <w:lang w:val="en-BE" w:eastAsia="en-BE" w:bidi="ar-SA"/>
        </w:rPr>
      </w:pPr>
      <w:r>
        <w:rPr>
          <w:sz w:val="18"/>
          <w:szCs w:val="18"/>
          <w:lang w:val="en-BE" w:eastAsia="en-BE" w:bidi="ar-SA"/>
        </w:rPr>
        <w:t xml:space="preserve">4. Залог иного имущества, не относящегося к недвижимым вещам, помимо указанного в пунктах 1 - 3 настоящей статьи имущества, может быть учтен путем регистрации уведомлений о залоге, поступивших от залогодателя, залогодержателя или в случаях, установленных </w:t>
      </w:r>
      <w:r>
        <w:rPr>
          <w:sz w:val="18"/>
          <w:szCs w:val="18"/>
          <w:lang w:val="en-BE" w:eastAsia="en-BE" w:bidi="ar-SA"/>
        </w:rPr>
        <w:t>законодательством о нотариате, от другого лица, в реестре уведомлений о залоге такого имущества (реестр уведомлений о залоге движимого имущества). Реестр уведомлений о залоге движимого имущества ведется в порядке, установленном законодательством о нотариат</w:t>
      </w:r>
      <w:r>
        <w:rPr>
          <w:sz w:val="18"/>
          <w:szCs w:val="18"/>
          <w:lang w:val="en-BE" w:eastAsia="en-BE" w:bidi="ar-SA"/>
        </w:rPr>
        <w:t>е.</w:t>
      </w:r>
    </w:p>
    <w:p w14:paraId="694B0428" w14:textId="77777777" w:rsidR="00000000" w:rsidRDefault="00803E55">
      <w:pPr>
        <w:ind w:firstLine="709"/>
        <w:jc w:val="both"/>
        <w:rPr>
          <w:sz w:val="18"/>
          <w:szCs w:val="18"/>
          <w:lang w:val="en-BE" w:eastAsia="en-BE" w:bidi="ar-SA"/>
        </w:rPr>
      </w:pPr>
      <w:r>
        <w:rPr>
          <w:sz w:val="18"/>
          <w:szCs w:val="18"/>
          <w:lang w:val="en-BE" w:eastAsia="en-BE" w:bidi="ar-SA"/>
        </w:rPr>
        <w:t xml:space="preserve">В случае изменения или прекращения залога, в отношении которого зарегистрировано уведомление о залоге, залогодержатель обязан направить в порядке, установленном законодательством о нотариате, уведомление об изменении залога или об исключении сведений о </w:t>
      </w:r>
      <w:r>
        <w:rPr>
          <w:sz w:val="18"/>
          <w:szCs w:val="18"/>
          <w:lang w:val="en-BE" w:eastAsia="en-BE" w:bidi="ar-SA"/>
        </w:rPr>
        <w:t>залоге в течение трех рабочих дней с момента, когда он узнал или должен был узнать об изменении или о прекращении залога. В случаях, предусмотренных законодательством о нотариате, уведомление об изменении залога или об исключении сведений о залоге направля</w:t>
      </w:r>
      <w:r>
        <w:rPr>
          <w:sz w:val="18"/>
          <w:szCs w:val="18"/>
          <w:lang w:val="en-BE" w:eastAsia="en-BE" w:bidi="ar-SA"/>
        </w:rPr>
        <w:t>ет иное указанное в законе лицо.</w:t>
      </w:r>
    </w:p>
    <w:p w14:paraId="7DEB586E" w14:textId="77777777" w:rsidR="00000000" w:rsidRDefault="00803E55">
      <w:pPr>
        <w:ind w:firstLine="709"/>
        <w:jc w:val="both"/>
        <w:rPr>
          <w:sz w:val="18"/>
          <w:szCs w:val="18"/>
          <w:lang w:val="en-BE" w:eastAsia="en-BE" w:bidi="ar-SA"/>
        </w:rPr>
      </w:pPr>
      <w:r>
        <w:rPr>
          <w:sz w:val="18"/>
          <w:szCs w:val="18"/>
          <w:lang w:val="en-BE" w:eastAsia="en-BE" w:bidi="ar-SA"/>
        </w:rPr>
        <w:t>Залогодержатель в отношениях с третьими лицами вправе ссылаться на принадлежащее ему право залога только с момента совершения записи об учете залога, за исключением случаев, если третье лицо знало или должно было знать о су</w:t>
      </w:r>
      <w:r>
        <w:rPr>
          <w:sz w:val="18"/>
          <w:szCs w:val="18"/>
          <w:lang w:val="en-BE" w:eastAsia="en-BE" w:bidi="ar-SA"/>
        </w:rPr>
        <w:t>ществовании залога ранее этого. Отсутствие записи об учете не затрагивает отношения залогодателя с залогодержателем.</w:t>
      </w:r>
    </w:p>
    <w:p w14:paraId="48AC755D" w14:textId="77777777" w:rsidR="00000000" w:rsidRDefault="00803E55">
      <w:pPr>
        <w:ind w:firstLine="709"/>
        <w:jc w:val="both"/>
        <w:rPr>
          <w:sz w:val="18"/>
          <w:szCs w:val="18"/>
          <w:lang w:val="en-BE" w:eastAsia="en-BE" w:bidi="ar-SA"/>
        </w:rPr>
      </w:pPr>
      <w:r>
        <w:rPr>
          <w:sz w:val="18"/>
          <w:szCs w:val="18"/>
          <w:lang w:val="en-BE" w:eastAsia="en-BE" w:bidi="ar-SA"/>
        </w:rPr>
        <w:t>Согласно п.1 ст.365 ГК РФ к поручителю, исполнившему обязательство, переходят права кредитора по этому обязательству и права, принадлежавши</w:t>
      </w:r>
      <w:r>
        <w:rPr>
          <w:sz w:val="18"/>
          <w:szCs w:val="18"/>
          <w:lang w:val="en-BE" w:eastAsia="en-BE" w:bidi="ar-SA"/>
        </w:rPr>
        <w:t>е кредитору как залогодержателю, в том объеме, в котором поручитель удовлетворил требование кредитора. Поручитель также вправе требовать от должника уплаты процентов на сумму, выплаченную кредитору, и возмещения иных убытков, понесенных в связи с ответстве</w:t>
      </w:r>
      <w:r>
        <w:rPr>
          <w:sz w:val="18"/>
          <w:szCs w:val="18"/>
          <w:lang w:val="en-BE" w:eastAsia="en-BE" w:bidi="ar-SA"/>
        </w:rPr>
        <w:t>нностью за должника.</w:t>
      </w:r>
    </w:p>
    <w:p w14:paraId="1B1F3EF0" w14:textId="77777777" w:rsidR="00000000" w:rsidRDefault="00803E55">
      <w:pPr>
        <w:ind w:firstLine="709"/>
        <w:jc w:val="both"/>
        <w:rPr>
          <w:sz w:val="18"/>
          <w:szCs w:val="18"/>
          <w:lang w:val="en-BE" w:eastAsia="en-BE" w:bidi="ar-SA"/>
        </w:rPr>
      </w:pPr>
      <w:r>
        <w:rPr>
          <w:sz w:val="18"/>
          <w:szCs w:val="18"/>
          <w:lang w:val="en-BE" w:eastAsia="en-BE" w:bidi="ar-SA"/>
        </w:rPr>
        <w:t>Согласно разъяснениям, содержащимся в п. 52 Постановления Пленума Верховного Суда Российской Федерации и Пленума Высшего Арбитражного Суда Российской Федерации от 29 апреля 2010 года «О некоторых вопросах, возникающих в судебной практи</w:t>
      </w:r>
      <w:r>
        <w:rPr>
          <w:sz w:val="18"/>
          <w:szCs w:val="18"/>
          <w:lang w:val="en-BE" w:eastAsia="en-BE" w:bidi="ar-SA"/>
        </w:rPr>
        <w:t>ке при разрешении споров, связанных с защитой права собственности и других вещных прав», в случаях, когда запись в ЕГРП нарушает право истца, которое не может быть защищено путем признания права или истребования имущества из чужого незаконного владения (пр</w:t>
      </w:r>
      <w:r>
        <w:rPr>
          <w:sz w:val="18"/>
          <w:szCs w:val="18"/>
          <w:lang w:val="en-BE" w:eastAsia="en-BE" w:bidi="ar-SA"/>
        </w:rPr>
        <w:t>аво собственности на один и тот же объект недвижимости зарегистрировано за разными лицами, право собственности на движимое имущество зарегистрировано как на недвижимое имущество, ипотека или иное обременение прекратились), оспаривание зарегистрированного п</w:t>
      </w:r>
      <w:r>
        <w:rPr>
          <w:sz w:val="18"/>
          <w:szCs w:val="18"/>
          <w:lang w:val="en-BE" w:eastAsia="en-BE" w:bidi="ar-SA"/>
        </w:rPr>
        <w:t>рава или обременения может быть осуществлено путем предъявления иска о признании права или обременения отсутствующими.</w:t>
      </w:r>
    </w:p>
    <w:p w14:paraId="18BE41F9" w14:textId="77777777" w:rsidR="00000000" w:rsidRDefault="00803E55">
      <w:pPr>
        <w:ind w:firstLine="720"/>
        <w:jc w:val="both"/>
        <w:rPr>
          <w:sz w:val="18"/>
          <w:szCs w:val="18"/>
          <w:lang w:val="en-BE" w:eastAsia="en-BE" w:bidi="ar-SA"/>
        </w:rPr>
      </w:pPr>
      <w:r>
        <w:rPr>
          <w:sz w:val="18"/>
          <w:szCs w:val="18"/>
          <w:lang w:val="en-BE" w:eastAsia="en-BE" w:bidi="ar-SA"/>
        </w:rPr>
        <w:t>Статья 25 ФЗ «Об ипотеке (залоге недвижимости)» предусматривает, что если иное не предусмотрено федеральным законом или настоящей статьей</w:t>
      </w:r>
      <w:r>
        <w:rPr>
          <w:sz w:val="18"/>
          <w:szCs w:val="18"/>
          <w:lang w:val="en-BE" w:eastAsia="en-BE" w:bidi="ar-SA"/>
        </w:rPr>
        <w:t>, регистрационная запись об ипотеке погашается в течение трех рабочих дней с момента поступления в орган, осуществляющий государственную регистрацию прав, заявления владельца закладной, совместного заявления залогодателя и залогодержателя, заявления залого</w:t>
      </w:r>
      <w:r>
        <w:rPr>
          <w:sz w:val="18"/>
          <w:szCs w:val="18"/>
          <w:lang w:val="en-BE" w:eastAsia="en-BE" w:bidi="ar-SA"/>
        </w:rPr>
        <w:t xml:space="preserve">дателя с одновременным представлением закладной, содержащей отметку владельца закладной об исполнении обеспеченного ипотекой обязательства в полном объеме, либо решения суда, арбитражного суда о прекращении ипотеки. Для погашения регистрационной записи об </w:t>
      </w:r>
      <w:r>
        <w:rPr>
          <w:sz w:val="18"/>
          <w:szCs w:val="18"/>
          <w:lang w:val="en-BE" w:eastAsia="en-BE" w:bidi="ar-SA"/>
        </w:rPr>
        <w:t>ипотеке предоставление иных документов не требует.</w:t>
      </w:r>
    </w:p>
    <w:p w14:paraId="55F5BD8E" w14:textId="77777777" w:rsidR="00000000" w:rsidRDefault="00803E55">
      <w:pPr>
        <w:ind w:firstLine="720"/>
        <w:jc w:val="both"/>
        <w:rPr>
          <w:sz w:val="18"/>
          <w:szCs w:val="18"/>
          <w:lang w:val="en-BE" w:eastAsia="en-BE" w:bidi="ar-SA"/>
        </w:rPr>
      </w:pPr>
      <w:r>
        <w:rPr>
          <w:sz w:val="18"/>
          <w:szCs w:val="18"/>
          <w:lang w:val="en-BE" w:eastAsia="en-BE" w:bidi="ar-SA"/>
        </w:rPr>
        <w:t>Согласно ч. 2 ст. 20 ФЗ «Об ипотеке» (залоге недвижимости)» Государственная регистрация ипотеки, возникающей в силу договора об ипотеке, осуществляется на основании совместного заявления залогодателя и зал</w:t>
      </w:r>
      <w:r>
        <w:rPr>
          <w:sz w:val="18"/>
          <w:szCs w:val="18"/>
          <w:lang w:val="en-BE" w:eastAsia="en-BE" w:bidi="ar-SA"/>
        </w:rPr>
        <w:t>огодержателя.</w:t>
      </w:r>
    </w:p>
    <w:p w14:paraId="4F75D118" w14:textId="77777777" w:rsidR="00000000" w:rsidRDefault="00803E55">
      <w:pPr>
        <w:ind w:firstLine="720"/>
        <w:jc w:val="both"/>
        <w:rPr>
          <w:sz w:val="18"/>
          <w:szCs w:val="18"/>
          <w:lang w:val="en-BE" w:eastAsia="en-BE" w:bidi="ar-SA"/>
        </w:rPr>
      </w:pPr>
      <w:r>
        <w:rPr>
          <w:sz w:val="18"/>
          <w:szCs w:val="18"/>
          <w:lang w:val="en-BE" w:eastAsia="en-BE" w:bidi="ar-SA"/>
        </w:rPr>
        <w:t>Государственная регистрация ипотеки, возникающей в силу нотариально удостоверенного договора об ипотеке, может осуществляться также на основании заявления нотариуса, удостоверившего договор об ипотеке.</w:t>
      </w:r>
    </w:p>
    <w:p w14:paraId="75E35DC2" w14:textId="77777777" w:rsidR="00000000" w:rsidRDefault="00803E55">
      <w:pPr>
        <w:ind w:firstLine="720"/>
        <w:jc w:val="both"/>
        <w:rPr>
          <w:sz w:val="18"/>
          <w:szCs w:val="18"/>
          <w:lang w:val="en-BE" w:eastAsia="en-BE" w:bidi="ar-SA"/>
        </w:rPr>
      </w:pPr>
      <w:r>
        <w:rPr>
          <w:sz w:val="18"/>
          <w:szCs w:val="18"/>
          <w:lang w:val="en-BE" w:eastAsia="en-BE" w:bidi="ar-SA"/>
        </w:rPr>
        <w:t>Ипотека в силу закона подлежит государст</w:t>
      </w:r>
      <w:r>
        <w:rPr>
          <w:sz w:val="18"/>
          <w:szCs w:val="18"/>
          <w:lang w:val="en-BE" w:eastAsia="en-BE" w:bidi="ar-SA"/>
        </w:rPr>
        <w:t>венной регистрации. Государственная регистрация ипотеки в силу закона осуществляется на основании заявления залогодержателя или залогодателя либо нотариуса, удостоверившего договор, влекущий за собой возникновение ипотеки в силу закона, без уплаты государс</w:t>
      </w:r>
      <w:r>
        <w:rPr>
          <w:sz w:val="18"/>
          <w:szCs w:val="18"/>
          <w:lang w:val="en-BE" w:eastAsia="en-BE" w:bidi="ar-SA"/>
        </w:rPr>
        <w:t>твенной пошлины.</w:t>
      </w:r>
    </w:p>
    <w:p w14:paraId="2E90C5BA" w14:textId="77777777" w:rsidR="00000000" w:rsidRDefault="00803E55">
      <w:pPr>
        <w:ind w:firstLine="720"/>
        <w:jc w:val="both"/>
        <w:rPr>
          <w:sz w:val="18"/>
          <w:szCs w:val="18"/>
          <w:lang w:val="en-BE" w:eastAsia="en-BE" w:bidi="ar-SA"/>
        </w:rPr>
      </w:pPr>
      <w:r>
        <w:rPr>
          <w:sz w:val="18"/>
          <w:szCs w:val="18"/>
          <w:lang w:val="en-BE" w:eastAsia="en-BE" w:bidi="ar-SA"/>
        </w:rPr>
        <w:t xml:space="preserve">Государственная регистрация ипотеки в силу закона осуществляется одновременно с государственной регистрацией права собственности лица, чьи права обременяются ипотекой, если иное не установлено федеральным законом. Права залогодержателя по </w:t>
      </w:r>
      <w:r>
        <w:rPr>
          <w:sz w:val="18"/>
          <w:szCs w:val="18"/>
          <w:lang w:val="en-BE" w:eastAsia="en-BE" w:bidi="ar-SA"/>
        </w:rPr>
        <w:t>ипотеке в силу закона могут быть удостоверены закладной.</w:t>
      </w:r>
    </w:p>
    <w:p w14:paraId="02FE39EE" w14:textId="77777777" w:rsidR="00000000" w:rsidRDefault="00803E55">
      <w:pPr>
        <w:ind w:firstLine="720"/>
        <w:jc w:val="both"/>
        <w:rPr>
          <w:sz w:val="18"/>
          <w:szCs w:val="18"/>
          <w:lang w:val="en-BE" w:eastAsia="en-BE" w:bidi="ar-SA"/>
        </w:rPr>
      </w:pPr>
      <w:r>
        <w:rPr>
          <w:sz w:val="18"/>
          <w:szCs w:val="18"/>
          <w:lang w:val="en-BE" w:eastAsia="en-BE" w:bidi="ar-SA"/>
        </w:rPr>
        <w:t>При государственной регистрации ипотеки в силу закона внесение в Единый государственный реестр недвижимости сведений о залогодержателе осуществляется на основании договора, из которого возникло обесп</w:t>
      </w:r>
      <w:r>
        <w:rPr>
          <w:sz w:val="18"/>
          <w:szCs w:val="18"/>
          <w:lang w:val="en-BE" w:eastAsia="en-BE" w:bidi="ar-SA"/>
        </w:rPr>
        <w:t>ечиваемое ипотекой обязательство. При этом истребование у заявителя иных касающихся залогодержателя документов и сведений не допускается.</w:t>
      </w:r>
    </w:p>
    <w:p w14:paraId="6E010C44" w14:textId="77777777" w:rsidR="00000000" w:rsidRDefault="00803E55">
      <w:pPr>
        <w:ind w:firstLine="720"/>
        <w:jc w:val="both"/>
        <w:rPr>
          <w:sz w:val="18"/>
          <w:szCs w:val="18"/>
          <w:lang w:val="en-BE" w:eastAsia="en-BE" w:bidi="ar-SA"/>
        </w:rPr>
      </w:pPr>
      <w:r>
        <w:rPr>
          <w:sz w:val="18"/>
          <w:szCs w:val="18"/>
          <w:lang w:val="en-BE" w:eastAsia="en-BE" w:bidi="ar-SA"/>
        </w:rPr>
        <w:t>В соответствии с п.1 ст.166 Гражданского кодекса Российской Федерации сделка недействительна по основаниям, установлен</w:t>
      </w:r>
      <w:r>
        <w:rPr>
          <w:sz w:val="18"/>
          <w:szCs w:val="18"/>
          <w:lang w:val="en-BE" w:eastAsia="en-BE" w:bidi="ar-SA"/>
        </w:rPr>
        <w:t>ным настоящим Кодексом, в силу признания ее таковой судом (оспоримая сделка) либо независимо от такого признания (ничтожная сделка).</w:t>
      </w:r>
    </w:p>
    <w:p w14:paraId="39407E5F" w14:textId="77777777" w:rsidR="00000000" w:rsidRDefault="00803E55">
      <w:pPr>
        <w:ind w:firstLine="720"/>
        <w:jc w:val="both"/>
        <w:rPr>
          <w:sz w:val="18"/>
          <w:szCs w:val="18"/>
          <w:lang w:val="en-BE" w:eastAsia="en-BE" w:bidi="ar-SA"/>
        </w:rPr>
      </w:pPr>
      <w:r>
        <w:rPr>
          <w:sz w:val="18"/>
          <w:szCs w:val="18"/>
          <w:lang w:val="en-BE" w:eastAsia="en-BE" w:bidi="ar-SA"/>
        </w:rPr>
        <w:t>В силу п.1 ст.167 ГК РФ недействительная сделка не влечет юридических последствий, за исключением тех, которые связаны с ее</w:t>
      </w:r>
      <w:r>
        <w:rPr>
          <w:sz w:val="18"/>
          <w:szCs w:val="18"/>
          <w:lang w:val="en-BE" w:eastAsia="en-BE" w:bidi="ar-SA"/>
        </w:rPr>
        <w:t xml:space="preserve"> недействительностью, и недействительна с момента ее совершения.</w:t>
      </w:r>
    </w:p>
    <w:p w14:paraId="7A3CE20B" w14:textId="77777777" w:rsidR="00000000" w:rsidRDefault="00803E55">
      <w:pPr>
        <w:ind w:firstLine="720"/>
        <w:jc w:val="both"/>
        <w:rPr>
          <w:sz w:val="18"/>
          <w:szCs w:val="18"/>
          <w:lang w:val="en-BE" w:eastAsia="en-BE" w:bidi="ar-SA"/>
        </w:rPr>
      </w:pPr>
      <w:r>
        <w:rPr>
          <w:sz w:val="18"/>
          <w:szCs w:val="18"/>
          <w:lang w:val="en-BE" w:eastAsia="en-BE" w:bidi="ar-SA"/>
        </w:rPr>
        <w:t>Согласно ст.168 ГК РФ сделка, не соответствующая требованиям закона или иных правовых актов, ничтожна, если закон не устанавливает, что такая сделка оспорима, или не предусматривает иных посл</w:t>
      </w:r>
      <w:r>
        <w:rPr>
          <w:sz w:val="18"/>
          <w:szCs w:val="18"/>
          <w:lang w:val="en-BE" w:eastAsia="en-BE" w:bidi="ar-SA"/>
        </w:rPr>
        <w:t>едствий нарушения.</w:t>
      </w:r>
    </w:p>
    <w:p w14:paraId="0CB8B08B" w14:textId="77777777" w:rsidR="00000000" w:rsidRDefault="00803E55">
      <w:pPr>
        <w:ind w:firstLine="720"/>
        <w:jc w:val="both"/>
        <w:rPr>
          <w:sz w:val="18"/>
          <w:szCs w:val="18"/>
          <w:lang w:val="en-BE" w:eastAsia="en-BE" w:bidi="ar-SA"/>
        </w:rPr>
      </w:pPr>
      <w:r>
        <w:rPr>
          <w:sz w:val="18"/>
          <w:szCs w:val="18"/>
          <w:lang w:val="en-BE" w:eastAsia="en-BE" w:bidi="ar-SA"/>
        </w:rPr>
        <w:t xml:space="preserve">Судом установлено, что 31.01.2008 между ПАО «Сбербанк России» и Волковой Е.В. был заключен кредитный договор № 31874 на покупку недвижимого имущества по адресу: </w:t>
      </w:r>
      <w:r>
        <w:rPr>
          <w:rStyle w:val="cat-Addressgrp-2rplc-50"/>
          <w:sz w:val="18"/>
          <w:szCs w:val="18"/>
          <w:lang w:val="en-BE" w:eastAsia="en-BE" w:bidi="ar-SA"/>
        </w:rPr>
        <w:t>адрес</w:t>
      </w:r>
      <w:r>
        <w:rPr>
          <w:sz w:val="18"/>
          <w:szCs w:val="18"/>
          <w:lang w:val="en-BE" w:eastAsia="en-BE" w:bidi="ar-SA"/>
        </w:rPr>
        <w:t xml:space="preserve">. </w:t>
      </w:r>
    </w:p>
    <w:p w14:paraId="24597161" w14:textId="77777777" w:rsidR="00000000" w:rsidRDefault="00803E55">
      <w:pPr>
        <w:ind w:firstLine="720"/>
        <w:jc w:val="both"/>
        <w:rPr>
          <w:sz w:val="18"/>
          <w:szCs w:val="18"/>
          <w:lang w:val="en-BE" w:eastAsia="en-BE" w:bidi="ar-SA"/>
        </w:rPr>
      </w:pPr>
      <w:r>
        <w:rPr>
          <w:sz w:val="18"/>
          <w:szCs w:val="18"/>
          <w:lang w:val="en-BE" w:eastAsia="en-BE" w:bidi="ar-SA"/>
        </w:rPr>
        <w:t>Волкова Т.В. поручилась за надлежащее исполнение обязательств по ука</w:t>
      </w:r>
      <w:r>
        <w:rPr>
          <w:sz w:val="18"/>
          <w:szCs w:val="18"/>
          <w:lang w:val="en-BE" w:eastAsia="en-BE" w:bidi="ar-SA"/>
        </w:rPr>
        <w:t>занному кредитному договору Волковой Е.В. перед ПАО «Сбербанк России» на основании договора поручительства от 31.01.2008 № 31874/1.</w:t>
      </w:r>
    </w:p>
    <w:p w14:paraId="165F6883" w14:textId="77777777" w:rsidR="00000000" w:rsidRDefault="00803E55">
      <w:pPr>
        <w:ind w:firstLine="720"/>
        <w:jc w:val="both"/>
        <w:rPr>
          <w:sz w:val="18"/>
          <w:szCs w:val="18"/>
          <w:lang w:val="en-BE" w:eastAsia="en-BE" w:bidi="ar-SA"/>
        </w:rPr>
      </w:pPr>
      <w:r>
        <w:rPr>
          <w:sz w:val="18"/>
          <w:szCs w:val="18"/>
          <w:lang w:val="en-BE" w:eastAsia="en-BE" w:bidi="ar-SA"/>
        </w:rPr>
        <w:t xml:space="preserve">Также обеспечением исполнения обязательств по указанному кредитному договору являлся залог (ипотека) вышеуказанной квартиры </w:t>
      </w:r>
      <w:r>
        <w:rPr>
          <w:sz w:val="18"/>
          <w:szCs w:val="18"/>
          <w:lang w:val="en-BE" w:eastAsia="en-BE" w:bidi="ar-SA"/>
        </w:rPr>
        <w:t>в силу закона на основании договора ипотеки от 31.01.2008 №31874/4</w:t>
      </w:r>
    </w:p>
    <w:p w14:paraId="65392DFF" w14:textId="77777777" w:rsidR="00000000" w:rsidRDefault="00803E55">
      <w:pPr>
        <w:ind w:firstLine="720"/>
        <w:jc w:val="both"/>
        <w:rPr>
          <w:sz w:val="18"/>
          <w:szCs w:val="18"/>
          <w:lang w:val="en-BE" w:eastAsia="en-BE" w:bidi="ar-SA"/>
        </w:rPr>
      </w:pPr>
      <w:r>
        <w:rPr>
          <w:sz w:val="18"/>
          <w:szCs w:val="18"/>
          <w:lang w:val="en-BE" w:eastAsia="en-BE" w:bidi="ar-SA"/>
        </w:rPr>
        <w:t xml:space="preserve">В связи с ненадлежащим исполнением Волковой Е.В. обязательств по кредитному договору ПАО «Сбербанк России» обратилось в Савеловский районный суд </w:t>
      </w:r>
      <w:r>
        <w:rPr>
          <w:rStyle w:val="cat-Addressgrp-3rplc-54"/>
          <w:sz w:val="18"/>
          <w:szCs w:val="18"/>
          <w:lang w:val="en-BE" w:eastAsia="en-BE" w:bidi="ar-SA"/>
        </w:rPr>
        <w:t>адрес</w:t>
      </w:r>
      <w:r>
        <w:rPr>
          <w:sz w:val="18"/>
          <w:szCs w:val="18"/>
          <w:lang w:val="en-BE" w:eastAsia="en-BE" w:bidi="ar-SA"/>
        </w:rPr>
        <w:t xml:space="preserve"> с иском к Волковой Е.В. о расторжении </w:t>
      </w:r>
      <w:r>
        <w:rPr>
          <w:sz w:val="18"/>
          <w:szCs w:val="18"/>
          <w:lang w:val="en-BE" w:eastAsia="en-BE" w:bidi="ar-SA"/>
        </w:rPr>
        <w:t xml:space="preserve">кредитного договора № 31874 от 31.01.2008 и обращении взыскания на заложенное имущество по адресу: </w:t>
      </w:r>
      <w:r>
        <w:rPr>
          <w:rStyle w:val="cat-Addressgrp-2rplc-56"/>
          <w:sz w:val="18"/>
          <w:szCs w:val="18"/>
          <w:lang w:val="en-BE" w:eastAsia="en-BE" w:bidi="ar-SA"/>
        </w:rPr>
        <w:t>адрес</w:t>
      </w:r>
      <w:r>
        <w:rPr>
          <w:sz w:val="18"/>
          <w:szCs w:val="18"/>
          <w:lang w:val="en-BE" w:eastAsia="en-BE" w:bidi="ar-SA"/>
        </w:rPr>
        <w:t xml:space="preserve">. </w:t>
      </w:r>
    </w:p>
    <w:p w14:paraId="5DA6899E" w14:textId="77777777" w:rsidR="00000000" w:rsidRDefault="00803E55">
      <w:pPr>
        <w:ind w:firstLine="720"/>
        <w:jc w:val="both"/>
        <w:rPr>
          <w:sz w:val="18"/>
          <w:szCs w:val="18"/>
          <w:lang w:val="en-BE" w:eastAsia="en-BE" w:bidi="ar-SA"/>
        </w:rPr>
      </w:pPr>
      <w:r>
        <w:rPr>
          <w:sz w:val="18"/>
          <w:szCs w:val="18"/>
          <w:lang w:val="en-BE" w:eastAsia="en-BE" w:bidi="ar-SA"/>
        </w:rPr>
        <w:t>В рамках гражданского дела № 2-6050/15 было утверждено мировое соглашение от 25.09.2015 между ПАО «Сбербанк России», Волковой Е.В. и Волковой Т.В., в</w:t>
      </w:r>
      <w:r>
        <w:rPr>
          <w:sz w:val="18"/>
          <w:szCs w:val="18"/>
          <w:lang w:val="en-BE" w:eastAsia="en-BE" w:bidi="ar-SA"/>
        </w:rPr>
        <w:t xml:space="preserve">ступившее в законную силу 17.10.2015, в соответствии с п. 1.3 которого стороны зафиксировали задолженность ответчиков по кредитному договору в размере фактического остатка по состоянию на 25.09.2015 в размере </w:t>
      </w:r>
      <w:r>
        <w:rPr>
          <w:rStyle w:val="cat-Sumgrp-16rplc-59"/>
          <w:sz w:val="18"/>
          <w:szCs w:val="18"/>
          <w:lang w:val="en-BE" w:eastAsia="en-BE" w:bidi="ar-SA"/>
        </w:rPr>
        <w:t>сумма</w:t>
      </w:r>
      <w:r>
        <w:rPr>
          <w:sz w:val="18"/>
          <w:szCs w:val="18"/>
          <w:lang w:val="en-BE" w:eastAsia="en-BE" w:bidi="ar-SA"/>
        </w:rPr>
        <w:t xml:space="preserve"> В соответствии с п. 2.2 мирового соглашен</w:t>
      </w:r>
      <w:r>
        <w:rPr>
          <w:sz w:val="18"/>
          <w:szCs w:val="18"/>
          <w:lang w:val="en-BE" w:eastAsia="en-BE" w:bidi="ar-SA"/>
        </w:rPr>
        <w:t>ия за пользование денежными средствами в размере задолженности по основному долгу ответчики уплачивают истцу проценты в валюте задолженности, указанной в п.1.3 мирового соглашения, по ставке 11,75% годовых со дня, следующего за днем утверждения мирового со</w:t>
      </w:r>
      <w:r>
        <w:rPr>
          <w:sz w:val="18"/>
          <w:szCs w:val="18"/>
          <w:lang w:val="en-BE" w:eastAsia="en-BE" w:bidi="ar-SA"/>
        </w:rPr>
        <w:t xml:space="preserve">глашения. </w:t>
      </w:r>
    </w:p>
    <w:p w14:paraId="58FA6783" w14:textId="77777777" w:rsidR="00000000" w:rsidRDefault="00803E55">
      <w:pPr>
        <w:ind w:firstLine="720"/>
        <w:jc w:val="both"/>
        <w:rPr>
          <w:sz w:val="18"/>
          <w:szCs w:val="18"/>
          <w:lang w:val="en-BE" w:eastAsia="en-BE" w:bidi="ar-SA"/>
        </w:rPr>
      </w:pPr>
      <w:r>
        <w:rPr>
          <w:sz w:val="18"/>
          <w:szCs w:val="18"/>
          <w:lang w:val="en-BE" w:eastAsia="en-BE" w:bidi="ar-SA"/>
        </w:rPr>
        <w:t xml:space="preserve">Определением Савеловского районного суда </w:t>
      </w:r>
      <w:r>
        <w:rPr>
          <w:rStyle w:val="cat-Addressgrp-3rplc-60"/>
          <w:sz w:val="18"/>
          <w:szCs w:val="18"/>
          <w:lang w:val="en-BE" w:eastAsia="en-BE" w:bidi="ar-SA"/>
        </w:rPr>
        <w:t>адрес</w:t>
      </w:r>
      <w:r>
        <w:rPr>
          <w:sz w:val="18"/>
          <w:szCs w:val="18"/>
          <w:lang w:val="en-BE" w:eastAsia="en-BE" w:bidi="ar-SA"/>
        </w:rPr>
        <w:t xml:space="preserve"> от 30.03.2021, вступившим в законную силу 20.04.2021, произведена замена взыскателя ПАО «Сбербанк России» на Волкову Т.В.</w:t>
      </w:r>
    </w:p>
    <w:p w14:paraId="1961E2C3" w14:textId="77777777" w:rsidR="00000000" w:rsidRDefault="00803E55">
      <w:pPr>
        <w:ind w:firstLine="720"/>
        <w:jc w:val="both"/>
        <w:rPr>
          <w:sz w:val="18"/>
          <w:szCs w:val="18"/>
          <w:lang w:val="en-BE" w:eastAsia="en-BE" w:bidi="ar-SA"/>
        </w:rPr>
      </w:pPr>
      <w:r>
        <w:rPr>
          <w:sz w:val="18"/>
          <w:szCs w:val="18"/>
          <w:lang w:val="en-BE" w:eastAsia="en-BE" w:bidi="ar-SA"/>
        </w:rPr>
        <w:t>31.08.2020 обязательство по кредитному договору было прекращено полным погаш</w:t>
      </w:r>
      <w:r>
        <w:rPr>
          <w:sz w:val="18"/>
          <w:szCs w:val="18"/>
          <w:lang w:val="en-BE" w:eastAsia="en-BE" w:bidi="ar-SA"/>
        </w:rPr>
        <w:t>ением ссудной задолженности.</w:t>
      </w:r>
    </w:p>
    <w:p w14:paraId="5B4501F8" w14:textId="77777777" w:rsidR="00000000" w:rsidRDefault="00803E55">
      <w:pPr>
        <w:ind w:firstLine="720"/>
        <w:jc w:val="both"/>
        <w:rPr>
          <w:sz w:val="18"/>
          <w:szCs w:val="18"/>
          <w:lang w:val="en-BE" w:eastAsia="en-BE" w:bidi="ar-SA"/>
        </w:rPr>
      </w:pPr>
      <w:r>
        <w:rPr>
          <w:sz w:val="18"/>
          <w:szCs w:val="18"/>
          <w:lang w:val="en-BE" w:eastAsia="en-BE" w:bidi="ar-SA"/>
        </w:rPr>
        <w:t>18.06.2021 ПАО «Сбербанк» обратилось в качестве залогодержателя в Управление Росреестра по Москве с заявлением о прекращении ипотеки в силу закона на основании договора №31874/4 от 31.01.2008, Управлением Росреестра по Москве в</w:t>
      </w:r>
      <w:r>
        <w:rPr>
          <w:sz w:val="18"/>
          <w:szCs w:val="18"/>
          <w:lang w:val="en-BE" w:eastAsia="en-BE" w:bidi="ar-SA"/>
        </w:rPr>
        <w:t xml:space="preserve"> ЕГРН была внесена запись о погашении ипотеки в силу закона за № 77-77-18/020/2008/663.</w:t>
      </w:r>
    </w:p>
    <w:p w14:paraId="01696A9A" w14:textId="77777777" w:rsidR="00000000" w:rsidRDefault="00803E55">
      <w:pPr>
        <w:ind w:firstLine="720"/>
        <w:jc w:val="both"/>
        <w:rPr>
          <w:sz w:val="18"/>
          <w:szCs w:val="18"/>
          <w:lang w:val="en-BE" w:eastAsia="en-BE" w:bidi="ar-SA"/>
        </w:rPr>
      </w:pPr>
      <w:r>
        <w:rPr>
          <w:sz w:val="18"/>
          <w:szCs w:val="18"/>
          <w:lang w:val="en-BE" w:eastAsia="en-BE" w:bidi="ar-SA"/>
        </w:rPr>
        <w:t>Как следует из содержания иска и объяснений представителя истца в судебном заседании, Волкова Е.В. не осуществляла выплату денежных средств в пользу ПАО «Сбербанк Росси</w:t>
      </w:r>
      <w:r>
        <w:rPr>
          <w:sz w:val="18"/>
          <w:szCs w:val="18"/>
          <w:lang w:val="en-BE" w:eastAsia="en-BE" w:bidi="ar-SA"/>
        </w:rPr>
        <w:t xml:space="preserve">и» по мировому соглашению. Погашение задолженности по кредиту и процентов по мировому соглашению в размере </w:t>
      </w:r>
      <w:r>
        <w:rPr>
          <w:rStyle w:val="cat-Sumgrp-17rplc-63"/>
          <w:sz w:val="18"/>
          <w:szCs w:val="18"/>
          <w:lang w:val="en-BE" w:eastAsia="en-BE" w:bidi="ar-SA"/>
        </w:rPr>
        <w:t>сумма</w:t>
      </w:r>
      <w:r>
        <w:rPr>
          <w:sz w:val="18"/>
          <w:szCs w:val="18"/>
          <w:lang w:val="en-BE" w:eastAsia="en-BE" w:bidi="ar-SA"/>
        </w:rPr>
        <w:t xml:space="preserve"> было осуществлено Волковой Т.В. в полном объеме. Погасив за Волкову Е.В. задолженность по кредитному договору Волкова Т.В. с 30.04.2021 стала з</w:t>
      </w:r>
      <w:r>
        <w:rPr>
          <w:sz w:val="18"/>
          <w:szCs w:val="18"/>
          <w:lang w:val="en-BE" w:eastAsia="en-BE" w:bidi="ar-SA"/>
        </w:rPr>
        <w:t xml:space="preserve">алогодержателем по договору об ипотеке вместо ПАО «Сбербанк России». В связи с материальным правопреемством на стороне кредитора по кредитному договору, договору об ипотеке определением Савеловского районного суда </w:t>
      </w:r>
      <w:r>
        <w:rPr>
          <w:rStyle w:val="cat-Addressgrp-3rplc-67"/>
          <w:sz w:val="18"/>
          <w:szCs w:val="18"/>
          <w:lang w:val="en-BE" w:eastAsia="en-BE" w:bidi="ar-SA"/>
        </w:rPr>
        <w:t>адрес</w:t>
      </w:r>
      <w:r>
        <w:rPr>
          <w:sz w:val="18"/>
          <w:szCs w:val="18"/>
          <w:lang w:val="en-BE" w:eastAsia="en-BE" w:bidi="ar-SA"/>
        </w:rPr>
        <w:t xml:space="preserve"> от 30.03.2021 произведена замена взы</w:t>
      </w:r>
      <w:r>
        <w:rPr>
          <w:sz w:val="18"/>
          <w:szCs w:val="18"/>
          <w:lang w:val="en-BE" w:eastAsia="en-BE" w:bidi="ar-SA"/>
        </w:rPr>
        <w:t>скателя ПАО «Сбербанк России» на Волкову Т.В. Определение вступило в законную силу 30.04.2021, были выданы исполнительные листы. 26.07.2021 Волкова Т.В. обратилась в Управление Росреестра по Москве с заявлением о государственной регистрации смены залогодер</w:t>
      </w:r>
      <w:r>
        <w:rPr>
          <w:sz w:val="18"/>
          <w:szCs w:val="18"/>
          <w:lang w:val="en-BE" w:eastAsia="en-BE" w:bidi="ar-SA"/>
        </w:rPr>
        <w:t>жателя по договору об ипотеке на Волкову Т.В. в отношении объекта недвижимости. Согласно полученному уведомлению от 02.08.2021 Управление Росреестра по Москве сообщило, что ипотека в силу закона на основании договора № 31874/4 от 31.01.2008 прекращена. Вол</w:t>
      </w:r>
      <w:r>
        <w:rPr>
          <w:sz w:val="18"/>
          <w:szCs w:val="18"/>
          <w:lang w:val="en-BE" w:eastAsia="en-BE" w:bidi="ar-SA"/>
        </w:rPr>
        <w:t xml:space="preserve">кова Т.В. как поручитель не была осведомлена о прекращении ипотеки. Управление Росреестра по Москве также не уведомляло Савеловский районный суд </w:t>
      </w:r>
      <w:r>
        <w:rPr>
          <w:rStyle w:val="cat-Addressgrp-3rplc-72"/>
          <w:sz w:val="18"/>
          <w:szCs w:val="18"/>
          <w:lang w:val="en-BE" w:eastAsia="en-BE" w:bidi="ar-SA"/>
        </w:rPr>
        <w:t>адрес</w:t>
      </w:r>
      <w:r>
        <w:rPr>
          <w:sz w:val="18"/>
          <w:szCs w:val="18"/>
          <w:lang w:val="en-BE" w:eastAsia="en-BE" w:bidi="ar-SA"/>
        </w:rPr>
        <w:t xml:space="preserve"> о прекращении залога, указанная информация в материалах дела № 2-6050/15 отсутствует. Поскольку между ПАО</w:t>
      </w:r>
      <w:r>
        <w:rPr>
          <w:sz w:val="18"/>
          <w:szCs w:val="18"/>
          <w:lang w:val="en-BE" w:eastAsia="en-BE" w:bidi="ar-SA"/>
        </w:rPr>
        <w:t xml:space="preserve"> «Сбербанк России», Волковой Е.В. и Волковой Т.В. было заключено мировое соглашение от 25.09.2015, залог прекращен не был. Волкова Т.В. обратилась в Управление Росреестра по Москве с запросом от 16.08.2021 о предоставлении сведений, на основании чего и ког</w:t>
      </w:r>
      <w:r>
        <w:rPr>
          <w:sz w:val="18"/>
          <w:szCs w:val="18"/>
          <w:lang w:val="en-BE" w:eastAsia="en-BE" w:bidi="ar-SA"/>
        </w:rPr>
        <w:t xml:space="preserve">да была прекращена ипотека. В ответ на указанное обращение письмом от 01.09.2021 Управление Росреестра по Москве сообщило, что запись о погашении ипотеки в силу закона за № 77-77-18/020/2008/663 была внесена на основании заявления ПАО «Сбербанк России» от </w:t>
      </w:r>
      <w:r>
        <w:rPr>
          <w:sz w:val="18"/>
          <w:szCs w:val="18"/>
          <w:lang w:val="en-BE" w:eastAsia="en-BE" w:bidi="ar-SA"/>
        </w:rPr>
        <w:t>18.06.2021. Вместе с тем, по состоянию на дату направления заявления о погашении записи об ипотеке 18.06.2021 ПАО «Сбербанк России» не являлся кредитором и залогодержателем по указанному договору об ипотеке. Следовательно, ПАО «Сбербанк России» не был упол</w:t>
      </w:r>
      <w:r>
        <w:rPr>
          <w:sz w:val="18"/>
          <w:szCs w:val="18"/>
          <w:lang w:val="en-BE" w:eastAsia="en-BE" w:bidi="ar-SA"/>
        </w:rPr>
        <w:t>номочен на подачу заявления о погашении записи об ипотеке. ПАО «Сбербанк России» было достоверно известно, что денежные средства в счет погашения долга по мировому соглашению от 25.09.2015 были внесены Волковой Т.В., как поручителем Волковой Е.В. Указанное</w:t>
      </w:r>
      <w:r>
        <w:rPr>
          <w:sz w:val="18"/>
          <w:szCs w:val="18"/>
          <w:lang w:val="en-BE" w:eastAsia="en-BE" w:bidi="ar-SA"/>
        </w:rPr>
        <w:t xml:space="preserve"> в том числе, подтверждается ответами ПАО «Сбербанк России» от 18.11.2020. ПАО «Сбербанк России» уведомлялось о судебном заседании по делу № 2-6050/15 по рассмотрению заявления о процессуальном правопреемстве Волковой Т.В. Волкова Т.В. обращалась 06.07.202</w:t>
      </w:r>
      <w:r>
        <w:rPr>
          <w:sz w:val="18"/>
          <w:szCs w:val="18"/>
          <w:lang w:val="en-BE" w:eastAsia="en-BE" w:bidi="ar-SA"/>
        </w:rPr>
        <w:t>1 в ПАО «Сбербанк России» с просьбой обратиться в Управление Росреестра по Москве с заявлением о государственной регистрации смены залогодержателя по договору об ипотеке № 31874/4 от 31.01.2008. Обращение осталось без ответа.</w:t>
      </w:r>
    </w:p>
    <w:p w14:paraId="442B51D0" w14:textId="77777777" w:rsidR="00000000" w:rsidRDefault="00803E55">
      <w:pPr>
        <w:ind w:firstLine="720"/>
        <w:jc w:val="both"/>
        <w:rPr>
          <w:sz w:val="18"/>
          <w:szCs w:val="18"/>
          <w:lang w:val="en-BE" w:eastAsia="en-BE" w:bidi="ar-SA"/>
        </w:rPr>
      </w:pPr>
      <w:r>
        <w:rPr>
          <w:sz w:val="18"/>
          <w:szCs w:val="18"/>
          <w:lang w:val="en-BE" w:eastAsia="en-BE" w:bidi="ar-SA"/>
        </w:rPr>
        <w:t>В обоснование своих требований</w:t>
      </w:r>
      <w:r>
        <w:rPr>
          <w:sz w:val="18"/>
          <w:szCs w:val="18"/>
          <w:lang w:val="en-BE" w:eastAsia="en-BE" w:bidi="ar-SA"/>
        </w:rPr>
        <w:t xml:space="preserve"> истцом суду представлены: выписка из ЕГРН от 17.08.2021; заявление о государственной регистрации смены залогодержателя; опись документов, принятых филиалом ГБУ МФЦ </w:t>
      </w:r>
      <w:r>
        <w:rPr>
          <w:rStyle w:val="cat-Addressgrp-4rplc-79"/>
          <w:sz w:val="18"/>
          <w:szCs w:val="18"/>
          <w:lang w:val="en-BE" w:eastAsia="en-BE" w:bidi="ar-SA"/>
        </w:rPr>
        <w:t>адрес</w:t>
      </w:r>
      <w:r>
        <w:rPr>
          <w:sz w:val="18"/>
          <w:szCs w:val="18"/>
          <w:lang w:val="en-BE" w:eastAsia="en-BE" w:bidi="ar-SA"/>
        </w:rPr>
        <w:t xml:space="preserve"> Тверской; уведомлении о приостановлении государственной регистрации прав от 02.08.202</w:t>
      </w:r>
      <w:r>
        <w:rPr>
          <w:sz w:val="18"/>
          <w:szCs w:val="18"/>
          <w:lang w:val="en-BE" w:eastAsia="en-BE" w:bidi="ar-SA"/>
        </w:rPr>
        <w:t>1; запрос в Управление Росреестра по Москве от 16.08.2021; ответ Управления Росреестра по Москве от 01.09.2021; заявление в ПАО «Сбербанк России» от 06.07.2021; выписки по счету банковской карты; справка об отсутствии задолженности по кредитному договору п</w:t>
      </w:r>
      <w:r>
        <w:rPr>
          <w:sz w:val="18"/>
          <w:szCs w:val="18"/>
          <w:lang w:val="en-BE" w:eastAsia="en-BE" w:bidi="ar-SA"/>
        </w:rPr>
        <w:t>о состоянию на 16.09.2020.</w:t>
      </w:r>
    </w:p>
    <w:p w14:paraId="4CEE776C" w14:textId="77777777" w:rsidR="00000000" w:rsidRDefault="00803E55">
      <w:pPr>
        <w:ind w:firstLine="720"/>
        <w:jc w:val="both"/>
        <w:rPr>
          <w:sz w:val="18"/>
          <w:szCs w:val="18"/>
          <w:lang w:val="en-BE" w:eastAsia="en-BE" w:bidi="ar-SA"/>
        </w:rPr>
      </w:pPr>
      <w:r>
        <w:rPr>
          <w:sz w:val="18"/>
          <w:szCs w:val="18"/>
          <w:lang w:val="en-BE" w:eastAsia="en-BE" w:bidi="ar-SA"/>
        </w:rPr>
        <w:t xml:space="preserve">В материалы дела также по запросу суда Управлением Росреестра по Москве представлена копия материалов реестрового дела в отношении квартиры, расположенной по адресу: </w:t>
      </w:r>
      <w:r>
        <w:rPr>
          <w:rStyle w:val="cat-Addressgrp-5rplc-80"/>
          <w:sz w:val="18"/>
          <w:szCs w:val="18"/>
          <w:lang w:val="en-BE" w:eastAsia="en-BE" w:bidi="ar-SA"/>
        </w:rPr>
        <w:t>адрес</w:t>
      </w:r>
      <w:r>
        <w:rPr>
          <w:sz w:val="18"/>
          <w:szCs w:val="18"/>
          <w:lang w:val="en-BE" w:eastAsia="en-BE" w:bidi="ar-SA"/>
        </w:rPr>
        <w:t>.</w:t>
      </w:r>
    </w:p>
    <w:p w14:paraId="73684DE3" w14:textId="77777777" w:rsidR="00000000" w:rsidRDefault="00803E55">
      <w:pPr>
        <w:ind w:firstLine="720"/>
        <w:jc w:val="both"/>
        <w:rPr>
          <w:sz w:val="18"/>
          <w:szCs w:val="18"/>
          <w:lang w:val="en-BE" w:eastAsia="en-BE" w:bidi="ar-SA"/>
        </w:rPr>
      </w:pPr>
      <w:r>
        <w:rPr>
          <w:sz w:val="18"/>
          <w:szCs w:val="18"/>
          <w:lang w:val="en-BE" w:eastAsia="en-BE" w:bidi="ar-SA"/>
        </w:rPr>
        <w:t>В соответствии со ст.56 ГПК РФ, содержание которой следу</w:t>
      </w:r>
      <w:r>
        <w:rPr>
          <w:sz w:val="18"/>
          <w:szCs w:val="18"/>
          <w:lang w:val="en-BE" w:eastAsia="en-BE" w:bidi="ar-SA"/>
        </w:rPr>
        <w:t>ет рассматривать в контексте с положениями п.3 ст.123 Конституции РФ и ст.12 ГПК РФ, закрепляющих принцип состязательности гражданского судопроизводства и принцип равноправия сторон, каждая сторона должна доказать те обстоятельства, на которые она ссылаетс</w:t>
      </w:r>
      <w:r>
        <w:rPr>
          <w:sz w:val="18"/>
          <w:szCs w:val="18"/>
          <w:lang w:val="en-BE" w:eastAsia="en-BE" w:bidi="ar-SA"/>
        </w:rPr>
        <w:t>я как на основания своих требований и возражений, если иное не предусмотрено федеральным законом.</w:t>
      </w:r>
    </w:p>
    <w:p w14:paraId="0380EDA3" w14:textId="77777777" w:rsidR="00000000" w:rsidRDefault="00803E55">
      <w:pPr>
        <w:ind w:firstLine="720"/>
        <w:jc w:val="both"/>
        <w:rPr>
          <w:sz w:val="18"/>
          <w:szCs w:val="18"/>
          <w:lang w:val="en-BE" w:eastAsia="en-BE" w:bidi="ar-SA"/>
        </w:rPr>
      </w:pPr>
      <w:r>
        <w:rPr>
          <w:sz w:val="18"/>
          <w:szCs w:val="18"/>
          <w:lang w:val="en-BE" w:eastAsia="en-BE" w:bidi="ar-SA"/>
        </w:rPr>
        <w:t>Согласно ч.3 ст.67 ГПК РФ, суд оценивает доказательства по своему внутреннему убеждению, основанному на всестороннем, полном, объективном и непосредственном и</w:t>
      </w:r>
      <w:r>
        <w:rPr>
          <w:sz w:val="18"/>
          <w:szCs w:val="18"/>
          <w:lang w:val="en-BE" w:eastAsia="en-BE" w:bidi="ar-SA"/>
        </w:rPr>
        <w:t>сследовании имеющихся в деле доказательств.</w:t>
      </w:r>
    </w:p>
    <w:p w14:paraId="0429368C" w14:textId="77777777" w:rsidR="00000000" w:rsidRDefault="00803E55">
      <w:pPr>
        <w:ind w:firstLine="720"/>
        <w:jc w:val="both"/>
        <w:rPr>
          <w:sz w:val="18"/>
          <w:szCs w:val="18"/>
          <w:lang w:val="en-BE" w:eastAsia="en-BE" w:bidi="ar-SA"/>
        </w:rPr>
      </w:pPr>
      <w:r>
        <w:rPr>
          <w:sz w:val="18"/>
          <w:szCs w:val="18"/>
          <w:lang w:val="en-BE" w:eastAsia="en-BE" w:bidi="ar-SA"/>
        </w:rPr>
        <w:t>В силу п. 5 ст.10 ГК РФ добросовестность участников гражданских правоотношений и разумность их действий предполагаются.</w:t>
      </w:r>
    </w:p>
    <w:p w14:paraId="3C1E5268" w14:textId="77777777" w:rsidR="00000000" w:rsidRDefault="00803E55">
      <w:pPr>
        <w:ind w:firstLine="720"/>
        <w:jc w:val="both"/>
        <w:rPr>
          <w:sz w:val="18"/>
          <w:szCs w:val="18"/>
          <w:lang w:val="en-BE" w:eastAsia="en-BE" w:bidi="ar-SA"/>
        </w:rPr>
      </w:pPr>
      <w:r>
        <w:rPr>
          <w:sz w:val="18"/>
          <w:szCs w:val="18"/>
          <w:lang w:val="en-BE" w:eastAsia="en-BE" w:bidi="ar-SA"/>
        </w:rPr>
        <w:t>В силу пп. 1 п.1 ст.352 ГКРФ прекращение обеспеченного залогом обязательства влечет прекраще</w:t>
      </w:r>
      <w:r>
        <w:rPr>
          <w:sz w:val="18"/>
          <w:szCs w:val="18"/>
          <w:lang w:val="en-BE" w:eastAsia="en-BE" w:bidi="ar-SA"/>
        </w:rPr>
        <w:t>ние залога.</w:t>
      </w:r>
    </w:p>
    <w:p w14:paraId="724C2670" w14:textId="77777777" w:rsidR="00000000" w:rsidRDefault="00803E55">
      <w:pPr>
        <w:ind w:firstLine="720"/>
        <w:jc w:val="both"/>
        <w:rPr>
          <w:sz w:val="18"/>
          <w:szCs w:val="18"/>
          <w:lang w:val="en-BE" w:eastAsia="en-BE" w:bidi="ar-SA"/>
        </w:rPr>
      </w:pPr>
      <w:r>
        <w:rPr>
          <w:sz w:val="18"/>
          <w:szCs w:val="18"/>
          <w:lang w:val="en-BE" w:eastAsia="en-BE" w:bidi="ar-SA"/>
        </w:rPr>
        <w:t>Таким образом, из содержания указанных норм права в их системной взаимосвязи следует, что прекращение обеспеченного залогом обязательства, на основании которого у залогодателя возникло право собственности на спорный объект недвижимости и возник</w:t>
      </w:r>
      <w:r>
        <w:rPr>
          <w:sz w:val="18"/>
          <w:szCs w:val="18"/>
          <w:lang w:val="en-BE" w:eastAsia="en-BE" w:bidi="ar-SA"/>
        </w:rPr>
        <w:t>ло обременение в отношении такого объекта, в виде ипотеки, является безусловным основанием для прекращения залога (ипотеки) в отношении спорного объекта недвижимости и погашения соответствующей записи о наличии обременения в ЕГРП.</w:t>
      </w:r>
    </w:p>
    <w:p w14:paraId="6E6B7B8A" w14:textId="77777777" w:rsidR="00000000" w:rsidRDefault="00803E55">
      <w:pPr>
        <w:ind w:firstLine="720"/>
        <w:jc w:val="both"/>
        <w:rPr>
          <w:sz w:val="18"/>
          <w:szCs w:val="18"/>
          <w:lang w:val="en-BE" w:eastAsia="en-BE" w:bidi="ar-SA"/>
        </w:rPr>
      </w:pPr>
      <w:r>
        <w:rPr>
          <w:sz w:val="18"/>
          <w:szCs w:val="18"/>
          <w:lang w:val="en-BE" w:eastAsia="en-BE" w:bidi="ar-SA"/>
        </w:rPr>
        <w:t>Как установлено судом, 31</w:t>
      </w:r>
      <w:r>
        <w:rPr>
          <w:sz w:val="18"/>
          <w:szCs w:val="18"/>
          <w:lang w:val="en-BE" w:eastAsia="en-BE" w:bidi="ar-SA"/>
        </w:rPr>
        <w:t>.08.2020 обязательство по кредитному договору № 31874 от 31.01.2008 в соответствии с мировым соглашением от 25.09.2015 было прекращено полным погашением ссудной задолженности, Банк, приняв исполнение обязательств по мировому соглашению, не усмотрел обстоят</w:t>
      </w:r>
      <w:r>
        <w:rPr>
          <w:sz w:val="18"/>
          <w:szCs w:val="18"/>
          <w:lang w:val="en-BE" w:eastAsia="en-BE" w:bidi="ar-SA"/>
        </w:rPr>
        <w:t>ельств, препятствующих погашению ипотечной записи по договору ипотеки № 31874/4, заключенному между Волковой Е.В. и ПАО Сбербанк.</w:t>
      </w:r>
    </w:p>
    <w:p w14:paraId="2C6F49DB" w14:textId="77777777" w:rsidR="00000000" w:rsidRDefault="00803E55">
      <w:pPr>
        <w:ind w:firstLine="720"/>
        <w:jc w:val="both"/>
        <w:rPr>
          <w:sz w:val="18"/>
          <w:szCs w:val="18"/>
          <w:lang w:val="en-BE" w:eastAsia="en-BE" w:bidi="ar-SA"/>
        </w:rPr>
      </w:pPr>
      <w:r>
        <w:rPr>
          <w:sz w:val="18"/>
          <w:szCs w:val="18"/>
          <w:lang w:val="en-BE" w:eastAsia="en-BE" w:bidi="ar-SA"/>
        </w:rPr>
        <w:t>В нарушении требований ст.56 ГПК РФ истцом не представлено соответствующей совокупности доказательств в обосновании иска, пред</w:t>
      </w:r>
      <w:r>
        <w:rPr>
          <w:sz w:val="18"/>
          <w:szCs w:val="18"/>
          <w:lang w:val="en-BE" w:eastAsia="en-BE" w:bidi="ar-SA"/>
        </w:rPr>
        <w:t>усмотренных указанными нормами закона.</w:t>
      </w:r>
    </w:p>
    <w:p w14:paraId="44711F9D" w14:textId="77777777" w:rsidR="00000000" w:rsidRDefault="00803E55">
      <w:pPr>
        <w:ind w:firstLine="720"/>
        <w:jc w:val="both"/>
        <w:rPr>
          <w:sz w:val="18"/>
          <w:szCs w:val="18"/>
          <w:lang w:val="en-BE" w:eastAsia="en-BE" w:bidi="ar-SA"/>
        </w:rPr>
      </w:pPr>
      <w:r>
        <w:rPr>
          <w:sz w:val="18"/>
          <w:szCs w:val="18"/>
          <w:lang w:val="en-BE" w:eastAsia="en-BE" w:bidi="ar-SA"/>
        </w:rPr>
        <w:t>Оценивая собранные по делу доказательства, суд не находит предусмотренных законом оснований для удовлетворения исковых требований о признании незаконными действий, направленных на погашение записи об ипотеке, восстано</w:t>
      </w:r>
      <w:r>
        <w:rPr>
          <w:sz w:val="18"/>
          <w:szCs w:val="18"/>
          <w:lang w:val="en-BE" w:eastAsia="en-BE" w:bidi="ar-SA"/>
        </w:rPr>
        <w:t>влении записи, признании за истцом прав залога, обязании Управления Росреестра по Москве внести в ЕГРН запись о залоге, не имеется, ввиду их необоснованности представленным доказательствам по делу, его фактическим обстоятельствам, установленным судом, и но</w:t>
      </w:r>
      <w:r>
        <w:rPr>
          <w:sz w:val="18"/>
          <w:szCs w:val="18"/>
          <w:lang w:val="en-BE" w:eastAsia="en-BE" w:bidi="ar-SA"/>
        </w:rPr>
        <w:t>рмам действующего законодательства.</w:t>
      </w:r>
    </w:p>
    <w:p w14:paraId="42D6A7B2" w14:textId="77777777" w:rsidR="00000000" w:rsidRDefault="00803E55">
      <w:pPr>
        <w:ind w:firstLine="720"/>
        <w:jc w:val="both"/>
        <w:rPr>
          <w:sz w:val="18"/>
          <w:szCs w:val="18"/>
          <w:lang w:val="en-BE" w:eastAsia="en-BE" w:bidi="ar-SA"/>
        </w:rPr>
      </w:pPr>
      <w:r>
        <w:rPr>
          <w:sz w:val="18"/>
          <w:szCs w:val="18"/>
          <w:lang w:val="en-BE" w:eastAsia="en-BE" w:bidi="ar-SA"/>
        </w:rPr>
        <w:t>Кроме того, обжалование действий Управления Росреестра по Москве должно рассматриваться в порядке, предусмотренном гл. 22 КАС РФ, в рамках производства по делам, возникающим из публичных правоотношений.</w:t>
      </w:r>
    </w:p>
    <w:p w14:paraId="3FEC3374" w14:textId="77777777" w:rsidR="00000000" w:rsidRDefault="00803E55">
      <w:pPr>
        <w:ind w:firstLine="720"/>
        <w:jc w:val="both"/>
        <w:rPr>
          <w:sz w:val="18"/>
          <w:szCs w:val="18"/>
          <w:lang w:val="en-BE" w:eastAsia="en-BE" w:bidi="ar-SA"/>
        </w:rPr>
      </w:pPr>
      <w:r>
        <w:rPr>
          <w:sz w:val="18"/>
          <w:szCs w:val="18"/>
          <w:lang w:val="en-BE" w:eastAsia="en-BE" w:bidi="ar-SA"/>
        </w:rPr>
        <w:t>При таких обстоят</w:t>
      </w:r>
      <w:r>
        <w:rPr>
          <w:sz w:val="18"/>
          <w:szCs w:val="18"/>
          <w:lang w:val="en-BE" w:eastAsia="en-BE" w:bidi="ar-SA"/>
        </w:rPr>
        <w:t>ельствах, суд приходит к выводу о наличии совокупности юридически значимых обстоятельств, при которых иск не подлежит удовлетворению. Данный вывод суд основывает на анализе материалов, представленных и исследованных в ходе судебного заседания, которой дает</w:t>
      </w:r>
      <w:r>
        <w:rPr>
          <w:sz w:val="18"/>
          <w:szCs w:val="18"/>
          <w:lang w:val="en-BE" w:eastAsia="en-BE" w:bidi="ar-SA"/>
        </w:rPr>
        <w:t xml:space="preserve"> оценку в соответствии с требованиями ст. 67 ГПК РФ, и в соответствии с положениями норм материального права, регулирующих спорные правоотношения.</w:t>
      </w:r>
    </w:p>
    <w:p w14:paraId="637EB02C" w14:textId="77777777" w:rsidR="00000000" w:rsidRDefault="00803E55">
      <w:pPr>
        <w:ind w:firstLine="720"/>
        <w:jc w:val="both"/>
        <w:rPr>
          <w:sz w:val="18"/>
          <w:szCs w:val="18"/>
          <w:lang w:val="en-BE" w:eastAsia="en-BE" w:bidi="ar-SA"/>
        </w:rPr>
      </w:pPr>
      <w:r>
        <w:rPr>
          <w:sz w:val="18"/>
          <w:szCs w:val="18"/>
          <w:lang w:val="en-BE" w:eastAsia="en-BE" w:bidi="ar-SA"/>
        </w:rPr>
        <w:t>При таких обстоятельствах исковые требования Волковой Т.В. удовлетворению не подлежат в полном объеме.</w:t>
      </w:r>
    </w:p>
    <w:p w14:paraId="0E396952" w14:textId="77777777" w:rsidR="00000000" w:rsidRDefault="00803E55">
      <w:pPr>
        <w:ind w:firstLine="720"/>
        <w:jc w:val="both"/>
        <w:rPr>
          <w:sz w:val="18"/>
          <w:szCs w:val="18"/>
          <w:lang w:val="en-BE" w:eastAsia="en-BE" w:bidi="ar-SA"/>
        </w:rPr>
      </w:pPr>
      <w:r>
        <w:rPr>
          <w:sz w:val="18"/>
          <w:szCs w:val="18"/>
          <w:lang w:val="en-BE" w:eastAsia="en-BE" w:bidi="ar-SA"/>
        </w:rPr>
        <w:t>На осн</w:t>
      </w:r>
      <w:r>
        <w:rPr>
          <w:sz w:val="18"/>
          <w:szCs w:val="18"/>
          <w:lang w:val="en-BE" w:eastAsia="en-BE" w:bidi="ar-SA"/>
        </w:rPr>
        <w:t>овании изложенного, руководствуясь ст.ст.194-198 ГПК РФ, суд</w:t>
      </w:r>
    </w:p>
    <w:p w14:paraId="4B8A2064" w14:textId="77777777" w:rsidR="00000000" w:rsidRDefault="00803E55">
      <w:pPr>
        <w:ind w:firstLine="709"/>
        <w:jc w:val="both"/>
        <w:rPr>
          <w:sz w:val="18"/>
          <w:szCs w:val="18"/>
          <w:lang w:val="en-BE" w:eastAsia="en-BE" w:bidi="ar-SA"/>
        </w:rPr>
      </w:pPr>
    </w:p>
    <w:p w14:paraId="0D097F9D" w14:textId="77777777" w:rsidR="00000000" w:rsidRDefault="00803E55">
      <w:pPr>
        <w:jc w:val="center"/>
        <w:rPr>
          <w:sz w:val="18"/>
          <w:szCs w:val="18"/>
          <w:lang w:val="en-BE" w:eastAsia="en-BE" w:bidi="ar-SA"/>
        </w:rPr>
      </w:pPr>
      <w:r>
        <w:rPr>
          <w:sz w:val="18"/>
          <w:szCs w:val="18"/>
          <w:lang w:val="en-BE" w:eastAsia="en-BE" w:bidi="ar-SA"/>
        </w:rPr>
        <w:t>Решил:</w:t>
      </w:r>
    </w:p>
    <w:p w14:paraId="40715100" w14:textId="77777777" w:rsidR="00000000" w:rsidRDefault="00803E55">
      <w:pPr>
        <w:ind w:firstLine="709"/>
        <w:jc w:val="center"/>
        <w:rPr>
          <w:sz w:val="18"/>
          <w:szCs w:val="18"/>
          <w:lang w:val="en-BE" w:eastAsia="en-BE" w:bidi="ar-SA"/>
        </w:rPr>
      </w:pPr>
    </w:p>
    <w:p w14:paraId="563D31DC" w14:textId="77777777" w:rsidR="00000000" w:rsidRDefault="00803E55">
      <w:pPr>
        <w:widowControl w:val="0"/>
        <w:ind w:firstLine="709"/>
        <w:jc w:val="both"/>
        <w:rPr>
          <w:sz w:val="18"/>
          <w:szCs w:val="18"/>
          <w:lang w:val="en-BE" w:eastAsia="en-BE" w:bidi="ar-SA"/>
        </w:rPr>
      </w:pPr>
      <w:r>
        <w:rPr>
          <w:sz w:val="18"/>
          <w:szCs w:val="18"/>
          <w:lang w:val="en-BE" w:eastAsia="en-BE" w:bidi="ar-SA"/>
        </w:rPr>
        <w:t>В удовлетворении исковых требований Волковой Тамары Владимировны к Волковой Елене Вячеславовне, ПАО «Сбербанк России», Управлению Росреестра по Москве о признании незаконными действия, п</w:t>
      </w:r>
      <w:r>
        <w:rPr>
          <w:sz w:val="18"/>
          <w:szCs w:val="18"/>
          <w:lang w:val="en-BE" w:eastAsia="en-BE" w:bidi="ar-SA"/>
        </w:rPr>
        <w:t>рименении последствий недействительности сделки, признании право залога, обязании внести запись в ЕГРН о залоге – отказать.</w:t>
      </w:r>
    </w:p>
    <w:p w14:paraId="04AE9BFE" w14:textId="77777777" w:rsidR="00000000" w:rsidRDefault="00803E55">
      <w:pPr>
        <w:widowControl w:val="0"/>
        <w:ind w:firstLine="709"/>
        <w:jc w:val="both"/>
        <w:rPr>
          <w:sz w:val="18"/>
          <w:szCs w:val="18"/>
          <w:lang w:val="en-BE" w:eastAsia="en-BE" w:bidi="ar-SA"/>
        </w:rPr>
      </w:pPr>
      <w:r>
        <w:rPr>
          <w:sz w:val="18"/>
          <w:szCs w:val="18"/>
          <w:lang w:val="en-BE" w:eastAsia="en-BE" w:bidi="ar-SA"/>
        </w:rPr>
        <w:t xml:space="preserve">Решение может быть обжаловано в Московский городской суд через Савеловский районный суд </w:t>
      </w:r>
      <w:r>
        <w:rPr>
          <w:rStyle w:val="cat-Addressgrp-3rplc-85"/>
          <w:sz w:val="18"/>
          <w:szCs w:val="18"/>
          <w:lang w:val="en-BE" w:eastAsia="en-BE" w:bidi="ar-SA"/>
        </w:rPr>
        <w:t>адрес</w:t>
      </w:r>
      <w:r>
        <w:rPr>
          <w:sz w:val="18"/>
          <w:szCs w:val="18"/>
          <w:lang w:val="en-BE" w:eastAsia="en-BE" w:bidi="ar-SA"/>
        </w:rPr>
        <w:t xml:space="preserve"> в течение месяца со дня принятия решен</w:t>
      </w:r>
      <w:r>
        <w:rPr>
          <w:sz w:val="18"/>
          <w:szCs w:val="18"/>
          <w:lang w:val="en-BE" w:eastAsia="en-BE" w:bidi="ar-SA"/>
        </w:rPr>
        <w:t xml:space="preserve">ия суда в окончательной форме. </w:t>
      </w:r>
    </w:p>
    <w:p w14:paraId="39A3154C" w14:textId="77777777" w:rsidR="00000000" w:rsidRDefault="00803E55">
      <w:pPr>
        <w:widowControl w:val="0"/>
        <w:ind w:firstLine="709"/>
        <w:jc w:val="both"/>
        <w:rPr>
          <w:sz w:val="18"/>
          <w:szCs w:val="18"/>
          <w:lang w:val="en-BE" w:eastAsia="en-BE" w:bidi="ar-SA"/>
        </w:rPr>
      </w:pPr>
    </w:p>
    <w:p w14:paraId="4074DD06" w14:textId="77777777" w:rsidR="00000000" w:rsidRDefault="00803E55">
      <w:pPr>
        <w:widowControl w:val="0"/>
        <w:ind w:firstLine="709"/>
        <w:jc w:val="both"/>
        <w:rPr>
          <w:sz w:val="18"/>
          <w:szCs w:val="18"/>
          <w:lang w:val="en-BE" w:eastAsia="en-BE" w:bidi="ar-SA"/>
        </w:rPr>
      </w:pPr>
    </w:p>
    <w:p w14:paraId="5E5015E8" w14:textId="77777777" w:rsidR="00000000" w:rsidRDefault="00803E55">
      <w:pPr>
        <w:widowControl w:val="0"/>
        <w:ind w:firstLine="709"/>
        <w:jc w:val="both"/>
        <w:rPr>
          <w:sz w:val="18"/>
          <w:szCs w:val="18"/>
          <w:lang w:val="en-BE" w:eastAsia="en-BE" w:bidi="ar-SA"/>
        </w:rPr>
      </w:pPr>
      <w:r>
        <w:rPr>
          <w:sz w:val="18"/>
          <w:szCs w:val="18"/>
          <w:lang w:val="en-BE" w:eastAsia="en-BE" w:bidi="ar-SA"/>
        </w:rPr>
        <w:t>Судья</w:t>
      </w:r>
    </w:p>
    <w:p w14:paraId="4165403F" w14:textId="77777777" w:rsidR="00000000" w:rsidRDefault="00803E55">
      <w:pPr>
        <w:widowControl w:val="0"/>
        <w:ind w:firstLine="800"/>
        <w:jc w:val="both"/>
        <w:rPr>
          <w:sz w:val="18"/>
          <w:szCs w:val="18"/>
          <w:lang w:val="en-BE" w:eastAsia="en-BE" w:bidi="ar-SA"/>
        </w:rPr>
      </w:pPr>
    </w:p>
    <w:p w14:paraId="645E77FE" w14:textId="77777777" w:rsidR="00000000" w:rsidRDefault="00803E55">
      <w:pPr>
        <w:widowControl w:val="0"/>
        <w:jc w:val="both"/>
        <w:rPr>
          <w:sz w:val="18"/>
          <w:szCs w:val="18"/>
          <w:lang w:val="en-BE" w:eastAsia="en-BE" w:bidi="ar-SA"/>
        </w:rPr>
      </w:pPr>
      <w:r>
        <w:rPr>
          <w:sz w:val="18"/>
          <w:szCs w:val="18"/>
          <w:lang w:val="en-BE" w:eastAsia="en-BE" w:bidi="ar-SA"/>
        </w:rPr>
        <w:t>Решение суда в окончательной форме принято 25.10.2022.</w:t>
      </w:r>
    </w:p>
    <w:sectPr w:rsidR="00000000">
      <w:foot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1A4AB" w14:textId="77777777" w:rsidR="00000000" w:rsidRDefault="00803E55">
      <w:r>
        <w:separator/>
      </w:r>
    </w:p>
  </w:endnote>
  <w:endnote w:type="continuationSeparator" w:id="0">
    <w:p w14:paraId="0A787FC8" w14:textId="77777777" w:rsidR="00000000" w:rsidRDefault="00803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FAA03" w14:textId="77777777" w:rsidR="00000000" w:rsidRDefault="00803E55">
    <w:pPr>
      <w:rPr>
        <w:sz w:val="20"/>
        <w:szCs w:val="20"/>
        <w:lang w:val="en-BE" w:eastAsia="en-BE" w:bidi="ar-SA"/>
      </w:rPr>
    </w:pPr>
    <w:r>
      <w:rPr>
        <w:sz w:val="20"/>
        <w:szCs w:val="20"/>
        <w:lang w:val="en-BE" w:eastAsia="en-BE" w:bidi="ar-SA"/>
      </w:rPr>
      <w:fldChar w:fldCharType="begin"/>
    </w:r>
    <w:r>
      <w:rPr>
        <w:sz w:val="20"/>
        <w:szCs w:val="20"/>
        <w:lang w:val="en-BE" w:eastAsia="en-BE" w:bidi="ar-SA"/>
      </w:rPr>
      <w:instrText>PAGE   \* MERGEFORMAT</w:instrText>
    </w:r>
    <w:r>
      <w:rPr>
        <w:sz w:val="20"/>
        <w:szCs w:val="20"/>
        <w:lang w:val="en-BE" w:eastAsia="en-BE" w:bidi="ar-SA"/>
      </w:rPr>
      <w:fldChar w:fldCharType="separate"/>
    </w:r>
    <w:r>
      <w:rPr>
        <w:sz w:val="20"/>
        <w:szCs w:val="20"/>
        <w:lang w:val="en-BE" w:eastAsia="en-BE" w:bidi="ar-SA"/>
      </w:rPr>
      <w:t>1</w:t>
    </w:r>
    <w:r>
      <w:rPr>
        <w:sz w:val="20"/>
        <w:szCs w:val="20"/>
        <w:lang w:val="en-BE" w:eastAsia="en-BE" w:bidi="ar-SA"/>
      </w:rPr>
      <w:fldChar w:fldCharType="end"/>
    </w:r>
  </w:p>
  <w:p w14:paraId="19CA1680" w14:textId="77777777" w:rsidR="00000000" w:rsidRDefault="00803E55">
    <w:pPr>
      <w:rPr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2E3394" w14:textId="77777777" w:rsidR="00000000" w:rsidRDefault="00803E55">
      <w:r>
        <w:separator/>
      </w:r>
    </w:p>
  </w:footnote>
  <w:footnote w:type="continuationSeparator" w:id="0">
    <w:p w14:paraId="7F2EEE8A" w14:textId="77777777" w:rsidR="00000000" w:rsidRDefault="00803E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3E55"/>
    <w:rsid w:val="0080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3C86F903"/>
  <w15:chartTrackingRefBased/>
  <w15:docId w15:val="{D2A0E59A-5E03-4BE5-9D1E-4A8FF92B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9rplc-3">
    <w:name w:val="cat-FIO grp-9 rplc-3"/>
    <w:basedOn w:val="a0"/>
  </w:style>
  <w:style w:type="character" w:customStyle="1" w:styleId="cat-Addressgrp-2rplc-9">
    <w:name w:val="cat-Address grp-2 rplc-9"/>
    <w:basedOn w:val="a0"/>
  </w:style>
  <w:style w:type="character" w:customStyle="1" w:styleId="cat-Addressgrp-3rplc-13">
    <w:name w:val="cat-Address grp-3 rplc-13"/>
    <w:basedOn w:val="a0"/>
  </w:style>
  <w:style w:type="character" w:customStyle="1" w:styleId="cat-Addressgrp-2rplc-15">
    <w:name w:val="cat-Address grp-2 rplc-15"/>
    <w:basedOn w:val="a0"/>
  </w:style>
  <w:style w:type="character" w:customStyle="1" w:styleId="cat-Sumgrp-16rplc-18">
    <w:name w:val="cat-Sum grp-16 rplc-18"/>
    <w:basedOn w:val="a0"/>
  </w:style>
  <w:style w:type="character" w:customStyle="1" w:styleId="cat-Sumgrp-17rplc-20">
    <w:name w:val="cat-Sum grp-17 rplc-20"/>
    <w:basedOn w:val="a0"/>
  </w:style>
  <w:style w:type="character" w:customStyle="1" w:styleId="cat-Addressgrp-3rplc-24">
    <w:name w:val="cat-Address grp-3 rplc-24"/>
    <w:basedOn w:val="a0"/>
  </w:style>
  <w:style w:type="character" w:customStyle="1" w:styleId="cat-Addressgrp-2rplc-28">
    <w:name w:val="cat-Address grp-2 rplc-28"/>
    <w:basedOn w:val="a0"/>
  </w:style>
  <w:style w:type="character" w:customStyle="1" w:styleId="cat-Addressgrp-3rplc-30">
    <w:name w:val="cat-Address grp-3 rplc-30"/>
    <w:basedOn w:val="a0"/>
  </w:style>
  <w:style w:type="character" w:customStyle="1" w:styleId="cat-Addressgrp-2rplc-39">
    <w:name w:val="cat-Address grp-2 rplc-39"/>
    <w:basedOn w:val="a0"/>
  </w:style>
  <w:style w:type="character" w:customStyle="1" w:styleId="cat-FIOgrp-12rplc-41">
    <w:name w:val="cat-FIO grp-12 rplc-41"/>
    <w:basedOn w:val="a0"/>
  </w:style>
  <w:style w:type="character" w:customStyle="1" w:styleId="cat-FIOgrp-12rplc-42">
    <w:name w:val="cat-FIO grp-12 rplc-42"/>
    <w:basedOn w:val="a0"/>
  </w:style>
  <w:style w:type="character" w:customStyle="1" w:styleId="cat-FIOgrp-13rplc-44">
    <w:name w:val="cat-FIO grp-13 rplc-44"/>
    <w:basedOn w:val="a0"/>
  </w:style>
  <w:style w:type="character" w:customStyle="1" w:styleId="cat-FIOgrp-14rplc-45">
    <w:name w:val="cat-FIO grp-14 rplc-45"/>
    <w:basedOn w:val="a0"/>
  </w:style>
  <w:style w:type="character" w:customStyle="1" w:styleId="cat-FIOgrp-15rplc-46">
    <w:name w:val="cat-FIO grp-15 rplc-46"/>
    <w:basedOn w:val="a0"/>
  </w:style>
  <w:style w:type="character" w:customStyle="1" w:styleId="cat-Addressgrp-2rplc-47">
    <w:name w:val="cat-Address grp-2 rplc-47"/>
    <w:basedOn w:val="a0"/>
  </w:style>
  <w:style w:type="character" w:customStyle="1" w:styleId="cat-Addressgrp-2rplc-50">
    <w:name w:val="cat-Address grp-2 rplc-50"/>
    <w:basedOn w:val="a0"/>
  </w:style>
  <w:style w:type="character" w:customStyle="1" w:styleId="cat-Addressgrp-3rplc-54">
    <w:name w:val="cat-Address grp-3 rplc-54"/>
    <w:basedOn w:val="a0"/>
  </w:style>
  <w:style w:type="character" w:customStyle="1" w:styleId="cat-Addressgrp-2rplc-56">
    <w:name w:val="cat-Address grp-2 rplc-56"/>
    <w:basedOn w:val="a0"/>
  </w:style>
  <w:style w:type="character" w:customStyle="1" w:styleId="cat-Sumgrp-16rplc-59">
    <w:name w:val="cat-Sum grp-16 rplc-59"/>
    <w:basedOn w:val="a0"/>
  </w:style>
  <w:style w:type="character" w:customStyle="1" w:styleId="cat-Addressgrp-3rplc-60">
    <w:name w:val="cat-Address grp-3 rplc-60"/>
    <w:basedOn w:val="a0"/>
  </w:style>
  <w:style w:type="character" w:customStyle="1" w:styleId="cat-Sumgrp-17rplc-63">
    <w:name w:val="cat-Sum grp-17 rplc-63"/>
    <w:basedOn w:val="a0"/>
  </w:style>
  <w:style w:type="character" w:customStyle="1" w:styleId="cat-Addressgrp-3rplc-67">
    <w:name w:val="cat-Address grp-3 rplc-67"/>
    <w:basedOn w:val="a0"/>
  </w:style>
  <w:style w:type="character" w:customStyle="1" w:styleId="cat-Addressgrp-3rplc-72">
    <w:name w:val="cat-Address grp-3 rplc-72"/>
    <w:basedOn w:val="a0"/>
  </w:style>
  <w:style w:type="character" w:customStyle="1" w:styleId="cat-Addressgrp-4rplc-79">
    <w:name w:val="cat-Address grp-4 rplc-79"/>
    <w:basedOn w:val="a0"/>
  </w:style>
  <w:style w:type="character" w:customStyle="1" w:styleId="cat-Addressgrp-5rplc-80">
    <w:name w:val="cat-Address grp-5 rplc-80"/>
    <w:basedOn w:val="a0"/>
  </w:style>
  <w:style w:type="character" w:customStyle="1" w:styleId="cat-Addressgrp-3rplc-85">
    <w:name w:val="cat-Address grp-3 rplc-85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4293</Words>
  <Characters>24475</Characters>
  <Application>Microsoft Office Word</Application>
  <DocSecurity>0</DocSecurity>
  <Lines>203</Lines>
  <Paragraphs>57</Paragraphs>
  <ScaleCrop>false</ScaleCrop>
  <Company/>
  <LinksUpToDate>false</LinksUpToDate>
  <CharactersWithSpaces>28711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