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7582D" w14:textId="77777777" w:rsidR="00A77B3E" w:rsidRDefault="002D1A02">
      <w:bookmarkStart w:id="0" w:name="_GoBack"/>
      <w:bookmarkEnd w:id="0"/>
      <w:r>
        <w:t xml:space="preserve">  РЕШЕНИЕ</w:t>
      </w:r>
    </w:p>
    <w:p w14:paraId="447E9F8C" w14:textId="77777777" w:rsidR="00A77B3E" w:rsidRDefault="002D1A02">
      <w:r>
        <w:t>ИМЕНЕМ РОССИЙСКОЙ ФЕДЕРАЦИИ</w:t>
      </w:r>
    </w:p>
    <w:p w14:paraId="48BB9899" w14:textId="77777777" w:rsidR="00A77B3E" w:rsidRDefault="002D1A02">
      <w:r>
        <w:t xml:space="preserve">09 ноября 2016 года                                                                                                             г. Москва </w:t>
      </w:r>
    </w:p>
    <w:p w14:paraId="5FD9FE25" w14:textId="77777777" w:rsidR="00A77B3E" w:rsidRDefault="002D1A02"/>
    <w:p w14:paraId="48F7C61B" w14:textId="77777777" w:rsidR="00A77B3E" w:rsidRDefault="002D1A02">
      <w:r>
        <w:t>Перовский районный г. Москвы в составе председательствующего судьи Примака В.Г</w:t>
      </w:r>
      <w:r>
        <w:t>. при секретаре фио, рассмотрев в открытом судебном заседании гражданское дело № 2-4938/16 по иску «Сбербанк России» в лице филиала – Московского банка (публичное акционерное общество) к фио о взыскании задолженности по кредитной карте,</w:t>
      </w:r>
    </w:p>
    <w:p w14:paraId="6477CC87" w14:textId="77777777" w:rsidR="00A77B3E" w:rsidRDefault="002D1A02"/>
    <w:p w14:paraId="62EE4543" w14:textId="77777777" w:rsidR="00A77B3E" w:rsidRDefault="002D1A02">
      <w:r>
        <w:t>У С Т А Н О В И Л:</w:t>
      </w:r>
    </w:p>
    <w:p w14:paraId="69E3FC98" w14:textId="77777777" w:rsidR="00A77B3E" w:rsidRDefault="002D1A02"/>
    <w:p w14:paraId="6A5E4A94" w14:textId="77777777" w:rsidR="00A77B3E" w:rsidRDefault="002D1A02">
      <w:r>
        <w:t>Истец ОАО «Сбербанк России» в лице филиала – Московского банка ОАО «Сбербанк России» обратился в суд с иском к ответчику фио о взыскании задолженности по кредитной карте. В обоснование исковых требований истец указал, что 29 января 2008 года между ОАО «С</w:t>
      </w:r>
      <w:r>
        <w:t>бербанк России» в лице филиала – Московского банка ОАО «Сбербанк России» и фио был заключен договор на предоставление последней возобновляемой кредитной линии посредством кредитной карты Сбербанка, в соответствии с условиями которого, истец выдал фио креди</w:t>
      </w:r>
      <w:r>
        <w:t>тную карту № 5469010010155515 с лимитом кредита 90000 руб., также ответчику был открыт счет № ... для отражения операций, проводимых с использованием международной кредитной карты в соответствии с заключенным договором. В соответствии с п. 3.1. условий вып</w:t>
      </w:r>
      <w:r>
        <w:t>уска и обслуживания кредитной карты Сбербанка, операции, совершенные по карте, оплачиваются за счет кредита, предоставляемого истцом ответчику на условиях «до востребования», с одновременным уменьшением доступного лимита кредита. Кредит по карте предоставл</w:t>
      </w:r>
      <w:r>
        <w:t>яется ответчику в размере кредитного лимита сроком на 36 месяцев под 19 % годовых на условиях, определенных Тарифами Сбербанка. Погашение кредита и уплата процентов за его использование осуществляется ежемесячно по частям (оплата суммы обязательного платеж</w:t>
      </w:r>
      <w:r>
        <w:t>а)  или полностью (оплата суммы общей задолженности) путем пополнения счета карты не позднее 20 календарных дней с даты формирования отчета по карте. В случае несвоевременного погашения обязательных платежей взимается неустойка в соответствии с Тарифами Сб</w:t>
      </w:r>
      <w:r>
        <w:t>ербанка. Ответчик не исполнял в полном объеме свои обязательства по внесению ежемесячных платежей в счет погашения кредита, установленных договором, в связи с чем по состоянию на 20.01.2015 года имеет задолженность перед банком в размере 131395 руб. 38 коп</w:t>
      </w:r>
      <w:r>
        <w:t>., из которых задолженность по основному долгу – 89824 руб. 76 коп., просроченные проценты – 13209 руб. 50 коп., неустойка– 28361 руб. 12 коп. Учитывая, что до настоящего момента задолженность по счету кредитной карты не погашена, истец просит взыскать с о</w:t>
      </w:r>
      <w:r>
        <w:t>тветчика указанную выше задолженность, а также понесенные при подаче иска расходы по оплате госпошлины.</w:t>
      </w:r>
    </w:p>
    <w:p w14:paraId="3E5FF72B" w14:textId="77777777" w:rsidR="00A77B3E" w:rsidRDefault="002D1A02">
      <w:r>
        <w:t xml:space="preserve">Представитель истца ОАО «Сбербанк России» в лице филиала – Московского банка ОАО «Сбербанк России» по доверенности фио в судебное заседание не явилась, </w:t>
      </w:r>
      <w:r>
        <w:t xml:space="preserve">представила письменное заявление, в котором настаивала на </w:t>
      </w:r>
      <w:r>
        <w:lastRenderedPageBreak/>
        <w:t>удовлетворении исковых требованиях в полном объеме и просила рассмотреть дело в ее отсутствие.</w:t>
      </w:r>
    </w:p>
    <w:p w14:paraId="0299F994" w14:textId="77777777" w:rsidR="00A77B3E" w:rsidRDefault="002D1A02">
      <w:r>
        <w:t xml:space="preserve">Ответчик фио неоднократно надлежащим образом уведомлялась о дате, месте и времени рассмотрения дела по </w:t>
      </w:r>
      <w:r>
        <w:t>месту своего постоянного жительства, однако, повестки не получала, в судебное заседание не явилась, об уважительных причинах своей неявки суду не сообщила и не ходатайствовала об отложении рассмотрения дела. Исчерпав все возможности для извещения ответчика</w:t>
      </w:r>
      <w:r>
        <w:t>, суд расценивает её действия, как злоупотребление правом в форме уклонения от получения повесток и считает её надлежащим образом извещенной,  в связи с чем полагает возможным рассмотреть дело в её отсутствие.</w:t>
      </w:r>
    </w:p>
    <w:p w14:paraId="680844C8" w14:textId="77777777" w:rsidR="00A77B3E" w:rsidRDefault="002D1A02">
      <w:r>
        <w:t>Ответчик письменных возражений на исковые треб</w:t>
      </w:r>
      <w:r>
        <w:t xml:space="preserve">ования не представила, что суд расценивает как косвенное подтверждение её согласия с иском. </w:t>
      </w:r>
    </w:p>
    <w:p w14:paraId="20439855" w14:textId="77777777" w:rsidR="00A77B3E" w:rsidRDefault="002D1A02">
      <w:r>
        <w:t>Суд, исследовав материалы дела, оценив, представленные доказательства в их совокупности, с учетом требований ст. 67 ГПК РФ, находит иск подлежащим удовлетворению п</w:t>
      </w:r>
      <w:r>
        <w:t xml:space="preserve">о следующим основаниям. </w:t>
      </w:r>
    </w:p>
    <w:p w14:paraId="5C37C008" w14:textId="77777777" w:rsidR="00A77B3E" w:rsidRDefault="002D1A02">
      <w:r>
        <w:t>В соответствии со ст. 309 ГК РФ обязательства должны исполняться надлежащим образом. В силу ст. 310 ГК РФ односторонний отказ от исполнения обязательств недопустим. Согласно ст. 432 ГК РФ если между сторонами заключен договор, то с</w:t>
      </w:r>
      <w:r>
        <w:t>облюдение его условий является обязательными для сторон. В силу ст. 811 ГК РФ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займодавец вправе потребовать</w:t>
      </w:r>
      <w:r>
        <w:t xml:space="preserve"> досрочного возврата всей оставшейся суммы вместе с причитающимися процентами. В соответствии со ст. 819 ГК РФ к отношениям по договору кредита применяются правила о займе. </w:t>
      </w:r>
    </w:p>
    <w:p w14:paraId="61CED3DD" w14:textId="77777777" w:rsidR="00A77B3E" w:rsidRDefault="002D1A02">
      <w:r>
        <w:t>Судом установлено, что 29 января 2008 года истец ОАО «Сбербанк России» в лице фили</w:t>
      </w:r>
      <w:r>
        <w:t>ала – Московского банка ОАО «Сбербанк России» заключили с ответчиком фио договор на предоставление последней возобновляемой кредитной линии посредством кредитной карты Сбербанка, в соответствии с условиями которого истец выдал фио кредитную карту № 5469010</w:t>
      </w:r>
      <w:r>
        <w:t xml:space="preserve">010155515 с лимитом кредита 90000 руб., также ответчику был открыт счет № ...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56A2A0C6" w14:textId="77777777" w:rsidR="00A77B3E" w:rsidRDefault="002D1A02">
      <w:r>
        <w:t>Кредит ответчику по карте предоставлялся в размере кред</w:t>
      </w:r>
      <w:r>
        <w:t>итного лимита сроком на 36 месяцев под 19 % годовых на условиях, определенных Тарифами Сбербанка. Погашение кредита и уплата процентов за его использование осуществляется ежемесячно по частям (оплата суммы обязательного платежа)  или полностью (оплата сумм</w:t>
      </w:r>
      <w:r>
        <w:t xml:space="preserve">ы общей задолженности) путем пополнения счета карты не позднее 20 календарных дней с даты формирования отчета по карте. В случае несвоевременного погашения обязательных платежей взимается неустойка в соответствии с Тарифами Сбербанка. </w:t>
      </w:r>
    </w:p>
    <w:p w14:paraId="37FE9D74" w14:textId="77777777" w:rsidR="00A77B3E" w:rsidRDefault="002D1A02">
      <w:r>
        <w:t xml:space="preserve">В соответствии с п. </w:t>
      </w:r>
      <w:r>
        <w:t>4.1.5 и 5.2.5. условий выпуска и обслуживания кредитной карты Сбербанка в случае неисполнения или ненадлежащего исполнения условий заключенного договора, истец имеет право потребовать от заемщика досрочной оплаты суммы общей задолженности по карте.</w:t>
      </w:r>
    </w:p>
    <w:p w14:paraId="3DEB3698" w14:textId="77777777" w:rsidR="00A77B3E" w:rsidRDefault="002D1A02">
      <w:r>
        <w:t>В течен</w:t>
      </w:r>
      <w:r>
        <w:t xml:space="preserve">ие срока действия договора  ответчик неоднократно  нарушал его условия в части сроков и сумм ежемесячных платежей, в связи с чем у него образовалась </w:t>
      </w:r>
      <w:r>
        <w:lastRenderedPageBreak/>
        <w:t>перед банком просроченная задолженность, которая, несмотря на обращение к нему истца с претензией, до насто</w:t>
      </w:r>
      <w:r>
        <w:t>ящего времени не погашена, что позволяет истцу требовать от ответчика досрочного исполнения обязательств по договору.</w:t>
      </w:r>
    </w:p>
    <w:p w14:paraId="039A3BB1" w14:textId="77777777" w:rsidR="00A77B3E" w:rsidRDefault="002D1A02">
      <w:r>
        <w:t xml:space="preserve"> По состоянию на 20.01.2015 года имеет задолженность перед банком в размере 131395 руб. 38 коп., из которых задолженность по основному дол</w:t>
      </w:r>
      <w:r>
        <w:t xml:space="preserve">гу – 89824 руб. 76 коп., просроченные проценты – 13209 руб. 50 коп., неустойка – 28361 руб. 12 коп. </w:t>
      </w:r>
    </w:p>
    <w:p w14:paraId="4EF099F1" w14:textId="77777777" w:rsidR="00A77B3E" w:rsidRDefault="002D1A02">
      <w:r>
        <w:t>Изучив расчет задолженности, суд находит его обоснованным, поскольку сумма задолженности рассчитана арифметически правильно, в точном соответствии с кредит</w:t>
      </w:r>
      <w:r>
        <w:t>ным договором и не противоречит нормам материального права. Ответчик  размер задолженности не оспаривала, альтернативный расчет суду не представила, на наличие явных счетных ошибок не указала.</w:t>
      </w:r>
    </w:p>
    <w:p w14:paraId="7F4E8591" w14:textId="77777777" w:rsidR="00A77B3E" w:rsidRDefault="002D1A02">
      <w:r>
        <w:t>При таких обстоятельствах суд полагает исковые требования о взы</w:t>
      </w:r>
      <w:r>
        <w:t>скании с ответчика в пользу ОАО «Сбербанк России» в лице филиала – Московского банка ОАО «Сбербанк России» задолженности по счету кредитной карты ОАО «Сбербанк России» № 5469010010155515 в размере 131395 руб. 38 коп. подлежащими удовлетворению в полном объ</w:t>
      </w:r>
      <w:r>
        <w:t>еме.</w:t>
      </w:r>
    </w:p>
    <w:p w14:paraId="026715C6" w14:textId="77777777" w:rsidR="00A77B3E" w:rsidRDefault="002D1A02">
      <w:r>
        <w:t>Оплаченная истцом государственная пошлина при подаче данного искового заявления составила  3827 руб. 91 коп.</w:t>
      </w:r>
    </w:p>
    <w:p w14:paraId="47BAF76A" w14:textId="77777777" w:rsidR="00A77B3E" w:rsidRDefault="002D1A02">
      <w:r>
        <w:t>Согласно ст. 98 ГПК РФ, стороне, в пользу которой состоялось решение суда, суд присуждает возместить с другой стороны все понесенные по делу с</w:t>
      </w:r>
      <w:r>
        <w:t>удебные расходы, в связи с чем, суд приходит к выводу о взыскании с ответчика госпошлины в размере фактически понесенных истцом расходов.</w:t>
      </w:r>
    </w:p>
    <w:p w14:paraId="6AB276F9" w14:textId="77777777" w:rsidR="00A77B3E" w:rsidRDefault="002D1A02">
      <w:r>
        <w:t>На основании изложенного, руководствуясь ст.ст. 194-199 ГПК РФ, суд</w:t>
      </w:r>
    </w:p>
    <w:p w14:paraId="5B8B1AA7" w14:textId="77777777" w:rsidR="00A77B3E" w:rsidRDefault="002D1A02">
      <w:r>
        <w:t>Р Е Ш И Л:</w:t>
      </w:r>
    </w:p>
    <w:p w14:paraId="028A5D9A" w14:textId="77777777" w:rsidR="00A77B3E" w:rsidRDefault="002D1A02"/>
    <w:p w14:paraId="113583C3" w14:textId="77777777" w:rsidR="00A77B3E" w:rsidRDefault="002D1A02">
      <w:r>
        <w:t>Исковые требования Открытого акционерн</w:t>
      </w:r>
      <w:r>
        <w:t>ого общества «Сбербанк России» в лице филиала – Московского банка ОАО «Сбербанк России» к фио о взыскании задолженности по кредитной карте удовлетворить.</w:t>
      </w:r>
    </w:p>
    <w:p w14:paraId="4D0C86C4" w14:textId="77777777" w:rsidR="00A77B3E" w:rsidRDefault="002D1A02">
      <w:r>
        <w:t>Взыскать с фио в пользу ОАО «Сбербанк России» в лице филиала – Московского банка ОАО «Сбербанк России»</w:t>
      </w:r>
      <w:r>
        <w:t xml:space="preserve"> задолженность по счету кредитной карты ОАО «Сбербанк России» № 5469010010155515 в сумме 131395 руб. 38 коп.  и расходы по оплате государственной пошлины в сумме 3827 руб. 91 коп.</w:t>
      </w:r>
    </w:p>
    <w:p w14:paraId="749ADD26" w14:textId="77777777" w:rsidR="00A77B3E" w:rsidRDefault="002D1A02">
      <w:r>
        <w:t>Решение может быть обжаловано в апелляционном порядке в Московский городской</w:t>
      </w:r>
      <w:r>
        <w:t xml:space="preserve"> суд через Перовский районный суд г. Москвы в течение месяца со дня изготовления решения в окончательной форме.</w:t>
      </w:r>
    </w:p>
    <w:p w14:paraId="7422F3BC" w14:textId="77777777" w:rsidR="00A77B3E" w:rsidRDefault="002D1A02"/>
    <w:p w14:paraId="7BED7A17" w14:textId="77777777" w:rsidR="00A77B3E" w:rsidRDefault="002D1A02">
      <w:r>
        <w:t>Судья                                                                                                                      В.Г.Примак</w:t>
      </w:r>
    </w:p>
    <w:p w14:paraId="6071BBDD" w14:textId="77777777" w:rsidR="00A77B3E" w:rsidRDefault="002D1A02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1158B5"/>
  <w15:chartTrackingRefBased/>
  <w15:docId w15:val="{001A6E62-F674-4DCD-972F-BA60B3A0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