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4DF58" w14:textId="77777777" w:rsidR="001E56E1" w:rsidRPr="00DA72E0" w:rsidRDefault="001858D6" w:rsidP="004012EC">
      <w:pPr>
        <w:jc w:val="center"/>
        <w:rPr>
          <w:b/>
        </w:rPr>
      </w:pPr>
      <w:bookmarkStart w:id="0" w:name="_GoBack"/>
      <w:bookmarkEnd w:id="0"/>
      <w:r>
        <w:rPr>
          <w:b/>
        </w:rPr>
        <w:t>ЗАОЧНОЕ</w:t>
      </w:r>
      <w:r w:rsidR="001E56E1" w:rsidRPr="00DA72E0">
        <w:rPr>
          <w:b/>
        </w:rPr>
        <w:t xml:space="preserve"> РЕШЕНИЕ </w:t>
      </w:r>
    </w:p>
    <w:p w14:paraId="0A99216B" w14:textId="77777777" w:rsidR="009E27A9" w:rsidRPr="00DA72E0" w:rsidRDefault="004012EC" w:rsidP="004012EC">
      <w:pPr>
        <w:jc w:val="center"/>
        <w:rPr>
          <w:b/>
        </w:rPr>
      </w:pPr>
      <w:r w:rsidRPr="00DA72E0">
        <w:rPr>
          <w:b/>
        </w:rPr>
        <w:t>И</w:t>
      </w:r>
      <w:r w:rsidR="008D4EBF">
        <w:rPr>
          <w:b/>
        </w:rPr>
        <w:t>менем Российской Федерации</w:t>
      </w:r>
    </w:p>
    <w:p w14:paraId="2FA3AF75" w14:textId="77777777" w:rsidR="004012EC" w:rsidRDefault="004012EC" w:rsidP="004012EC">
      <w:pPr>
        <w:jc w:val="center"/>
      </w:pPr>
    </w:p>
    <w:p w14:paraId="358EEE13" w14:textId="77777777" w:rsidR="004012EC" w:rsidRDefault="00C81FF2" w:rsidP="004012EC">
      <w:pPr>
        <w:jc w:val="both"/>
      </w:pPr>
      <w:r>
        <w:t>12</w:t>
      </w:r>
      <w:r w:rsidR="00A8118D">
        <w:t xml:space="preserve"> ноября 2015</w:t>
      </w:r>
      <w:r w:rsidR="008271A6">
        <w:t xml:space="preserve"> г</w:t>
      </w:r>
      <w:r w:rsidR="009F045A">
        <w:t>ода</w:t>
      </w:r>
      <w:r w:rsidR="008271A6">
        <w:t xml:space="preserve">                    </w:t>
      </w:r>
      <w:r w:rsidR="004012EC">
        <w:t xml:space="preserve">                                                </w:t>
      </w:r>
      <w:r w:rsidR="00F91BC1">
        <w:t xml:space="preserve">      </w:t>
      </w:r>
      <w:r w:rsidR="00C17F17">
        <w:t xml:space="preserve">    </w:t>
      </w:r>
      <w:r w:rsidR="004012EC">
        <w:t xml:space="preserve">  </w:t>
      </w:r>
      <w:r w:rsidR="003D7177">
        <w:t xml:space="preserve">             </w:t>
      </w:r>
      <w:r w:rsidR="009F045A">
        <w:t xml:space="preserve">город </w:t>
      </w:r>
      <w:r w:rsidR="004012EC">
        <w:t>Москва</w:t>
      </w:r>
    </w:p>
    <w:p w14:paraId="47502F2F" w14:textId="77777777" w:rsidR="009F045A" w:rsidRDefault="008271A6" w:rsidP="009F045A">
      <w:pPr>
        <w:jc w:val="both"/>
      </w:pPr>
      <w:r w:rsidRPr="00580ECC">
        <w:t>Бутырский районный суд</w:t>
      </w:r>
      <w:r w:rsidR="009F045A">
        <w:t xml:space="preserve"> города Москвы</w:t>
      </w:r>
    </w:p>
    <w:p w14:paraId="6A2F0792" w14:textId="77777777" w:rsidR="00111216" w:rsidRDefault="008271A6" w:rsidP="009F045A">
      <w:pPr>
        <w:jc w:val="both"/>
      </w:pPr>
      <w:r>
        <w:t>в составе председательствующего</w:t>
      </w:r>
      <w:r w:rsidRPr="00580ECC">
        <w:t xml:space="preserve"> судьи </w:t>
      </w:r>
      <w:proofErr w:type="spellStart"/>
      <w:r w:rsidR="00CA2105">
        <w:t>Начинкиной</w:t>
      </w:r>
      <w:proofErr w:type="spellEnd"/>
      <w:r w:rsidR="00CA2105">
        <w:t xml:space="preserve"> Т.П.,</w:t>
      </w:r>
      <w:r w:rsidRPr="00580ECC">
        <w:t xml:space="preserve"> при секретаре </w:t>
      </w:r>
      <w:r w:rsidR="00C81FF2">
        <w:t>Кошкине А.А.</w:t>
      </w:r>
      <w:r w:rsidR="003D7177">
        <w:t>,</w:t>
      </w:r>
      <w:r w:rsidR="008D4EBF">
        <w:t xml:space="preserve"> </w:t>
      </w:r>
      <w:r w:rsidR="004012EC">
        <w:t>рассмотрев в открытом судебном</w:t>
      </w:r>
      <w:r w:rsidR="00A8118D">
        <w:t xml:space="preserve"> зас</w:t>
      </w:r>
      <w:r w:rsidR="00C81FF2">
        <w:t>едании гражданское дело № 2-4964</w:t>
      </w:r>
      <w:r w:rsidR="003D7177">
        <w:t>/15</w:t>
      </w:r>
      <w:r w:rsidR="004012EC">
        <w:t xml:space="preserve"> по иску </w:t>
      </w:r>
      <w:r w:rsidR="004F3B4F">
        <w:t>ПАО</w:t>
      </w:r>
      <w:r w:rsidR="00CA2105">
        <w:t xml:space="preserve"> «Сбербанк России»</w:t>
      </w:r>
      <w:r w:rsidR="00AF5DCB">
        <w:t xml:space="preserve"> к </w:t>
      </w:r>
      <w:proofErr w:type="spellStart"/>
      <w:r w:rsidR="00C81FF2">
        <w:t>Астан</w:t>
      </w:r>
      <w:r w:rsidR="00A32DB3">
        <w:t>овой</w:t>
      </w:r>
      <w:proofErr w:type="spellEnd"/>
      <w:r w:rsidR="00A32DB3">
        <w:t xml:space="preserve"> </w:t>
      </w:r>
      <w:r w:rsidR="00005255">
        <w:t>О.Г.</w:t>
      </w:r>
      <w:r w:rsidR="00C90790">
        <w:t xml:space="preserve"> о взыскании ссудной задолженности по кредитному договору</w:t>
      </w:r>
      <w:r w:rsidR="004012EC">
        <w:t xml:space="preserve">,   </w:t>
      </w:r>
    </w:p>
    <w:p w14:paraId="294262A7" w14:textId="77777777" w:rsidR="004012EC" w:rsidRDefault="00DA72E0" w:rsidP="004012EC">
      <w:pPr>
        <w:jc w:val="center"/>
        <w:rPr>
          <w:b/>
        </w:rPr>
      </w:pPr>
      <w:r>
        <w:rPr>
          <w:b/>
        </w:rPr>
        <w:t xml:space="preserve">  </w:t>
      </w:r>
      <w:r w:rsidR="008D4EBF">
        <w:rPr>
          <w:b/>
        </w:rPr>
        <w:t>установил</w:t>
      </w:r>
      <w:r w:rsidR="004012EC" w:rsidRPr="0060356C">
        <w:rPr>
          <w:b/>
        </w:rPr>
        <w:t>:</w:t>
      </w:r>
    </w:p>
    <w:p w14:paraId="72CF68BF" w14:textId="77777777" w:rsidR="009A71C1" w:rsidRDefault="004012EC" w:rsidP="00D4541A">
      <w:pPr>
        <w:autoSpaceDE w:val="0"/>
        <w:autoSpaceDN w:val="0"/>
        <w:adjustRightInd w:val="0"/>
        <w:jc w:val="both"/>
      </w:pPr>
      <w:r>
        <w:tab/>
      </w:r>
      <w:r w:rsidR="004F3B4F">
        <w:t>ПАО</w:t>
      </w:r>
      <w:r w:rsidR="00CA2105">
        <w:t xml:space="preserve"> «Сбербанк России»</w:t>
      </w:r>
      <w:r w:rsidR="00D4541A">
        <w:t xml:space="preserve"> обратил</w:t>
      </w:r>
      <w:r w:rsidR="00AF5DCB">
        <w:t>ся</w:t>
      </w:r>
      <w:r w:rsidR="00D4541A">
        <w:t xml:space="preserve"> в суд с исковыми требованиями </w:t>
      </w:r>
      <w:r w:rsidRPr="00192B20">
        <w:t xml:space="preserve">к </w:t>
      </w:r>
      <w:proofErr w:type="spellStart"/>
      <w:r w:rsidR="00A32DB3">
        <w:t>Астановой</w:t>
      </w:r>
      <w:proofErr w:type="spellEnd"/>
      <w:r w:rsidR="00A32DB3">
        <w:t xml:space="preserve"> О.Г.</w:t>
      </w:r>
      <w:r w:rsidR="00C90790">
        <w:t xml:space="preserve"> о взыскании ссудной задолженности по кредитному договору</w:t>
      </w:r>
      <w:r w:rsidR="00192B20" w:rsidRPr="00192B20">
        <w:t>,</w:t>
      </w:r>
      <w:r w:rsidR="001441C8">
        <w:t xml:space="preserve"> ссылаясь на то,</w:t>
      </w:r>
      <w:r w:rsidR="00192B20" w:rsidRPr="00192B20">
        <w:t xml:space="preserve"> что </w:t>
      </w:r>
      <w:r w:rsidR="00005255">
        <w:t>****</w:t>
      </w:r>
      <w:r w:rsidR="00CA2105">
        <w:t xml:space="preserve"> года </w:t>
      </w:r>
      <w:r w:rsidR="004F3B4F">
        <w:t>между ПАО</w:t>
      </w:r>
      <w:r w:rsidR="009A71C1">
        <w:t xml:space="preserve"> «Сбербанк России» </w:t>
      </w:r>
      <w:r w:rsidR="00AF5DCB">
        <w:t xml:space="preserve">и </w:t>
      </w:r>
      <w:proofErr w:type="spellStart"/>
      <w:r w:rsidR="00A32DB3">
        <w:t>Астановой</w:t>
      </w:r>
      <w:proofErr w:type="spellEnd"/>
      <w:r w:rsidR="00A32DB3">
        <w:t xml:space="preserve"> О.Г.</w:t>
      </w:r>
      <w:r w:rsidR="001858D6">
        <w:t xml:space="preserve"> был</w:t>
      </w:r>
      <w:r w:rsidR="00AF5DCB">
        <w:t xml:space="preserve"> заключен кредитный</w:t>
      </w:r>
      <w:r w:rsidR="00C90790">
        <w:t xml:space="preserve"> до</w:t>
      </w:r>
      <w:r w:rsidR="00A32DB3">
        <w:t>говор №</w:t>
      </w:r>
      <w:r w:rsidR="00005255">
        <w:t>****</w:t>
      </w:r>
      <w:r w:rsidR="009A71C1">
        <w:t>.</w:t>
      </w:r>
      <w:r w:rsidR="00AF5DCB">
        <w:t xml:space="preserve"> Истец предоставил ответчику на условиях срочности, возвратности</w:t>
      </w:r>
      <w:r w:rsidR="009A71C1">
        <w:t xml:space="preserve"> и платности </w:t>
      </w:r>
      <w:r w:rsidR="004F3B4F">
        <w:t>кредит в</w:t>
      </w:r>
      <w:r w:rsidR="009A71C1">
        <w:t xml:space="preserve"> сумме </w:t>
      </w:r>
      <w:r w:rsidR="00A32DB3">
        <w:t>329 700</w:t>
      </w:r>
      <w:r w:rsidR="00AF5DCB">
        <w:t xml:space="preserve"> рублей, </w:t>
      </w:r>
      <w:r w:rsidR="003D7177">
        <w:t>кредит выдавал</w:t>
      </w:r>
      <w:r w:rsidR="004D253F">
        <w:t xml:space="preserve">ся сроком на </w:t>
      </w:r>
      <w:r w:rsidR="00005255">
        <w:t>***</w:t>
      </w:r>
      <w:r w:rsidR="00A8118D">
        <w:t xml:space="preserve"> месяцев под 16,</w:t>
      </w:r>
      <w:r w:rsidR="00A32DB3">
        <w:t>6</w:t>
      </w:r>
      <w:r w:rsidR="00A8118D">
        <w:t>5</w:t>
      </w:r>
      <w:r w:rsidR="009A71C1">
        <w:t xml:space="preserve"> % годовых.</w:t>
      </w:r>
    </w:p>
    <w:p w14:paraId="19F25D8D" w14:textId="77777777" w:rsidR="00E26A39" w:rsidRDefault="002A7B03" w:rsidP="00D4541A">
      <w:pPr>
        <w:autoSpaceDE w:val="0"/>
        <w:autoSpaceDN w:val="0"/>
        <w:adjustRightInd w:val="0"/>
        <w:jc w:val="both"/>
      </w:pPr>
      <w:r>
        <w:t xml:space="preserve">           </w:t>
      </w:r>
      <w:r w:rsidR="008D4EBF">
        <w:t>Однако, о</w:t>
      </w:r>
      <w:r w:rsidR="00DF35EE">
        <w:t>тветчик нарушил обязательства, установленные кредитным договором, и неосновательно уклоняется от надлежащего исполнения</w:t>
      </w:r>
      <w:r w:rsidR="008D4EBF">
        <w:t xml:space="preserve"> обязательств</w:t>
      </w:r>
      <w:r w:rsidR="00DF35EE">
        <w:t>, в связи с чем</w:t>
      </w:r>
      <w:r w:rsidR="008D4EBF">
        <w:t xml:space="preserve"> у него</w:t>
      </w:r>
      <w:r w:rsidR="00DF35EE">
        <w:t xml:space="preserve"> возникла просроченная задолженность по </w:t>
      </w:r>
      <w:r w:rsidR="008D4EBF">
        <w:t>д</w:t>
      </w:r>
      <w:r w:rsidR="00DF35EE">
        <w:t>оговору.</w:t>
      </w:r>
      <w:r w:rsidR="00F17FC4">
        <w:t xml:space="preserve"> </w:t>
      </w:r>
      <w:r w:rsidR="00E26A39">
        <w:t xml:space="preserve">В связи с </w:t>
      </w:r>
      <w:r w:rsidR="008D4EBF">
        <w:t xml:space="preserve">указанными обстоятельствами </w:t>
      </w:r>
      <w:r w:rsidR="00E26A39">
        <w:t xml:space="preserve"> истец просит суд взыскать с ответчика задолженность по кредитному договору в размере </w:t>
      </w:r>
      <w:r w:rsidR="00A32DB3">
        <w:t>283 466 руб. 69</w:t>
      </w:r>
      <w:r w:rsidR="009A71C1">
        <w:t xml:space="preserve"> коп., </w:t>
      </w:r>
      <w:r w:rsidR="00E46DDB">
        <w:t xml:space="preserve">из которых: </w:t>
      </w:r>
      <w:r w:rsidR="00A32DB3">
        <w:t>26 946,78</w:t>
      </w:r>
      <w:r w:rsidR="00C90790">
        <w:t xml:space="preserve"> руб. просроченные проценты, </w:t>
      </w:r>
      <w:r w:rsidR="00A32DB3">
        <w:t>203 577</w:t>
      </w:r>
      <w:r w:rsidR="00C90790">
        <w:t xml:space="preserve"> руб. просроченный основной долг, </w:t>
      </w:r>
      <w:r w:rsidR="00A32DB3">
        <w:t>17569,82</w:t>
      </w:r>
      <w:r w:rsidR="00C90790">
        <w:t xml:space="preserve"> руб. неустойка за просроченные проценты, </w:t>
      </w:r>
      <w:r w:rsidR="00A32DB3">
        <w:t>35373,09</w:t>
      </w:r>
      <w:r w:rsidR="00C90790">
        <w:t xml:space="preserve"> руб. неустойка за просроченный основной долг</w:t>
      </w:r>
      <w:r w:rsidR="005B2981">
        <w:t>,</w:t>
      </w:r>
      <w:r w:rsidR="00CD3059">
        <w:t xml:space="preserve"> </w:t>
      </w:r>
      <w:r w:rsidR="00E26A39">
        <w:t xml:space="preserve">а также </w:t>
      </w:r>
      <w:r w:rsidR="008D4EBF">
        <w:t xml:space="preserve">возместить </w:t>
      </w:r>
      <w:r w:rsidR="00E26A39">
        <w:t xml:space="preserve">расходы по оплате государственной пошлины в размере </w:t>
      </w:r>
      <w:r w:rsidR="00836458">
        <w:t>6 034,67</w:t>
      </w:r>
      <w:r w:rsidR="00C17F17">
        <w:t xml:space="preserve"> руб. </w:t>
      </w:r>
    </w:p>
    <w:p w14:paraId="01FBAEF0" w14:textId="77777777" w:rsidR="00CD3059" w:rsidRDefault="00E26A39" w:rsidP="00E26A39">
      <w:pPr>
        <w:autoSpaceDE w:val="0"/>
        <w:autoSpaceDN w:val="0"/>
        <w:adjustRightInd w:val="0"/>
        <w:jc w:val="both"/>
      </w:pPr>
      <w:r>
        <w:t xml:space="preserve"> </w:t>
      </w:r>
      <w:r>
        <w:tab/>
      </w:r>
      <w:r w:rsidRPr="00441E59">
        <w:t>Представитель истца</w:t>
      </w:r>
      <w:r w:rsidR="00076E24" w:rsidRPr="00441E59">
        <w:t xml:space="preserve"> </w:t>
      </w:r>
      <w:r w:rsidRPr="00441E59">
        <w:t xml:space="preserve"> в судебное заседание </w:t>
      </w:r>
      <w:r w:rsidR="00076E24" w:rsidRPr="00441E59">
        <w:t xml:space="preserve">не явился, </w:t>
      </w:r>
      <w:r w:rsidR="00397D7F">
        <w:t>в исковом заявлении указал</w:t>
      </w:r>
      <w:r w:rsidR="008D4EBF">
        <w:t xml:space="preserve"> просьбу о</w:t>
      </w:r>
      <w:r w:rsidR="00076E24" w:rsidRPr="00441E59">
        <w:t xml:space="preserve"> расс</w:t>
      </w:r>
      <w:r w:rsidR="001858D6">
        <w:t>мотрении дела в свое отсутствие, против вынесения заочного решения не возражает.</w:t>
      </w:r>
    </w:p>
    <w:p w14:paraId="2F72CFF5" w14:textId="77777777" w:rsidR="00AF548A" w:rsidRDefault="008E71FD" w:rsidP="00E26A39">
      <w:pPr>
        <w:autoSpaceDE w:val="0"/>
        <w:autoSpaceDN w:val="0"/>
        <w:adjustRightInd w:val="0"/>
        <w:jc w:val="both"/>
      </w:pPr>
      <w:r>
        <w:tab/>
        <w:t xml:space="preserve">Ответчик </w:t>
      </w:r>
      <w:proofErr w:type="spellStart"/>
      <w:r w:rsidR="00836458">
        <w:t>Астанова</w:t>
      </w:r>
      <w:proofErr w:type="spellEnd"/>
      <w:r w:rsidR="00836458">
        <w:t xml:space="preserve"> О.Г.</w:t>
      </w:r>
      <w:r>
        <w:t xml:space="preserve"> </w:t>
      </w:r>
      <w:r w:rsidR="00CD3059">
        <w:t>в судебное заседание</w:t>
      </w:r>
      <w:r w:rsidR="001A34E3">
        <w:t xml:space="preserve"> </w:t>
      </w:r>
      <w:r w:rsidR="001858D6">
        <w:t xml:space="preserve">не </w:t>
      </w:r>
      <w:r w:rsidR="00836458">
        <w:t>явилась</w:t>
      </w:r>
      <w:r w:rsidR="001A34E3">
        <w:t xml:space="preserve">, </w:t>
      </w:r>
      <w:r w:rsidR="001858D6">
        <w:t>о дне, месте и времени судебного заседания извещал</w:t>
      </w:r>
      <w:r w:rsidR="00836458">
        <w:t>ась</w:t>
      </w:r>
      <w:r w:rsidR="001858D6">
        <w:t xml:space="preserve"> надлежащим образом, о причинах неявки суду не сообщил</w:t>
      </w:r>
      <w:r w:rsidR="00836458">
        <w:t>а, о рассмотрении дела в ее</w:t>
      </w:r>
      <w:r w:rsidR="001858D6">
        <w:t xml:space="preserve"> отсутствие не просил</w:t>
      </w:r>
      <w:r w:rsidR="00836458">
        <w:t>а</w:t>
      </w:r>
      <w:r w:rsidR="001858D6">
        <w:t>, в связи с чем, суд рассмотрел дело в отсутствие ответчика, в порядке заочного судопроизводства.</w:t>
      </w:r>
    </w:p>
    <w:p w14:paraId="62A0A845" w14:textId="77777777" w:rsidR="001A34E3" w:rsidRDefault="00AF548A" w:rsidP="004012EC">
      <w:pPr>
        <w:jc w:val="both"/>
      </w:pPr>
      <w:r w:rsidRPr="00441E59">
        <w:tab/>
      </w:r>
      <w:r w:rsidR="00E26A39" w:rsidRPr="00441E59">
        <w:t>И</w:t>
      </w:r>
      <w:r w:rsidR="009F719F" w:rsidRPr="00441E59">
        <w:t>сслед</w:t>
      </w:r>
      <w:r w:rsidR="001858D6">
        <w:t>овав письменные материалы дела,</w:t>
      </w:r>
      <w:r w:rsidR="00CD3059">
        <w:t xml:space="preserve"> </w:t>
      </w:r>
      <w:r w:rsidR="009F719F" w:rsidRPr="00441E59">
        <w:t>суд находит исковые требования</w:t>
      </w:r>
      <w:r w:rsidR="00CD3059">
        <w:t xml:space="preserve"> подлежащими</w:t>
      </w:r>
      <w:r w:rsidR="008D4EBF">
        <w:t xml:space="preserve"> </w:t>
      </w:r>
      <w:r w:rsidR="009F719F">
        <w:t>удовлетворению</w:t>
      </w:r>
      <w:r w:rsidR="00D03AE3">
        <w:t xml:space="preserve"> </w:t>
      </w:r>
      <w:r w:rsidR="009F719F">
        <w:t xml:space="preserve">по следующим основаниям. </w:t>
      </w:r>
    </w:p>
    <w:p w14:paraId="48644DBC" w14:textId="77777777" w:rsidR="009F719F" w:rsidRDefault="009F719F" w:rsidP="009F719F">
      <w:pPr>
        <w:autoSpaceDE w:val="0"/>
        <w:autoSpaceDN w:val="0"/>
        <w:adjustRightInd w:val="0"/>
        <w:jc w:val="both"/>
        <w:rPr>
          <w:rFonts w:ascii="Arial" w:hAnsi="Arial" w:cs="Arial"/>
          <w:color w:val="000000"/>
          <w:sz w:val="22"/>
          <w:szCs w:val="22"/>
        </w:rPr>
      </w:pPr>
      <w:r>
        <w:tab/>
        <w:t xml:space="preserve">Согласно ч. 1 ст. 807 Гражданского кодекса РФ </w:t>
      </w:r>
      <w:r w:rsidRPr="009F719F">
        <w:t>п</w:t>
      </w:r>
      <w:r w:rsidRPr="009F719F">
        <w:rPr>
          <w:color w:val="000000"/>
        </w:rPr>
        <w:t>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r>
        <w:rPr>
          <w:color w:val="000000"/>
        </w:rPr>
        <w:t xml:space="preserve"> </w:t>
      </w:r>
      <w:r w:rsidRPr="009F719F">
        <w:rPr>
          <w:color w:val="000000"/>
        </w:rPr>
        <w:t>Договор займа считается заключенным с момента передачи денег или других вещей</w:t>
      </w:r>
      <w:r>
        <w:rPr>
          <w:rFonts w:ascii="Arial" w:hAnsi="Arial" w:cs="Arial"/>
          <w:color w:val="000000"/>
          <w:sz w:val="22"/>
          <w:szCs w:val="22"/>
        </w:rPr>
        <w:t>.</w:t>
      </w:r>
    </w:p>
    <w:p w14:paraId="4B070A00" w14:textId="77777777" w:rsidR="004012EC" w:rsidRDefault="0021716B" w:rsidP="0021716B">
      <w:pPr>
        <w:autoSpaceDE w:val="0"/>
        <w:autoSpaceDN w:val="0"/>
        <w:adjustRightInd w:val="0"/>
        <w:jc w:val="both"/>
      </w:pPr>
      <w:r>
        <w:tab/>
      </w:r>
      <w:r w:rsidRPr="0021716B">
        <w:t xml:space="preserve">Согласно </w:t>
      </w:r>
      <w:r>
        <w:t xml:space="preserve">ст. 808 Гражданского кодекса РФ договор займа между гражданами должен быть заключен в письменной форме. </w:t>
      </w:r>
    </w:p>
    <w:p w14:paraId="681780A2" w14:textId="77777777" w:rsidR="0021716B" w:rsidRDefault="0021716B" w:rsidP="0021716B">
      <w:pPr>
        <w:autoSpaceDE w:val="0"/>
        <w:autoSpaceDN w:val="0"/>
        <w:adjustRightInd w:val="0"/>
        <w:jc w:val="both"/>
        <w:rPr>
          <w:rFonts w:ascii="Arial" w:hAnsi="Arial" w:cs="Arial"/>
          <w:color w:val="000000"/>
          <w:sz w:val="22"/>
          <w:szCs w:val="22"/>
        </w:rPr>
      </w:pPr>
      <w:r>
        <w:tab/>
        <w:t>Согласно ст. 809 Гражданского кодекса РФ е</w:t>
      </w:r>
      <w:r w:rsidRPr="0021716B">
        <w:rPr>
          <w:color w:val="000000"/>
        </w:rPr>
        <w:t>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r>
        <w:rPr>
          <w:rFonts w:ascii="Arial" w:hAnsi="Arial" w:cs="Arial"/>
          <w:color w:val="000000"/>
          <w:sz w:val="22"/>
          <w:szCs w:val="22"/>
        </w:rPr>
        <w:t xml:space="preserve">. </w:t>
      </w:r>
    </w:p>
    <w:p w14:paraId="68AEB080" w14:textId="77777777" w:rsidR="0021716B" w:rsidRDefault="0021716B" w:rsidP="0021716B">
      <w:pPr>
        <w:autoSpaceDE w:val="0"/>
        <w:autoSpaceDN w:val="0"/>
        <w:adjustRightInd w:val="0"/>
        <w:jc w:val="both"/>
        <w:rPr>
          <w:color w:val="000000"/>
        </w:rPr>
      </w:pPr>
      <w:r>
        <w:rPr>
          <w:rFonts w:ascii="Arial" w:hAnsi="Arial" w:cs="Arial"/>
          <w:color w:val="000000"/>
          <w:sz w:val="22"/>
          <w:szCs w:val="22"/>
        </w:rPr>
        <w:tab/>
      </w:r>
      <w:r w:rsidRPr="0021716B">
        <w:rPr>
          <w:color w:val="000000"/>
        </w:rPr>
        <w:t>Согласно ст. 810 Гражданского кодекса РФ заемщик обязан возвратить займодавцу полученную сумму займа в срок и в порядке, которые предусмотрены договором займа.</w:t>
      </w:r>
    </w:p>
    <w:p w14:paraId="10B5FCB0" w14:textId="77777777" w:rsidR="00D14EB7" w:rsidRDefault="00D14EB7" w:rsidP="00D14EB7">
      <w:pPr>
        <w:autoSpaceDE w:val="0"/>
        <w:autoSpaceDN w:val="0"/>
        <w:adjustRightInd w:val="0"/>
        <w:jc w:val="both"/>
        <w:rPr>
          <w:color w:val="000000"/>
        </w:rPr>
      </w:pPr>
      <w:r>
        <w:rPr>
          <w:color w:val="000000"/>
        </w:rPr>
        <w:tab/>
        <w:t xml:space="preserve">Согласно ч. 2 ст. 811 Гражданского кодекса РФ </w:t>
      </w:r>
      <w:r w:rsidRPr="00D14EB7">
        <w:rPr>
          <w:color w:val="000000"/>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30ABABC7" w14:textId="77777777" w:rsidR="00B77C7A" w:rsidRDefault="00B77C7A" w:rsidP="00D14EB7">
      <w:pPr>
        <w:autoSpaceDE w:val="0"/>
        <w:autoSpaceDN w:val="0"/>
        <w:adjustRightInd w:val="0"/>
        <w:jc w:val="both"/>
        <w:rPr>
          <w:color w:val="000000"/>
        </w:rPr>
      </w:pPr>
      <w:r>
        <w:rPr>
          <w:color w:val="000000"/>
        </w:rPr>
        <w:t xml:space="preserve">Согласно ч.2 ст.450 ГК РФ по требованию одной из сторон договор может быть расторгнут по решению суда при существенном нарушении договора другой стороны. Существенным признается нарушение договора одной из сторон, которое влечет для </w:t>
      </w:r>
      <w:r>
        <w:rPr>
          <w:color w:val="000000"/>
        </w:rPr>
        <w:lastRenderedPageBreak/>
        <w:t>другой стороны такой ущерб, что она в значительной степени лишается того, на что была вправе рассчитывать при заключении договора.</w:t>
      </w:r>
    </w:p>
    <w:p w14:paraId="44E9C1D7" w14:textId="77777777" w:rsidR="006E1D0A" w:rsidRDefault="006E2334" w:rsidP="00DC316D">
      <w:pPr>
        <w:autoSpaceDE w:val="0"/>
        <w:autoSpaceDN w:val="0"/>
        <w:adjustRightInd w:val="0"/>
        <w:ind w:firstLine="708"/>
        <w:jc w:val="both"/>
      </w:pPr>
      <w:r w:rsidRPr="00F6424E">
        <w:rPr>
          <w:color w:val="000000"/>
        </w:rPr>
        <w:t xml:space="preserve">Судом установлено, что </w:t>
      </w:r>
      <w:r w:rsidR="00005255">
        <w:t>****</w:t>
      </w:r>
      <w:r w:rsidR="008A4769">
        <w:t xml:space="preserve"> года между </w:t>
      </w:r>
      <w:r w:rsidR="004F3B4F">
        <w:t>ПАО</w:t>
      </w:r>
      <w:r w:rsidR="0055550D">
        <w:t xml:space="preserve"> «Сбербанк России» и </w:t>
      </w:r>
      <w:proofErr w:type="spellStart"/>
      <w:r w:rsidR="00836458">
        <w:t>Астановой</w:t>
      </w:r>
      <w:proofErr w:type="spellEnd"/>
      <w:r w:rsidR="00836458">
        <w:t xml:space="preserve"> О.Г.</w:t>
      </w:r>
      <w:r w:rsidR="003D7177">
        <w:t xml:space="preserve"> </w:t>
      </w:r>
      <w:r w:rsidR="00CD3059">
        <w:t>был за</w:t>
      </w:r>
      <w:r w:rsidR="0055550D">
        <w:t>ключен кредитный договор №</w:t>
      </w:r>
      <w:r w:rsidR="00005255">
        <w:t>****</w:t>
      </w:r>
      <w:r w:rsidR="00836458">
        <w:t xml:space="preserve"> (л.д.6-12</w:t>
      </w:r>
      <w:r w:rsidR="006E1D0A">
        <w:t>).</w:t>
      </w:r>
      <w:r w:rsidR="008A4769">
        <w:t xml:space="preserve"> </w:t>
      </w:r>
    </w:p>
    <w:p w14:paraId="56BE390F" w14:textId="77777777" w:rsidR="00E76B61" w:rsidRDefault="00CD3059" w:rsidP="00DC316D">
      <w:pPr>
        <w:autoSpaceDE w:val="0"/>
        <w:autoSpaceDN w:val="0"/>
        <w:adjustRightInd w:val="0"/>
        <w:ind w:firstLine="708"/>
        <w:jc w:val="both"/>
      </w:pPr>
      <w:r>
        <w:t>Согласно п.п. 1.1</w:t>
      </w:r>
      <w:r w:rsidR="006E1D0A">
        <w:t xml:space="preserve"> кредитного договора и</w:t>
      </w:r>
      <w:r w:rsidR="008A4769">
        <w:t xml:space="preserve">стец </w:t>
      </w:r>
      <w:r w:rsidR="00E76B61">
        <w:t xml:space="preserve">обязался предоставить ответчику потребительский кредит в сумме </w:t>
      </w:r>
      <w:r w:rsidR="00836458">
        <w:t>329 700</w:t>
      </w:r>
      <w:r w:rsidR="001858D6">
        <w:t xml:space="preserve"> руб.</w:t>
      </w:r>
      <w:r w:rsidR="0048679A">
        <w:t xml:space="preserve"> 00 коп.</w:t>
      </w:r>
      <w:r w:rsidR="001858D6">
        <w:t xml:space="preserve"> под </w:t>
      </w:r>
      <w:r w:rsidR="00836458">
        <w:t>16,65</w:t>
      </w:r>
      <w:r w:rsidR="00E76B61">
        <w:t xml:space="preserve"> % годовых на цели личног</w:t>
      </w:r>
      <w:r w:rsidR="005B2981">
        <w:t xml:space="preserve">о потребления на срок </w:t>
      </w:r>
      <w:r w:rsidR="00005255">
        <w:t xml:space="preserve">*** </w:t>
      </w:r>
      <w:r w:rsidR="00E76B61">
        <w:t xml:space="preserve">месяцев. Ответчик обязался возвратить истцу кредит и уплатить проценты за пользование кредитом в размере и сроки на условиях Договора. </w:t>
      </w:r>
    </w:p>
    <w:p w14:paraId="5A9FDA20" w14:textId="77777777" w:rsidR="008D4EBF" w:rsidRDefault="00E76B61" w:rsidP="00E76B61">
      <w:pPr>
        <w:autoSpaceDE w:val="0"/>
        <w:autoSpaceDN w:val="0"/>
        <w:adjustRightInd w:val="0"/>
        <w:ind w:firstLine="708"/>
        <w:jc w:val="both"/>
      </w:pPr>
      <w:r>
        <w:t>Согласно п.3.1</w:t>
      </w:r>
      <w:r w:rsidR="006E1D0A">
        <w:t xml:space="preserve"> Кредитного договора о</w:t>
      </w:r>
      <w:r w:rsidR="008A4769">
        <w:t>тветчик обязуется осуществлять погашение кредита ежемесячными (</w:t>
      </w:r>
      <w:proofErr w:type="spellStart"/>
      <w:r w:rsidR="008A4769">
        <w:t>аннуитетными</w:t>
      </w:r>
      <w:proofErr w:type="spellEnd"/>
      <w:r w:rsidR="008A4769">
        <w:t xml:space="preserve">) платежами в соответствии с </w:t>
      </w:r>
      <w:r>
        <w:t>Графиком платежей.</w:t>
      </w:r>
      <w:r w:rsidR="008A4769">
        <w:t xml:space="preserve">   </w:t>
      </w:r>
    </w:p>
    <w:p w14:paraId="417FEA1F" w14:textId="77777777" w:rsidR="0059640D" w:rsidRDefault="00E76B61" w:rsidP="0059640D">
      <w:pPr>
        <w:autoSpaceDE w:val="0"/>
        <w:autoSpaceDN w:val="0"/>
        <w:adjustRightInd w:val="0"/>
        <w:ind w:firstLine="708"/>
        <w:jc w:val="both"/>
      </w:pPr>
      <w:r>
        <w:t>Согласно п.3.3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w:t>
      </w:r>
      <w:r w:rsidR="004D253F">
        <w:t xml:space="preserve"> </w:t>
      </w:r>
      <w:r>
        <w:t>% от суммы просроченного платежа за каждый день просрочки.</w:t>
      </w:r>
    </w:p>
    <w:p w14:paraId="634581B3" w14:textId="77777777" w:rsidR="00697E22" w:rsidRDefault="00B77C7A" w:rsidP="0059640D">
      <w:pPr>
        <w:autoSpaceDE w:val="0"/>
        <w:autoSpaceDN w:val="0"/>
        <w:adjustRightInd w:val="0"/>
        <w:ind w:firstLine="708"/>
        <w:jc w:val="both"/>
      </w:pPr>
      <w:r>
        <w:t>Согласно п.5.1 Кредитного договора, кредитор имеет право в одностороннем порядке расторгнуть договор, письменно известив об этом заемщика.</w:t>
      </w:r>
    </w:p>
    <w:p w14:paraId="7C8D9314" w14:textId="77777777" w:rsidR="008D4EBF" w:rsidRDefault="008D4EBF" w:rsidP="0059640D">
      <w:pPr>
        <w:autoSpaceDE w:val="0"/>
        <w:autoSpaceDN w:val="0"/>
        <w:adjustRightInd w:val="0"/>
        <w:ind w:firstLine="708"/>
        <w:jc w:val="both"/>
      </w:pPr>
      <w:r>
        <w:t>Согласно выписки по счету, ответчик воспользовался предоставленной ему суммой кредита.</w:t>
      </w:r>
    </w:p>
    <w:p w14:paraId="5E506B69" w14:textId="77777777" w:rsidR="00DC316D" w:rsidRDefault="008D4EBF" w:rsidP="006E1D0A">
      <w:pPr>
        <w:autoSpaceDE w:val="0"/>
        <w:autoSpaceDN w:val="0"/>
        <w:adjustRightInd w:val="0"/>
        <w:ind w:firstLine="708"/>
        <w:jc w:val="both"/>
      </w:pPr>
      <w:r>
        <w:t xml:space="preserve">Однако, </w:t>
      </w:r>
      <w:r w:rsidR="008A4769" w:rsidRPr="00B47945">
        <w:t xml:space="preserve">обязательства, установленные кредитным договором, </w:t>
      </w:r>
      <w:r>
        <w:t>не выполняет, в связи с чем  у него возникла</w:t>
      </w:r>
      <w:r w:rsidR="008A4769" w:rsidRPr="00B47945">
        <w:t xml:space="preserve"> просроченная задолженность по </w:t>
      </w:r>
      <w:r>
        <w:t>д</w:t>
      </w:r>
      <w:r w:rsidR="008A4769" w:rsidRPr="00B47945">
        <w:t>оговору.</w:t>
      </w:r>
    </w:p>
    <w:p w14:paraId="4E3592CE" w14:textId="77777777" w:rsidR="00880B47" w:rsidRDefault="008D4EBF" w:rsidP="008D4EBF">
      <w:pPr>
        <w:autoSpaceDE w:val="0"/>
        <w:autoSpaceDN w:val="0"/>
        <w:adjustRightInd w:val="0"/>
        <w:ind w:firstLine="708"/>
        <w:jc w:val="both"/>
      </w:pPr>
      <w:r>
        <w:t>Согласно представленного  в материалы дела расчета, проверенного судом, задолженность</w:t>
      </w:r>
      <w:r w:rsidR="001858D6">
        <w:t xml:space="preserve"> </w:t>
      </w:r>
      <w:proofErr w:type="spellStart"/>
      <w:r w:rsidR="00836458">
        <w:t>Астановой</w:t>
      </w:r>
      <w:proofErr w:type="spellEnd"/>
      <w:r w:rsidR="00836458">
        <w:t xml:space="preserve"> О.Г.</w:t>
      </w:r>
      <w:r w:rsidR="00A22CD7">
        <w:t xml:space="preserve"> по состоянию на </w:t>
      </w:r>
      <w:r w:rsidR="00005255">
        <w:t>****</w:t>
      </w:r>
      <w:r w:rsidR="006A1B8B">
        <w:t xml:space="preserve"> </w:t>
      </w:r>
      <w:r>
        <w:t xml:space="preserve">г.: </w:t>
      </w:r>
      <w:r w:rsidR="00836458">
        <w:t>283 466 руб. 69 коп., из которых: 26 946,78 руб. просроченные проценты, 203 577 руб. просроченный основной долг, 17569,82 руб. неустойка за просроченные проценты, 35373,09 руб. неустойка за просроченный основной долг</w:t>
      </w:r>
      <w:r w:rsidR="00880B47">
        <w:t>.</w:t>
      </w:r>
    </w:p>
    <w:p w14:paraId="784DC5BE" w14:textId="77777777" w:rsidR="00390D29" w:rsidRDefault="00390D29" w:rsidP="008D4EBF">
      <w:pPr>
        <w:autoSpaceDE w:val="0"/>
        <w:autoSpaceDN w:val="0"/>
        <w:adjustRightInd w:val="0"/>
        <w:ind w:firstLine="708"/>
        <w:jc w:val="both"/>
      </w:pPr>
      <w:r>
        <w:t xml:space="preserve">Исходя из изложенного, суд приходит к выводу о взыскании с ответчика в пользу истца </w:t>
      </w:r>
      <w:r w:rsidRPr="00B47945">
        <w:t>задолженности по основному долгу</w:t>
      </w:r>
      <w:r w:rsidR="0059640D">
        <w:t>, процентов, неустойки</w:t>
      </w:r>
      <w:r w:rsidRPr="00B47945">
        <w:t xml:space="preserve"> </w:t>
      </w:r>
      <w:r>
        <w:t xml:space="preserve">в размере </w:t>
      </w:r>
      <w:r w:rsidR="00836458">
        <w:t>283 466 руб. 69</w:t>
      </w:r>
      <w:r w:rsidR="0059640D">
        <w:t xml:space="preserve"> коп.</w:t>
      </w:r>
    </w:p>
    <w:p w14:paraId="5AA81337" w14:textId="77777777" w:rsidR="0060356C" w:rsidRPr="00B47945" w:rsidRDefault="00BE431B" w:rsidP="00BE431B">
      <w:pPr>
        <w:ind w:right="-1" w:firstLine="360"/>
        <w:jc w:val="both"/>
        <w:rPr>
          <w:color w:val="000000"/>
        </w:rPr>
      </w:pPr>
      <w:r w:rsidRPr="00B47945">
        <w:t xml:space="preserve">     </w:t>
      </w:r>
      <w:r w:rsidR="00977B5E">
        <w:t>Одновременно, с ответчика в пользу истца, в</w:t>
      </w:r>
      <w:r w:rsidR="0060356C" w:rsidRPr="00B47945">
        <w:t xml:space="preserve"> соответствии с требованиями  п.  1 ст. 98 ГПК РФ</w:t>
      </w:r>
      <w:r w:rsidR="00977B5E">
        <w:t xml:space="preserve">, подлежит взысканию сумма в размере </w:t>
      </w:r>
      <w:r w:rsidR="00836458">
        <w:t xml:space="preserve">6 034 </w:t>
      </w:r>
      <w:r w:rsidR="005B2981">
        <w:t>р</w:t>
      </w:r>
      <w:r w:rsidR="00836458">
        <w:t>уб. 6</w:t>
      </w:r>
      <w:r w:rsidR="00A8118D">
        <w:t>7</w:t>
      </w:r>
      <w:r w:rsidR="000054FD">
        <w:t xml:space="preserve"> коп.</w:t>
      </w:r>
      <w:r w:rsidR="00977B5E">
        <w:t xml:space="preserve"> в счет возмещения расходов по оплате государственной пошлины.</w:t>
      </w:r>
      <w:r w:rsidR="0060356C" w:rsidRPr="00B47945">
        <w:t xml:space="preserve"> </w:t>
      </w:r>
    </w:p>
    <w:p w14:paraId="7CF6154B" w14:textId="77777777" w:rsidR="0060356C" w:rsidRPr="00B47945" w:rsidRDefault="0060356C" w:rsidP="0060356C">
      <w:pPr>
        <w:autoSpaceDE w:val="0"/>
        <w:autoSpaceDN w:val="0"/>
        <w:adjustRightInd w:val="0"/>
        <w:ind w:firstLine="708"/>
        <w:jc w:val="both"/>
      </w:pPr>
      <w:r w:rsidRPr="00B47945">
        <w:t>На основании изложенного</w:t>
      </w:r>
      <w:r w:rsidR="00A22CD7">
        <w:t>, руководствуясь ст.ст.233</w:t>
      </w:r>
      <w:r w:rsidR="00BE7ED8">
        <w:t>-235</w:t>
      </w:r>
      <w:r w:rsidRPr="00B47945">
        <w:t xml:space="preserve"> ГПК РФ, </w:t>
      </w:r>
    </w:p>
    <w:p w14:paraId="079BE92B" w14:textId="77777777" w:rsidR="00EE40B4" w:rsidRPr="00B47945" w:rsidRDefault="00977B5E" w:rsidP="00EE40B4">
      <w:pPr>
        <w:autoSpaceDE w:val="0"/>
        <w:autoSpaceDN w:val="0"/>
        <w:adjustRightInd w:val="0"/>
        <w:jc w:val="center"/>
        <w:rPr>
          <w:b/>
        </w:rPr>
      </w:pPr>
      <w:r>
        <w:rPr>
          <w:b/>
        </w:rPr>
        <w:t>решил</w:t>
      </w:r>
      <w:r w:rsidR="00EE40B4" w:rsidRPr="00B47945">
        <w:rPr>
          <w:b/>
        </w:rPr>
        <w:t>:</w:t>
      </w:r>
    </w:p>
    <w:p w14:paraId="034CC11C" w14:textId="77777777" w:rsidR="00111216" w:rsidRDefault="00111216" w:rsidP="00111216">
      <w:pPr>
        <w:autoSpaceDE w:val="0"/>
        <w:autoSpaceDN w:val="0"/>
        <w:adjustRightInd w:val="0"/>
        <w:jc w:val="both"/>
      </w:pPr>
      <w:r w:rsidRPr="00B47945">
        <w:rPr>
          <w:b/>
        </w:rPr>
        <w:tab/>
      </w:r>
      <w:r w:rsidR="00977B5E" w:rsidRPr="00977B5E">
        <w:t>и</w:t>
      </w:r>
      <w:r w:rsidRPr="00B47945">
        <w:t xml:space="preserve">сковые требования </w:t>
      </w:r>
      <w:r w:rsidR="00836458">
        <w:t xml:space="preserve">ПАО «Сбербанк России» к </w:t>
      </w:r>
      <w:proofErr w:type="spellStart"/>
      <w:r w:rsidR="00836458">
        <w:t>Астановой</w:t>
      </w:r>
      <w:proofErr w:type="spellEnd"/>
      <w:r w:rsidR="00836458">
        <w:t xml:space="preserve"> </w:t>
      </w:r>
      <w:r w:rsidR="00005255">
        <w:t>О.Г.</w:t>
      </w:r>
      <w:r w:rsidR="00836458">
        <w:t xml:space="preserve"> о взыскании ссудной задолженности по кредитному договору</w:t>
      </w:r>
      <w:r w:rsidR="00836458" w:rsidRPr="00B47945">
        <w:t xml:space="preserve"> </w:t>
      </w:r>
      <w:r w:rsidRPr="00B47945">
        <w:t>– удовлетворить</w:t>
      </w:r>
      <w:r w:rsidR="000054FD">
        <w:t>.</w:t>
      </w:r>
    </w:p>
    <w:p w14:paraId="32990246" w14:textId="77777777" w:rsidR="000054FD" w:rsidRPr="00B47945" w:rsidRDefault="000054FD" w:rsidP="009F045A">
      <w:pPr>
        <w:autoSpaceDE w:val="0"/>
        <w:autoSpaceDN w:val="0"/>
        <w:adjustRightInd w:val="0"/>
        <w:ind w:firstLine="708"/>
        <w:jc w:val="both"/>
      </w:pPr>
      <w:r>
        <w:t>Расто</w:t>
      </w:r>
      <w:r w:rsidR="0055550D">
        <w:t>р</w:t>
      </w:r>
      <w:r w:rsidR="00A8118D">
        <w:t>гнуть кредитный договор №</w:t>
      </w:r>
      <w:r w:rsidR="00005255">
        <w:t>****</w:t>
      </w:r>
      <w:r w:rsidR="00880B47">
        <w:t xml:space="preserve"> от </w:t>
      </w:r>
      <w:r w:rsidR="00005255">
        <w:t>****</w:t>
      </w:r>
      <w:r w:rsidR="0055550D">
        <w:t>г.</w:t>
      </w:r>
      <w:r>
        <w:t xml:space="preserve">, заключенный между </w:t>
      </w:r>
      <w:r w:rsidR="004F3B4F">
        <w:t>ПАО «Сбербанк России»</w:t>
      </w:r>
      <w:r>
        <w:t xml:space="preserve"> и </w:t>
      </w:r>
      <w:proofErr w:type="spellStart"/>
      <w:r w:rsidR="00836458">
        <w:t>Астановой</w:t>
      </w:r>
      <w:proofErr w:type="spellEnd"/>
      <w:r w:rsidR="00836458">
        <w:t xml:space="preserve"> </w:t>
      </w:r>
      <w:r w:rsidR="00005255">
        <w:t>О.Г.</w:t>
      </w:r>
      <w:r w:rsidR="00EF4CC4">
        <w:t>.</w:t>
      </w:r>
    </w:p>
    <w:p w14:paraId="32F90CA0" w14:textId="77777777" w:rsidR="00697E22" w:rsidRDefault="009A1D25" w:rsidP="000054FD">
      <w:pPr>
        <w:autoSpaceDE w:val="0"/>
        <w:autoSpaceDN w:val="0"/>
        <w:adjustRightInd w:val="0"/>
        <w:ind w:firstLine="708"/>
        <w:jc w:val="both"/>
      </w:pPr>
      <w:r w:rsidRPr="00B47945">
        <w:rPr>
          <w:color w:val="000000"/>
          <w:spacing w:val="-4"/>
        </w:rPr>
        <w:t xml:space="preserve">Взыскать </w:t>
      </w:r>
      <w:r w:rsidR="00C2793F" w:rsidRPr="00B47945">
        <w:rPr>
          <w:color w:val="000000"/>
          <w:spacing w:val="-4"/>
        </w:rPr>
        <w:t xml:space="preserve">с </w:t>
      </w:r>
      <w:proofErr w:type="spellStart"/>
      <w:r w:rsidR="00836458">
        <w:t>Астановой</w:t>
      </w:r>
      <w:proofErr w:type="spellEnd"/>
      <w:r w:rsidR="00836458">
        <w:t xml:space="preserve"> </w:t>
      </w:r>
      <w:r w:rsidR="00005255">
        <w:t>О.Г.</w:t>
      </w:r>
      <w:r w:rsidR="0055550D">
        <w:t xml:space="preserve"> </w:t>
      </w:r>
      <w:r w:rsidR="001E56E1" w:rsidRPr="00B47945">
        <w:rPr>
          <w:color w:val="000000"/>
          <w:spacing w:val="-4"/>
        </w:rPr>
        <w:t xml:space="preserve">в пользу </w:t>
      </w:r>
      <w:r w:rsidR="004F3B4F">
        <w:t xml:space="preserve">ПАО </w:t>
      </w:r>
      <w:r w:rsidR="000054FD">
        <w:t>«Сбербанк России»</w:t>
      </w:r>
      <w:r w:rsidR="009D08B7" w:rsidRPr="00B47945">
        <w:t xml:space="preserve"> </w:t>
      </w:r>
      <w:r w:rsidR="000054FD">
        <w:t xml:space="preserve">сумму задолженности в размере </w:t>
      </w:r>
      <w:r w:rsidR="00836458">
        <w:t>283 466</w:t>
      </w:r>
      <w:r w:rsidR="00A8118D">
        <w:t xml:space="preserve"> руб.</w:t>
      </w:r>
      <w:r w:rsidR="00836458">
        <w:t xml:space="preserve"> 69 коп.</w:t>
      </w:r>
      <w:r w:rsidR="009F045A">
        <w:t>, ра</w:t>
      </w:r>
      <w:r w:rsidR="00697E22">
        <w:t xml:space="preserve">сходы по оплате государственной пошлины в размере </w:t>
      </w:r>
      <w:r w:rsidR="00836458">
        <w:t>6 034</w:t>
      </w:r>
      <w:r w:rsidR="00A8118D">
        <w:t xml:space="preserve"> руб</w:t>
      </w:r>
      <w:r w:rsidR="00697E22">
        <w:t>.</w:t>
      </w:r>
      <w:r w:rsidR="00836458">
        <w:t xml:space="preserve"> 67 коп.</w:t>
      </w:r>
    </w:p>
    <w:p w14:paraId="176634C3" w14:textId="77777777" w:rsidR="00BE7ED8" w:rsidRPr="00BE7ED8" w:rsidRDefault="009F045A" w:rsidP="00BE7ED8">
      <w:pPr>
        <w:ind w:left="-142" w:right="-1" w:firstLine="567"/>
        <w:jc w:val="both"/>
      </w:pPr>
      <w:r>
        <w:t xml:space="preserve">    </w:t>
      </w:r>
      <w:r w:rsidR="00BE7ED8" w:rsidRPr="00BE7ED8">
        <w:t xml:space="preserve">Ответчик вправе подать в </w:t>
      </w:r>
      <w:r w:rsidR="00BE7ED8">
        <w:t>Бутырский</w:t>
      </w:r>
      <w:r w:rsidR="00BE7ED8" w:rsidRPr="00BE7ED8">
        <w:t xml:space="preserve"> районный суд г.</w:t>
      </w:r>
      <w:r w:rsidR="007A5136">
        <w:t xml:space="preserve"> </w:t>
      </w:r>
      <w:r w:rsidR="00BE7ED8" w:rsidRPr="00BE7ED8">
        <w:t xml:space="preserve">Москвы заявление об отмене заочного решения в течение 7 дней со дня получения копии заочного решения. Решение может быть обжаловано в Московский городской суд через </w:t>
      </w:r>
      <w:r w:rsidR="00BE7ED8">
        <w:t>Бутырский</w:t>
      </w:r>
      <w:r w:rsidR="00BE7ED8" w:rsidRPr="00BE7ED8">
        <w:t xml:space="preserve"> районный суд г.</w:t>
      </w:r>
      <w:r w:rsidR="007A5136">
        <w:t xml:space="preserve"> </w:t>
      </w:r>
      <w:r w:rsidR="00BE7ED8" w:rsidRPr="00BE7ED8">
        <w:t xml:space="preserve">Москвы в течение </w:t>
      </w:r>
      <w:r w:rsidR="00BE7ED8">
        <w:t xml:space="preserve">одного </w:t>
      </w:r>
      <w:r w:rsidR="00BE7ED8" w:rsidRPr="00BE7ED8">
        <w:t xml:space="preserve">месяца, при отказе судом в удовлетворении заявления от отмене заочного решения. </w:t>
      </w:r>
    </w:p>
    <w:p w14:paraId="4702E020" w14:textId="77777777" w:rsidR="009F045A" w:rsidRDefault="009F045A" w:rsidP="00E83B44">
      <w:pPr>
        <w:jc w:val="both"/>
      </w:pPr>
    </w:p>
    <w:p w14:paraId="545D09CF" w14:textId="77777777" w:rsidR="00E83B44" w:rsidRPr="00E2040B" w:rsidRDefault="00E83B44" w:rsidP="009F045A">
      <w:pPr>
        <w:jc w:val="both"/>
        <w:rPr>
          <w:sz w:val="28"/>
          <w:szCs w:val="28"/>
        </w:rPr>
      </w:pPr>
      <w:r w:rsidRPr="001E3BD9">
        <w:t xml:space="preserve">Судья: </w:t>
      </w:r>
    </w:p>
    <w:sectPr w:rsidR="00E83B44" w:rsidRPr="00E2040B" w:rsidSect="009A1D25">
      <w:pgSz w:w="11906" w:h="16838"/>
      <w:pgMar w:top="719" w:right="850" w:bottom="71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2FA7"/>
    <w:rsid w:val="00005255"/>
    <w:rsid w:val="000054FD"/>
    <w:rsid w:val="0001295D"/>
    <w:rsid w:val="000143D4"/>
    <w:rsid w:val="00023C39"/>
    <w:rsid w:val="000267CE"/>
    <w:rsid w:val="000268BD"/>
    <w:rsid w:val="00030F9F"/>
    <w:rsid w:val="00076E24"/>
    <w:rsid w:val="00077540"/>
    <w:rsid w:val="000B62A0"/>
    <w:rsid w:val="000C6C73"/>
    <w:rsid w:val="00100607"/>
    <w:rsid w:val="00102FEB"/>
    <w:rsid w:val="00107575"/>
    <w:rsid w:val="00111216"/>
    <w:rsid w:val="0012056C"/>
    <w:rsid w:val="001318C8"/>
    <w:rsid w:val="0013598E"/>
    <w:rsid w:val="001441C8"/>
    <w:rsid w:val="001466EE"/>
    <w:rsid w:val="001530DA"/>
    <w:rsid w:val="00154A2C"/>
    <w:rsid w:val="001722F7"/>
    <w:rsid w:val="001858D6"/>
    <w:rsid w:val="00192B20"/>
    <w:rsid w:val="001A1F7A"/>
    <w:rsid w:val="001A34E3"/>
    <w:rsid w:val="001A4031"/>
    <w:rsid w:val="001A423F"/>
    <w:rsid w:val="001A6F7E"/>
    <w:rsid w:val="001B5EE2"/>
    <w:rsid w:val="001C6BB4"/>
    <w:rsid w:val="001D11A1"/>
    <w:rsid w:val="001E56E1"/>
    <w:rsid w:val="001F0A56"/>
    <w:rsid w:val="00213737"/>
    <w:rsid w:val="0021716B"/>
    <w:rsid w:val="00232D4D"/>
    <w:rsid w:val="00260682"/>
    <w:rsid w:val="00271936"/>
    <w:rsid w:val="002A056E"/>
    <w:rsid w:val="002A7B03"/>
    <w:rsid w:val="002E2656"/>
    <w:rsid w:val="002F557E"/>
    <w:rsid w:val="00305745"/>
    <w:rsid w:val="00324E7A"/>
    <w:rsid w:val="00355D19"/>
    <w:rsid w:val="00372340"/>
    <w:rsid w:val="00390D29"/>
    <w:rsid w:val="003919E2"/>
    <w:rsid w:val="00397D7F"/>
    <w:rsid w:val="003A3870"/>
    <w:rsid w:val="003B1770"/>
    <w:rsid w:val="003C0BAF"/>
    <w:rsid w:val="003D2686"/>
    <w:rsid w:val="003D7177"/>
    <w:rsid w:val="003E3B71"/>
    <w:rsid w:val="003E6E23"/>
    <w:rsid w:val="004012EC"/>
    <w:rsid w:val="00440B7F"/>
    <w:rsid w:val="0044171C"/>
    <w:rsid w:val="00441E59"/>
    <w:rsid w:val="0044589E"/>
    <w:rsid w:val="00454009"/>
    <w:rsid w:val="004643A4"/>
    <w:rsid w:val="004707C2"/>
    <w:rsid w:val="00474CAC"/>
    <w:rsid w:val="0048679A"/>
    <w:rsid w:val="004962B3"/>
    <w:rsid w:val="004A3718"/>
    <w:rsid w:val="004C0EAA"/>
    <w:rsid w:val="004C6861"/>
    <w:rsid w:val="004C72FB"/>
    <w:rsid w:val="004D253F"/>
    <w:rsid w:val="004F3B4F"/>
    <w:rsid w:val="0053640B"/>
    <w:rsid w:val="0055550D"/>
    <w:rsid w:val="00582D3E"/>
    <w:rsid w:val="0059640D"/>
    <w:rsid w:val="005B2981"/>
    <w:rsid w:val="005C2316"/>
    <w:rsid w:val="0060356C"/>
    <w:rsid w:val="0060752C"/>
    <w:rsid w:val="0063053D"/>
    <w:rsid w:val="00670510"/>
    <w:rsid w:val="00684C39"/>
    <w:rsid w:val="00697E22"/>
    <w:rsid w:val="006A1B8B"/>
    <w:rsid w:val="006A71B2"/>
    <w:rsid w:val="006E1D0A"/>
    <w:rsid w:val="006E2334"/>
    <w:rsid w:val="006F1D39"/>
    <w:rsid w:val="006F617C"/>
    <w:rsid w:val="00702B3C"/>
    <w:rsid w:val="007278D4"/>
    <w:rsid w:val="007360D7"/>
    <w:rsid w:val="00745472"/>
    <w:rsid w:val="00751A1F"/>
    <w:rsid w:val="00762B4D"/>
    <w:rsid w:val="007669B8"/>
    <w:rsid w:val="00790FB1"/>
    <w:rsid w:val="007A5136"/>
    <w:rsid w:val="007B19FA"/>
    <w:rsid w:val="007B1CFE"/>
    <w:rsid w:val="007C3142"/>
    <w:rsid w:val="007F2E27"/>
    <w:rsid w:val="008060AD"/>
    <w:rsid w:val="008271A6"/>
    <w:rsid w:val="00836458"/>
    <w:rsid w:val="00877249"/>
    <w:rsid w:val="00880B47"/>
    <w:rsid w:val="00887418"/>
    <w:rsid w:val="008A091F"/>
    <w:rsid w:val="008A4769"/>
    <w:rsid w:val="008A4FDC"/>
    <w:rsid w:val="008D4EBF"/>
    <w:rsid w:val="008E71FD"/>
    <w:rsid w:val="008F155C"/>
    <w:rsid w:val="008F5750"/>
    <w:rsid w:val="009014E8"/>
    <w:rsid w:val="00926D3F"/>
    <w:rsid w:val="00964CF7"/>
    <w:rsid w:val="00971D39"/>
    <w:rsid w:val="009745DF"/>
    <w:rsid w:val="00977B5E"/>
    <w:rsid w:val="009A1D25"/>
    <w:rsid w:val="009A71C1"/>
    <w:rsid w:val="009B4A89"/>
    <w:rsid w:val="009D0554"/>
    <w:rsid w:val="009D08B7"/>
    <w:rsid w:val="009D7BC7"/>
    <w:rsid w:val="009E27A9"/>
    <w:rsid w:val="009E2833"/>
    <w:rsid w:val="009F045A"/>
    <w:rsid w:val="009F61FC"/>
    <w:rsid w:val="009F719F"/>
    <w:rsid w:val="00A16599"/>
    <w:rsid w:val="00A21361"/>
    <w:rsid w:val="00A22CD7"/>
    <w:rsid w:val="00A24A03"/>
    <w:rsid w:val="00A32DB3"/>
    <w:rsid w:val="00A43DA6"/>
    <w:rsid w:val="00A45BFF"/>
    <w:rsid w:val="00A72AD7"/>
    <w:rsid w:val="00A77CFB"/>
    <w:rsid w:val="00A8118D"/>
    <w:rsid w:val="00A812AE"/>
    <w:rsid w:val="00A826A5"/>
    <w:rsid w:val="00A87644"/>
    <w:rsid w:val="00AA2397"/>
    <w:rsid w:val="00AB616F"/>
    <w:rsid w:val="00AE40CC"/>
    <w:rsid w:val="00AE52B3"/>
    <w:rsid w:val="00AF548A"/>
    <w:rsid w:val="00AF5DCB"/>
    <w:rsid w:val="00B13BE1"/>
    <w:rsid w:val="00B47945"/>
    <w:rsid w:val="00B65507"/>
    <w:rsid w:val="00B65532"/>
    <w:rsid w:val="00B77C7A"/>
    <w:rsid w:val="00B8087D"/>
    <w:rsid w:val="00BC5B58"/>
    <w:rsid w:val="00BE431B"/>
    <w:rsid w:val="00BE7ED8"/>
    <w:rsid w:val="00C00B58"/>
    <w:rsid w:val="00C10AF9"/>
    <w:rsid w:val="00C17F17"/>
    <w:rsid w:val="00C2793F"/>
    <w:rsid w:val="00C7474B"/>
    <w:rsid w:val="00C81FF2"/>
    <w:rsid w:val="00C90790"/>
    <w:rsid w:val="00CA2105"/>
    <w:rsid w:val="00CA5993"/>
    <w:rsid w:val="00CA71B5"/>
    <w:rsid w:val="00CD3059"/>
    <w:rsid w:val="00D03AE3"/>
    <w:rsid w:val="00D066F0"/>
    <w:rsid w:val="00D13285"/>
    <w:rsid w:val="00D14EB7"/>
    <w:rsid w:val="00D3752F"/>
    <w:rsid w:val="00D4541A"/>
    <w:rsid w:val="00D53CE4"/>
    <w:rsid w:val="00D77FBB"/>
    <w:rsid w:val="00DA72E0"/>
    <w:rsid w:val="00DC316D"/>
    <w:rsid w:val="00DC325E"/>
    <w:rsid w:val="00DC3877"/>
    <w:rsid w:val="00DD2FA7"/>
    <w:rsid w:val="00DD4E05"/>
    <w:rsid w:val="00DF35EE"/>
    <w:rsid w:val="00E20134"/>
    <w:rsid w:val="00E2040B"/>
    <w:rsid w:val="00E26A39"/>
    <w:rsid w:val="00E32B8C"/>
    <w:rsid w:val="00E46DDB"/>
    <w:rsid w:val="00E76B61"/>
    <w:rsid w:val="00E83B44"/>
    <w:rsid w:val="00EB7FD8"/>
    <w:rsid w:val="00EE40B4"/>
    <w:rsid w:val="00EF4B5F"/>
    <w:rsid w:val="00EF4CC4"/>
    <w:rsid w:val="00F014F9"/>
    <w:rsid w:val="00F03E3B"/>
    <w:rsid w:val="00F12B64"/>
    <w:rsid w:val="00F12D04"/>
    <w:rsid w:val="00F17FC4"/>
    <w:rsid w:val="00F3132D"/>
    <w:rsid w:val="00F42619"/>
    <w:rsid w:val="00F6424E"/>
    <w:rsid w:val="00F72894"/>
    <w:rsid w:val="00F91BC1"/>
    <w:rsid w:val="00F95E8C"/>
    <w:rsid w:val="00FB0DF4"/>
    <w:rsid w:val="00FF2096"/>
    <w:rsid w:val="00FF40E8"/>
    <w:rsid w:val="00FF4DF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A3AFF8"/>
  <w15:chartTrackingRefBased/>
  <w15:docId w15:val="{7E545B12-1179-4A08-8CF2-916768FF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link w:val="10"/>
    <w:qFormat/>
    <w:rsid w:val="00213737"/>
    <w:pPr>
      <w:keepNext/>
      <w:spacing w:before="240" w:after="60"/>
      <w:outlineLvl w:val="0"/>
    </w:pPr>
    <w:rPr>
      <w:rFonts w:ascii="Cambria" w:hAnsi="Cambria"/>
      <w:b/>
      <w:bCs/>
      <w:kern w:val="32"/>
      <w:sz w:val="32"/>
      <w:szCs w:val="32"/>
    </w:rPr>
  </w:style>
  <w:style w:type="paragraph" w:styleId="2">
    <w:name w:val="heading 2"/>
    <w:basedOn w:val="a"/>
    <w:next w:val="a"/>
    <w:link w:val="20"/>
    <w:qFormat/>
    <w:rsid w:val="00213737"/>
    <w:pPr>
      <w:keepNext/>
      <w:ind w:left="360"/>
      <w:jc w:val="center"/>
      <w:outlineLvl w:val="1"/>
    </w:pPr>
    <w:rPr>
      <w:b/>
      <w:sz w:val="40"/>
      <w:szCs w:val="20"/>
    </w:rPr>
  </w:style>
  <w:style w:type="paragraph" w:styleId="3">
    <w:name w:val="heading 3"/>
    <w:basedOn w:val="a"/>
    <w:next w:val="a"/>
    <w:link w:val="30"/>
    <w:semiHidden/>
    <w:unhideWhenUsed/>
    <w:qFormat/>
    <w:rsid w:val="00213737"/>
    <w:pPr>
      <w:keepNext/>
      <w:spacing w:before="240" w:after="60"/>
      <w:outlineLvl w:val="2"/>
    </w:pPr>
    <w:rPr>
      <w:rFonts w:ascii="Cambria" w:hAnsi="Cambria"/>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F014F9"/>
    <w:rPr>
      <w:rFonts w:ascii="Tahoma" w:hAnsi="Tahoma" w:cs="Tahoma"/>
      <w:sz w:val="16"/>
      <w:szCs w:val="16"/>
    </w:rPr>
  </w:style>
  <w:style w:type="character" w:customStyle="1" w:styleId="a4">
    <w:name w:val="Текст выноски Знак"/>
    <w:link w:val="a3"/>
    <w:rsid w:val="00F014F9"/>
    <w:rPr>
      <w:rFonts w:ascii="Tahoma" w:hAnsi="Tahoma" w:cs="Tahoma"/>
      <w:sz w:val="16"/>
      <w:szCs w:val="16"/>
    </w:rPr>
  </w:style>
  <w:style w:type="character" w:customStyle="1" w:styleId="a5">
    <w:name w:val="Цветовое выделение"/>
    <w:rsid w:val="00D03AE3"/>
    <w:rPr>
      <w:b/>
      <w:bCs/>
      <w:color w:val="26282F"/>
      <w:sz w:val="26"/>
      <w:szCs w:val="26"/>
    </w:rPr>
  </w:style>
  <w:style w:type="paragraph" w:customStyle="1" w:styleId="a6">
    <w:name w:val="Заголовок статьи"/>
    <w:basedOn w:val="a"/>
    <w:next w:val="a"/>
    <w:rsid w:val="00D03AE3"/>
    <w:pPr>
      <w:autoSpaceDE w:val="0"/>
      <w:autoSpaceDN w:val="0"/>
      <w:adjustRightInd w:val="0"/>
      <w:ind w:left="1612" w:hanging="892"/>
      <w:jc w:val="both"/>
    </w:pPr>
    <w:rPr>
      <w:rFonts w:ascii="Arial" w:hAnsi="Arial"/>
    </w:rPr>
  </w:style>
  <w:style w:type="character" w:customStyle="1" w:styleId="10">
    <w:name w:val="Заголовок 1 Знак"/>
    <w:link w:val="1"/>
    <w:rsid w:val="00213737"/>
    <w:rPr>
      <w:rFonts w:ascii="Cambria" w:hAnsi="Cambria"/>
      <w:b/>
      <w:bCs/>
      <w:kern w:val="32"/>
      <w:sz w:val="32"/>
      <w:szCs w:val="32"/>
    </w:rPr>
  </w:style>
  <w:style w:type="character" w:customStyle="1" w:styleId="20">
    <w:name w:val="Заголовок 2 Знак"/>
    <w:link w:val="2"/>
    <w:rsid w:val="00213737"/>
    <w:rPr>
      <w:b/>
      <w:sz w:val="40"/>
    </w:rPr>
  </w:style>
  <w:style w:type="character" w:customStyle="1" w:styleId="30">
    <w:name w:val="Заголовок 3 Знак"/>
    <w:link w:val="3"/>
    <w:semiHidden/>
    <w:rsid w:val="00213737"/>
    <w:rPr>
      <w:rFonts w:ascii="Cambria" w:hAnsi="Cambria"/>
      <w:b/>
      <w:bCs/>
      <w:sz w:val="26"/>
      <w:szCs w:val="26"/>
    </w:rPr>
  </w:style>
  <w:style w:type="paragraph" w:styleId="a7">
    <w:name w:val="Название"/>
    <w:basedOn w:val="a"/>
    <w:link w:val="a8"/>
    <w:qFormat/>
    <w:rsid w:val="00213737"/>
    <w:pPr>
      <w:jc w:val="center"/>
    </w:pPr>
    <w:rPr>
      <w:szCs w:val="20"/>
    </w:rPr>
  </w:style>
  <w:style w:type="character" w:customStyle="1" w:styleId="a8">
    <w:name w:val="Название Знак"/>
    <w:link w:val="a7"/>
    <w:rsid w:val="00213737"/>
    <w:rPr>
      <w:sz w:val="24"/>
    </w:rPr>
  </w:style>
  <w:style w:type="paragraph" w:styleId="a9">
    <w:name w:val="Subtitle"/>
    <w:basedOn w:val="a"/>
    <w:link w:val="aa"/>
    <w:qFormat/>
    <w:rsid w:val="00213737"/>
    <w:pPr>
      <w:jc w:val="center"/>
    </w:pPr>
    <w:rPr>
      <w:szCs w:val="20"/>
    </w:rPr>
  </w:style>
  <w:style w:type="character" w:customStyle="1" w:styleId="aa">
    <w:name w:val="Подзаголовок Знак"/>
    <w:link w:val="a9"/>
    <w:rsid w:val="00213737"/>
    <w:rPr>
      <w:sz w:val="24"/>
    </w:rPr>
  </w:style>
  <w:style w:type="paragraph" w:styleId="ab">
    <w:name w:val="Body Text Indent"/>
    <w:basedOn w:val="a"/>
    <w:link w:val="ac"/>
    <w:rsid w:val="00213737"/>
    <w:pPr>
      <w:ind w:firstLine="708"/>
      <w:jc w:val="both"/>
    </w:pPr>
    <w:rPr>
      <w:szCs w:val="20"/>
    </w:rPr>
  </w:style>
  <w:style w:type="character" w:customStyle="1" w:styleId="ac">
    <w:name w:val="Основной текст с отступом Знак"/>
    <w:link w:val="ab"/>
    <w:rsid w:val="0021373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984</Words>
  <Characters>5610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Мировые судьи</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Судебный участок</dc:creator>
  <cp:keywords/>
  <cp:lastModifiedBy>Борис Разумовский</cp:lastModifiedBy>
  <cp:revision>2</cp:revision>
  <cp:lastPrinted>2015-11-18T08:11:00Z</cp:lastPrinted>
  <dcterms:created xsi:type="dcterms:W3CDTF">2024-04-10T21:32:00Z</dcterms:created>
  <dcterms:modified xsi:type="dcterms:W3CDTF">2024-04-10T21:32:00Z</dcterms:modified>
</cp:coreProperties>
</file>