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01109C" w14:textId="77777777" w:rsidR="00000000" w:rsidRDefault="00207EFC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14:paraId="0CE720FE" w14:textId="77777777" w:rsidR="00000000" w:rsidRDefault="00207EF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19E96E77" w14:textId="77777777" w:rsidR="00000000" w:rsidRDefault="00207EFC">
      <w:pPr>
        <w:jc w:val="center"/>
        <w:rPr>
          <w:lang w:val="en-BE" w:eastAsia="en-BE" w:bidi="ar-SA"/>
        </w:rPr>
      </w:pPr>
    </w:p>
    <w:p w14:paraId="2B3F9BEE" w14:textId="77777777" w:rsidR="00000000" w:rsidRDefault="00207EF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09 ноября 2020 года                                                                                                 город Москва</w:t>
      </w:r>
    </w:p>
    <w:p w14:paraId="424DC4FD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3C8AFB59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Зюзинский районный суд города Москвы в составе председательствующего судьи Е.Ю. Игнатьево</w:t>
      </w:r>
      <w:r>
        <w:rPr>
          <w:lang w:val="en-BE" w:eastAsia="en-BE" w:bidi="ar-SA"/>
        </w:rPr>
        <w:t>й, при секретаре А.В. Бондаренко,</w:t>
      </w:r>
    </w:p>
    <w:p w14:paraId="3AD94C37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2-5052/2020 по иску Публичного акционерного общества «Сбербанк России» в лице филиала – Московского банка ПАО Сбербанк к Аббакумовой Ирине Алексеевне, Аббакумову </w:t>
      </w:r>
      <w:r>
        <w:rPr>
          <w:lang w:val="en-BE" w:eastAsia="en-BE" w:bidi="ar-SA"/>
        </w:rPr>
        <w:t>Сергею Ивановичу о расторжении кредитного договора, взыскании задолженности по кредитному договору, обращении взыскания на заложенное имущество,</w:t>
      </w:r>
    </w:p>
    <w:p w14:paraId="3D4DAD60" w14:textId="77777777" w:rsidR="00000000" w:rsidRDefault="00207EF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8011C15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Московского банка ПАО Сбербанк обратилось в суд с иском к Аббак</w:t>
      </w:r>
      <w:r>
        <w:rPr>
          <w:lang w:val="en-BE" w:eastAsia="en-BE" w:bidi="ar-SA"/>
        </w:rPr>
        <w:t>умовой И.А., Аббакумову С.И. о расторжении кредитного договора, взыскании задолженности по кредитному договору, обращении взыскания на заложенное имущество, мотивируя свои требования тем, что в соответствии с кредитным договором № 47821200 от 03.11.2015 г.</w:t>
      </w:r>
      <w:r>
        <w:rPr>
          <w:lang w:val="en-BE" w:eastAsia="en-BE" w:bidi="ar-SA"/>
        </w:rPr>
        <w:t xml:space="preserve"> ПАО Сбербанк (ранее ОАО «Сбербанк России») является кредитором, а Аббакумов Сергей Иванович, Аббакумова Ирина Сергеевна - созаемщиками по ипотечному кредиту в сумме 2 734 900, 00 рублей. Кредит выдавался на приобретение объекта недвижимсти, а именно - зем</w:t>
      </w:r>
      <w:r>
        <w:rPr>
          <w:lang w:val="en-BE" w:eastAsia="en-BE" w:bidi="ar-SA"/>
        </w:rPr>
        <w:t>ельный участок, находящийся по адресу: Московская область, Ленинский район, Молоковский с.о., СХПК «Колхоз-племзавод им М. Горького, участок находится примерно в 1070 м по направлению на юго-запад от южной окраины с. Остров, общая площадь 639 кв. м. на сро</w:t>
      </w:r>
      <w:r>
        <w:rPr>
          <w:lang w:val="en-BE" w:eastAsia="en-BE" w:bidi="ar-SA"/>
        </w:rPr>
        <w:t>к 120 месяцев под 14,75 процента годовых.</w:t>
      </w:r>
    </w:p>
    <w:p w14:paraId="0D9F342A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10 Кредитного договора, в качестве обеспечения своевременного и полного исполнения обязательств по Кредитному договору созаёмщики предоставляют кредитору: земельный участок кадастровый номер 50:21:00504</w:t>
      </w:r>
      <w:r>
        <w:rPr>
          <w:lang w:val="en-BE" w:eastAsia="en-BE" w:bidi="ar-SA"/>
        </w:rPr>
        <w:t>04:568, находящийся по адресу Московская область, Ленинский район, Молоковский с.о., СХПК «Колхоз-племзавод им М. Горького, участок находится примерно в 1070 м по направлению на юго-запад от южной окраины с. Остров, общая площадь 639 кв. м.</w:t>
      </w:r>
    </w:p>
    <w:p w14:paraId="2FA0DD44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03 ноября 2015 </w:t>
      </w:r>
      <w:r>
        <w:rPr>
          <w:lang w:val="en-BE" w:eastAsia="en-BE" w:bidi="ar-SA"/>
        </w:rPr>
        <w:t>года между Фатьяновой Екатериной Игоревной и Аббакумовым Сергеем Ивановичем был заключен договор купли-продажи земельного участка кадастровый номер 50:21:0050404:568, находящегося по адресу: Московская область, Ленинский район, Молоковский с.о., СХПК «Колх</w:t>
      </w:r>
      <w:r>
        <w:rPr>
          <w:lang w:val="en-BE" w:eastAsia="en-BE" w:bidi="ar-SA"/>
        </w:rPr>
        <w:t>оз-племзавод им. М. Горького, участок находится примерно в 1070 м по направлению на юго-запад от южной окраины с. Остров, общая площадь 639 кв. м.</w:t>
      </w:r>
    </w:p>
    <w:p w14:paraId="49554169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Отчетом № 2487351/1-190614-743 от 01.07.2019 года рыночная стоимость земельного участка, нах</w:t>
      </w:r>
      <w:r>
        <w:rPr>
          <w:lang w:val="en-BE" w:eastAsia="en-BE" w:bidi="ar-SA"/>
        </w:rPr>
        <w:t>одящейся в залоге, составляет 2 180 000 рублей, таким образом, залоговая стоимость квартиры составляет 1 744 000 руб.</w:t>
      </w:r>
    </w:p>
    <w:p w14:paraId="66BB2C76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26.02.2019 года задолженность Ответчиков составляет 2 060 310,22 рублей в том числе: просроченная ссудная задолженность - </w:t>
      </w:r>
      <w:r>
        <w:rPr>
          <w:lang w:val="en-BE" w:eastAsia="en-BE" w:bidi="ar-SA"/>
        </w:rPr>
        <w:t>1 898 862,92 рублей; просроченные проценты - 143 726,95 рублей; просроченные на просроченный основной долг - 3 559, 40 рублей; неустойка по кредиту - 5 982,19 рублей; неустойка за просроченные проценты - 8 178,76 рублей.</w:t>
      </w:r>
    </w:p>
    <w:p w14:paraId="35A5AA79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января 2019 года Аббакумову С.И.</w:t>
      </w:r>
      <w:r>
        <w:rPr>
          <w:lang w:val="en-BE" w:eastAsia="en-BE" w:bidi="ar-SA"/>
        </w:rPr>
        <w:t xml:space="preserve"> направлено письмо с требованием о досрочном возврате суммы кредита, процентов за пользование кредитом и уплате неустойки и расторжении договора. Данное требование до настоящего момента не выполнено.</w:t>
      </w:r>
    </w:p>
    <w:p w14:paraId="2F89A43F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просит расторгнуть кредитный договор № 47821200 от</w:t>
      </w:r>
      <w:r>
        <w:rPr>
          <w:lang w:val="en-BE" w:eastAsia="en-BE" w:bidi="ar-SA"/>
        </w:rPr>
        <w:t xml:space="preserve"> 03.11.2015 года; взыскать солидарно Аббакумова Сергея Ивановича, Аббакумовой Ирины Алексеевны в </w:t>
      </w:r>
      <w:r>
        <w:rPr>
          <w:lang w:val="en-BE" w:eastAsia="en-BE" w:bidi="ar-SA"/>
        </w:rPr>
        <w:lastRenderedPageBreak/>
        <w:t>пользу Публичного акционерного общества «Сбербанк России» задолженность по кредитному договору № 47821200 от 03.11.2015 года в сумме 2 060 310,22, расходы истц</w:t>
      </w:r>
      <w:r>
        <w:rPr>
          <w:lang w:val="en-BE" w:eastAsia="en-BE" w:bidi="ar-SA"/>
        </w:rPr>
        <w:t xml:space="preserve">а по оплате государственной пошлины в сумме 18 501,55 рублей; обратить взыскание на предмет залога - земельный участок, находящийся по адресу: Московская область, Ленинский район, Молоковский с/о., СХПК «Колхоз- племзавод им М. Горького, участок находится </w:t>
      </w:r>
      <w:r>
        <w:rPr>
          <w:lang w:val="en-BE" w:eastAsia="en-BE" w:bidi="ar-SA"/>
        </w:rPr>
        <w:t>примерно в 1070 м по направлению на юго-запад от южной окраины с. Остров, общая площадь 639 кв.м. +/- 18 кв.м. кадастровый номер 50:21:0050404, установив начальную продажную цену предмета залога с учетом п. 4 ч. 2 ст. 54 ФЗ «Об ипотеке» равной восьмидесяти</w:t>
      </w:r>
      <w:r>
        <w:rPr>
          <w:lang w:val="en-BE" w:eastAsia="en-BE" w:bidi="ar-SA"/>
        </w:rPr>
        <w:t xml:space="preserve"> процентам рыночной стоимости такого имущества, определенной в отчете оценщика, то есть в размере 1 744 000 рублей (2 180 000/100x80).</w:t>
      </w:r>
    </w:p>
    <w:p w14:paraId="4E6ED8E1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Сбербанк в судебное заседание не явился, о</w:t>
      </w:r>
      <w:r>
        <w:rPr>
          <w:lang w:val="en-BE" w:eastAsia="en-BE" w:bidi="ar-SA"/>
        </w:rPr>
        <w:t xml:space="preserve"> дате, времени и месте слушания дела извещен надлежащим образом, представил заявление с просьбой рассмотреть дело в отсутствии представителя истца.</w:t>
      </w:r>
    </w:p>
    <w:p w14:paraId="0D832155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 Аббакумова И.А., Аббакумов С.И. в судебное заседание не явились, о дате, времени и месте слушания </w:t>
      </w:r>
      <w:r>
        <w:rPr>
          <w:lang w:val="en-BE" w:eastAsia="en-BE" w:bidi="ar-SA"/>
        </w:rPr>
        <w:t>дела извещались, судом неоднократно направлялись в адрес ответчиков судебные извещения, о чем имеются соответствующие сведения, суд приходит к выводу о том, что ответчики извещены надлежащим образом о дате времени и месте слушания дела. В силу ч. 4 ст. 167</w:t>
      </w:r>
      <w:r>
        <w:rPr>
          <w:lang w:val="en-BE" w:eastAsia="en-BE" w:bidi="ar-SA"/>
        </w:rPr>
        <w:t xml:space="preserve"> ГПК РФ 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 и не просил рассмотреть дело в его отсутствие. Учитывая, что ответчики не сообщили суду о</w:t>
      </w:r>
      <w:r>
        <w:rPr>
          <w:lang w:val="en-BE" w:eastAsia="en-BE" w:bidi="ar-SA"/>
        </w:rPr>
        <w:t xml:space="preserve">б уважительных причинах неявки и не просили рассмотреть дело в их отсутствие, суд полагает возможным рассмотреть дело в отсутствии ответчиков. </w:t>
      </w:r>
    </w:p>
    <w:p w14:paraId="7AA27B70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постановил возможным слушание дела в отсутствии представителя истца, ответчиков, извещенных о дате, времени </w:t>
      </w:r>
      <w:r>
        <w:rPr>
          <w:lang w:val="en-BE" w:eastAsia="en-BE" w:bidi="ar-SA"/>
        </w:rPr>
        <w:t>и месте слушания дела надлежащим образом.</w:t>
      </w:r>
    </w:p>
    <w:p w14:paraId="4666756B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доказательства в их совокупности, суд находит исковые требования обоснованными и подлежащими удовлетворению по следующим основаниям.</w:t>
      </w:r>
    </w:p>
    <w:p w14:paraId="63B35BEA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ст. 309, 310 Г</w:t>
      </w:r>
      <w:r>
        <w:rPr>
          <w:lang w:val="en-BE" w:eastAsia="en-BE" w:bidi="ar-SA"/>
        </w:rPr>
        <w:t xml:space="preserve">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5" w:history="1">
        <w:r>
          <w:rPr>
            <w:color w:val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</w:t>
      </w:r>
      <w:r>
        <w:rPr>
          <w:lang w:val="en-BE" w:eastAsia="en-BE" w:bidi="ar-SA"/>
        </w:rPr>
        <w:t>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</w:t>
      </w:r>
      <w:r>
        <w:rPr>
          <w:lang w:val="en-BE" w:eastAsia="en-BE" w:bidi="ar-SA"/>
        </w:rPr>
        <w:t xml:space="preserve"> предусмотренных договором, если иное не вытекает из закона или существа обязательства.</w:t>
      </w:r>
    </w:p>
    <w:p w14:paraId="72DA1C3C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819 ГК РФ по кредитному договору </w:t>
      </w:r>
      <w:hyperlink r:id="rId6" w:history="1">
        <w:r>
          <w:rPr>
            <w:color w:val="0000EE"/>
            <w:lang w:val="en-BE" w:eastAsia="en-BE" w:bidi="ar-SA"/>
          </w:rPr>
          <w:t>банк</w:t>
        </w:r>
      </w:hyperlink>
      <w:r>
        <w:rPr>
          <w:lang w:val="en-BE" w:eastAsia="en-BE" w:bidi="ar-SA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</w:t>
      </w:r>
      <w:r>
        <w:rPr>
          <w:lang w:val="en-BE" w:eastAsia="en-BE" w:bidi="ar-SA"/>
        </w:rPr>
        <w:t xml:space="preserve"> нее.</w:t>
      </w:r>
    </w:p>
    <w:p w14:paraId="347A3025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4E95C924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в соответствии с кредитным договором № 47821200 от 03.11.2015 г. ПАО Сбе</w:t>
      </w:r>
      <w:r>
        <w:rPr>
          <w:lang w:val="en-BE" w:eastAsia="en-BE" w:bidi="ar-SA"/>
        </w:rPr>
        <w:t xml:space="preserve">рбанк (ранее ОАО «Сбербанк России») является кредитором, а Аббакумов Сергей Иванович, Аббакумова Ирина Сергеевна - созаемщиками по ипотечному кредиту в сумме 2 734 900, 00 рублей. Кредит выдавался на приобретение </w:t>
      </w:r>
      <w:r>
        <w:rPr>
          <w:lang w:val="en-BE" w:eastAsia="en-BE" w:bidi="ar-SA"/>
        </w:rPr>
        <w:lastRenderedPageBreak/>
        <w:t>объекта недвижимсти, а именно - земельный у</w:t>
      </w:r>
      <w:r>
        <w:rPr>
          <w:lang w:val="en-BE" w:eastAsia="en-BE" w:bidi="ar-SA"/>
        </w:rPr>
        <w:t>часток, находящийся по адресу: Московская область, Ленинский район, Молоковский с.о., СХПК «Колхоз-племзавод им М. Горького, участок находится примерно в 1070 м по направлению на юго-запад от южной окраины с. Остров, общая площадь 639 кв. м. на срок 120 ме</w:t>
      </w:r>
      <w:r>
        <w:rPr>
          <w:lang w:val="en-BE" w:eastAsia="en-BE" w:bidi="ar-SA"/>
        </w:rPr>
        <w:t>сяцев под 14,75 процента годовых.</w:t>
      </w:r>
    </w:p>
    <w:p w14:paraId="635251C7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кредитного договора погашение кредита и уплата процентов за пользование производится заёмщиком ежемесячно аннуитетными платежами в соответствии с графиком платежей.</w:t>
      </w:r>
    </w:p>
    <w:p w14:paraId="6818281E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12 Кр</w:t>
      </w:r>
      <w:r>
        <w:rPr>
          <w:lang w:val="en-BE" w:eastAsia="en-BE" w:bidi="ar-SA"/>
        </w:rPr>
        <w:t>едитного договора за несвоевременное перечислении платежа в погашение кредита и/или уплату процентов за пользование кредитом (в соответствии с п. 3.3. общих условий кредитования) в размере 20 (двадцать) % годовых с суммы просроченного платежа за период про</w:t>
      </w:r>
      <w:r>
        <w:rPr>
          <w:lang w:val="en-BE" w:eastAsia="en-BE" w:bidi="ar-SA"/>
        </w:rPr>
        <w:t>срочки с даты, следующей за датой наступления исполнения обязательства, установленной договором, по дату по погашения просроченной задолженности по договору (включительно).</w:t>
      </w:r>
    </w:p>
    <w:p w14:paraId="01C7E52A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10 Кредитного договора, в качестве обеспечения своевременного и полного</w:t>
      </w:r>
      <w:r>
        <w:rPr>
          <w:lang w:val="en-BE" w:eastAsia="en-BE" w:bidi="ar-SA"/>
        </w:rPr>
        <w:t xml:space="preserve"> исполнения обязательств по Кредитному договору созаёмщики предоставляют кредитору: земельный участок кадастровый номер 50:21:0050404:568, находящийся по адресу Московская область, Ленинский район, Молоковский с.о., СХПК «Колхоз-племзавод им М. Горького, у</w:t>
      </w:r>
      <w:r>
        <w:rPr>
          <w:lang w:val="en-BE" w:eastAsia="en-BE" w:bidi="ar-SA"/>
        </w:rPr>
        <w:t>часток находится примерно в 1070 м по направлению на юго-запад от южной окраины с. Остров, общая площадь 639 кв. м.</w:t>
      </w:r>
    </w:p>
    <w:p w14:paraId="6CAF1CB3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03 ноября 2015 года между Фатьяновой Екатериной Игоревной и Аббакумовым Сергеем Ивановичем был заключен договор купли-продажи земельного уча</w:t>
      </w:r>
      <w:r>
        <w:rPr>
          <w:lang w:val="en-BE" w:eastAsia="en-BE" w:bidi="ar-SA"/>
        </w:rPr>
        <w:t>стка кадастровый номер 50:21:0050404:568, находящегося по адресу: Московская область, Ленинский район, Молоковский с.о., СХПК «Колхоз-племзавод им. М. Горького, участок находится примерно в 1070 м по направлению на юго-запад от южной окраины с. Остров, общ</w:t>
      </w:r>
      <w:r>
        <w:rPr>
          <w:lang w:val="en-BE" w:eastAsia="en-BE" w:bidi="ar-SA"/>
        </w:rPr>
        <w:t>ая площадь 639 кв. м.</w:t>
      </w:r>
    </w:p>
    <w:p w14:paraId="14ECF1D3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77 Федерального закона от «Об ипотеке», если иное не предусмотрено федеральным законом или договором, жилое помещение, приобретенное либо построенное полностью или частично с использованием кредитных средств </w:t>
      </w:r>
      <w:r>
        <w:rPr>
          <w:lang w:val="en-BE" w:eastAsia="en-BE" w:bidi="ar-SA"/>
        </w:rPr>
        <w:t>банка или иной кредитной организации либо средств целевого займа, предоставленного другим юридическим лицом на приобретение или строительство указанного жилого помещения находится в залоге с момента государственной регистрации ипотеки в Едином государствен</w:t>
      </w:r>
      <w:r>
        <w:rPr>
          <w:lang w:val="en-BE" w:eastAsia="en-BE" w:bidi="ar-SA"/>
        </w:rPr>
        <w:t>ном реестре прав на недвижимое имущество и сделок с ним.</w:t>
      </w:r>
    </w:p>
    <w:p w14:paraId="6105DA55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348 ГК РФ взыскание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</w:t>
      </w:r>
      <w:r>
        <w:rPr>
          <w:lang w:val="en-BE" w:eastAsia="en-BE" w:bidi="ar-SA"/>
        </w:rPr>
        <w:t>должником, обеспеченного залегом обязательства по обстоятельствам, за которые он отвечает.</w:t>
      </w:r>
    </w:p>
    <w:p w14:paraId="3895CEF0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норме абз. 5 п. 1 ст. 54.1 Закона об ипотеке обращение взыскания на недвижимое имущество, заложенное для обеспечения обязательства, исполняемого периодическ</w:t>
      </w:r>
      <w:r>
        <w:rPr>
          <w:lang w:val="en-BE" w:eastAsia="en-BE" w:bidi="ar-SA"/>
        </w:rPr>
        <w:t>ими платежами, допускается при систематическом нарушении сроков их внесения, то есть при нарушении сроков внесения платежей более трех раз в течение 12 месяцев, даже при условии, что каждая просрочка незначительна.</w:t>
      </w:r>
    </w:p>
    <w:p w14:paraId="6630A1C8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Следовательно, Банк, будучи залогодержате</w:t>
      </w:r>
      <w:r>
        <w:rPr>
          <w:lang w:val="en-BE" w:eastAsia="en-BE" w:bidi="ar-SA"/>
        </w:rPr>
        <w:t>лем земельного участка, может обратить на нее взыскание.</w:t>
      </w:r>
    </w:p>
    <w:p w14:paraId="72BB5244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50 Закона об ипотеке залогодержатель вправе обратить взыскание на заложенное имущество, в случае неисполнения или ненадлежащего исполнения обеспеченных им обязательств.</w:t>
      </w:r>
    </w:p>
    <w:p w14:paraId="174FE807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Нормой с</w:t>
      </w:r>
      <w:r>
        <w:rPr>
          <w:lang w:val="en-BE" w:eastAsia="en-BE" w:bidi="ar-SA"/>
        </w:rPr>
        <w:t>т. 51 Закона об ипотеке установлено, что взыскание по требованиям залогодержателя обращается на заложенное недвижимое имущество по решению суда, за исключением случаев, когда в соответствии со статьей 55 Закона об ипотеке допускается удовлетворение таких т</w:t>
      </w:r>
      <w:r>
        <w:rPr>
          <w:lang w:val="en-BE" w:eastAsia="en-BE" w:bidi="ar-SA"/>
        </w:rPr>
        <w:t>ребований без обращения в суд.</w:t>
      </w:r>
    </w:p>
    <w:p w14:paraId="6F85089E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соглашение об удовлетворении требований залогодержателя по Кредитному договору без обращения в суд не заключено, залогодержатель заявил исковое требование об обращении взыскания на земельный участок, как предмет ипо</w:t>
      </w:r>
      <w:r>
        <w:rPr>
          <w:lang w:val="en-BE" w:eastAsia="en-BE" w:bidi="ar-SA"/>
        </w:rPr>
        <w:t>теки в силу закона.</w:t>
      </w:r>
    </w:p>
    <w:p w14:paraId="5DA87874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54 Закона об ипотеке суд, принимая решение об обращении взыскания  на имущество, заложенное по договору об ипотеке, также должен определить способ реализации имущества.</w:t>
      </w:r>
    </w:p>
    <w:p w14:paraId="2321D914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Отчетом № 2487351/1-190614-743 от 01.</w:t>
      </w:r>
      <w:r>
        <w:rPr>
          <w:lang w:val="en-BE" w:eastAsia="en-BE" w:bidi="ar-SA"/>
        </w:rPr>
        <w:t>07.2019 года рыночная стоимость земельного участка, находящейся в залоге, составляет 2 180 000 рублей, таким образом, залоговая стоимость квартиры составляет 1 744 000 руб.</w:t>
      </w:r>
    </w:p>
    <w:p w14:paraId="64918D0F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состоянию на 26.02.2019 года задолженность Ответчиков составляет 2 060 310,22 ру</w:t>
      </w:r>
      <w:r>
        <w:rPr>
          <w:lang w:val="en-BE" w:eastAsia="en-BE" w:bidi="ar-SA"/>
        </w:rPr>
        <w:t>блей в том числе: просроченная ссудная задолженность - 1 898 862,92 рублей; просроченные проценты - 143 726,95 рублей; просроченные на просроченный основной долг - 3 559, 40 рублей; неустойка по кредиту - 5 982,19 рублей; неустойка за просроченные проценты</w:t>
      </w:r>
      <w:r>
        <w:rPr>
          <w:lang w:val="en-BE" w:eastAsia="en-BE" w:bidi="ar-SA"/>
        </w:rPr>
        <w:t xml:space="preserve"> - 8 178,76 рублей.</w:t>
      </w:r>
    </w:p>
    <w:p w14:paraId="3EDD6C83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809-811 ГК РФ заемщик обязан возвратить займодавцу полученную сумму займа в сроки и в порядке, которые предусмотрены договором займа, при этом займодавец имеет право на получение с заемщика процентов на сумму за</w:t>
      </w:r>
      <w:r>
        <w:rPr>
          <w:lang w:val="en-BE" w:eastAsia="en-BE" w:bidi="ar-SA"/>
        </w:rPr>
        <w:t>йма в размерах и в порядке, определенных договором, а в случаях, когда заемщик не возвращает в срок сумму займа, на эту сумму подлежат уплате проценты (неустойка) в размере, предусмотренном договором, со дня, когда она должна была быть возвращена, до дня е</w:t>
      </w:r>
      <w:r>
        <w:rPr>
          <w:lang w:val="en-BE" w:eastAsia="en-BE" w:bidi="ar-SA"/>
        </w:rPr>
        <w:t>е возврата займодавцу независимо от уплаты процентов, предусмотренных п. 1 ст. 809 ГК РФ.</w:t>
      </w:r>
    </w:p>
    <w:p w14:paraId="4F98C54A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811 ГК РФ, если договором займа предусмотрено возвращение займа по частям, то при нарушении заемщиком срока, установленного для возврата оче</w:t>
      </w:r>
      <w:r>
        <w:rPr>
          <w:lang w:val="en-BE" w:eastAsia="en-BE" w:bidi="ar-SA"/>
        </w:rPr>
        <w:t>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32D590B5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поручители отвечают перед кредитором в том же объеме, что и заемщик, включая уплату процентов, возмещение судебн</w:t>
      </w:r>
      <w:r>
        <w:rPr>
          <w:lang w:val="en-BE" w:eastAsia="en-BE" w:bidi="ar-SA"/>
        </w:rPr>
        <w:t>ых издержек по взысканию долга и других убытков кредитора, вызванных неисполнением или ненадлежащим исполнением обязательства заемщиком.</w:t>
      </w:r>
    </w:p>
    <w:p w14:paraId="461D4E03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января 2019 года Аббакумову С.И. направлено письмо с требованием о досрочном возврате суммы кредита, процентов за по</w:t>
      </w:r>
      <w:r>
        <w:rPr>
          <w:lang w:val="en-BE" w:eastAsia="en-BE" w:bidi="ar-SA"/>
        </w:rPr>
        <w:t>льзование кредитом и уплате неустойки и расторжении договора. Данное требование до настоящего момента не выполнено.</w:t>
      </w:r>
    </w:p>
    <w:p w14:paraId="6D46B642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450 ГК РФ по требованию одной из сторон Кредитный договор может быть расторгнут по решению суда при существенном нарушении</w:t>
      </w:r>
      <w:r>
        <w:rPr>
          <w:lang w:val="en-BE" w:eastAsia="en-BE" w:bidi="ar-SA"/>
        </w:rPr>
        <w:t xml:space="preserve"> Кредитного договора другой стороной. Существенным признается нарушение Кредитного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Кредитн</w:t>
      </w:r>
      <w:r>
        <w:rPr>
          <w:lang w:val="en-BE" w:eastAsia="en-BE" w:bidi="ar-SA"/>
        </w:rPr>
        <w:t>ого договора. Нарушения, допущенные при исполнении обязательств по возврату кредита, являются существенными для Банка. Кроме того, Банк, в соответствии с требованиями ЦБ РФ, изложенными в Положении от 28.06.2017 №590-П "О порядке формирования кредитными ор</w:t>
      </w:r>
      <w:r>
        <w:rPr>
          <w:lang w:val="en-BE" w:eastAsia="en-BE" w:bidi="ar-SA"/>
        </w:rPr>
        <w:t>ганизациями резервов на возможные потери по ссудам, по ссудной и приравненной к ней задолженности" обязан формировать резервы на возможные потери по ссудам, что дополнительно отвлекает ресурсы Банка и лишает Банк финансовой выгоды, на которую Банк был впра</w:t>
      </w:r>
      <w:r>
        <w:rPr>
          <w:lang w:val="en-BE" w:eastAsia="en-BE" w:bidi="ar-SA"/>
        </w:rPr>
        <w:t>ве рассчитывать при заключении Кредитного договора.</w:t>
      </w:r>
    </w:p>
    <w:p w14:paraId="4CCAF4C4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Указанный расчет, представленный истцом, судом проверен и признан правильным, поскольку составлен в соответствии с условиями кредитного договора и действующего законодательства, не был оспорен в судебном </w:t>
      </w:r>
      <w:r>
        <w:rPr>
          <w:lang w:val="en-BE" w:eastAsia="en-BE" w:bidi="ar-SA"/>
        </w:rPr>
        <w:t>заседании.</w:t>
      </w:r>
    </w:p>
    <w:p w14:paraId="211CE789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приходит к выводу, что факт наличия у ответчиков перед истцом задолженности подтвержден материалами дела, а размер взыскиваемой неустойки соразмерен последствиям нарушения обязательства.</w:t>
      </w:r>
    </w:p>
    <w:p w14:paraId="6CEB2E8F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вышеизложенного, учитывая, что кредитная </w:t>
      </w:r>
      <w:r>
        <w:rPr>
          <w:lang w:val="en-BE" w:eastAsia="en-BE" w:bidi="ar-SA"/>
        </w:rPr>
        <w:t>задолженность ответчиком не погашена по настоящее время, суд приходит к выводу, что требования истца подлежат удовлетворению в полном объеме.</w:t>
      </w:r>
    </w:p>
    <w:p w14:paraId="15662235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понес расходы по уплате госпошлины в размере 10041 руб. 71 коп., которые в силу ст. 98 ГПК РФ суд полагает в</w:t>
      </w:r>
      <w:r>
        <w:rPr>
          <w:lang w:val="en-BE" w:eastAsia="en-BE" w:bidi="ar-SA"/>
        </w:rPr>
        <w:t xml:space="preserve">зыскать с ответчиков солидарно в пользу истца. </w:t>
      </w:r>
    </w:p>
    <w:p w14:paraId="0A3B0148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14ACD936" w14:textId="77777777" w:rsidR="00000000" w:rsidRDefault="00207EFC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615ACFB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– Московского банка ПАО Сбербанк к Аббакумовой </w:t>
      </w:r>
      <w:r>
        <w:rPr>
          <w:lang w:val="en-BE" w:eastAsia="en-BE" w:bidi="ar-SA"/>
        </w:rPr>
        <w:t>Ирине Алексеевне, Аббакумову Сергею Ивановичу о расторжении кредитного договора, взыскании задолженности по кредитному договору, обращении взыскания на заложенное имущество удовлетворить.</w:t>
      </w:r>
    </w:p>
    <w:p w14:paraId="4899F425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Расторгнуть кредитный договор № 47821200, заключенный 03.11.2015 г. </w:t>
      </w:r>
      <w:r>
        <w:rPr>
          <w:lang w:val="en-BE" w:eastAsia="en-BE" w:bidi="ar-SA"/>
        </w:rPr>
        <w:t>между Публичным акционерным обществом «Сбербанк России» в лице филиала – Московского банка ПАО Сбербанк и Аббакумовой Ириной Алексеевной, Аббакумовым Сергеем Ивановичем.</w:t>
      </w:r>
    </w:p>
    <w:p w14:paraId="55381CE9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Аббакумовой Ирины Алексеевны, Аббакумову Сергея Ивановича в польз</w:t>
      </w:r>
      <w:r>
        <w:rPr>
          <w:lang w:val="en-BE" w:eastAsia="en-BE" w:bidi="ar-SA"/>
        </w:rPr>
        <w:t>у Публичного акционерного общества «Сбербанк России» в лице филиала – Московского банка ПАО Сбербанк задолженность по кредитному договору в сумме 2060310 руб. 22 коп., расходы по уплате госпошлины в возврат в размере 18501 руб. 55 коп., а всего 2078811 (дв</w:t>
      </w:r>
      <w:r>
        <w:rPr>
          <w:lang w:val="en-BE" w:eastAsia="en-BE" w:bidi="ar-SA"/>
        </w:rPr>
        <w:t>а миллиона семьдесят восемь тысяч восемьсот одиннадцать) руб. 77 коп.</w:t>
      </w:r>
    </w:p>
    <w:p w14:paraId="64B9FEF1" w14:textId="77777777" w:rsidR="00000000" w:rsidRDefault="00207EF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Обратить взыскание на предмет залога - земельный участок, находящийся по адресу: Московская область, Ленинский район, Молоковский с/о., СХПК «Колхоз- племзавод им М. Горького, участок на</w:t>
      </w:r>
      <w:r>
        <w:rPr>
          <w:lang w:val="en-BE" w:eastAsia="en-BE" w:bidi="ar-SA"/>
        </w:rPr>
        <w:t>ходится примерно в 1070 м по направлению на юго-запад от южной окраины с. Остров, общая площадь 639 кв.м. +/- 18 кв.м. кадастровый номер 50:21:0050404, принадлежащий Аббакумовой Ирине Алексеевне, установив начальную продажную цену предмета залога в размере</w:t>
      </w:r>
      <w:r>
        <w:rPr>
          <w:lang w:val="en-BE" w:eastAsia="en-BE" w:bidi="ar-SA"/>
        </w:rPr>
        <w:t xml:space="preserve"> 1744000 (один миллион семьсот сорок четыре тысячи) руб.</w:t>
      </w:r>
    </w:p>
    <w:p w14:paraId="4E765DC2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Зюзинский районный суд города Москвы в течение месяца со дня принятия решения суда в окончательной форме.</w:t>
      </w:r>
    </w:p>
    <w:p w14:paraId="2DF7BF22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146C4529" w14:textId="77777777" w:rsidR="00000000" w:rsidRDefault="00207EFC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>:</w:t>
      </w:r>
    </w:p>
    <w:p w14:paraId="18A5E627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2F7B18BF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2071222B" w14:textId="77777777" w:rsidR="00000000" w:rsidRDefault="00207EFC">
      <w:pPr>
        <w:rPr>
          <w:lang w:val="en-BE" w:eastAsia="en-BE" w:bidi="ar-SA"/>
        </w:rPr>
      </w:pPr>
    </w:p>
    <w:p w14:paraId="2F3889BD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2708E164" w14:textId="77777777" w:rsidR="00000000" w:rsidRDefault="00207EFC">
      <w:pPr>
        <w:rPr>
          <w:lang w:val="en-BE" w:eastAsia="en-BE" w:bidi="ar-SA"/>
        </w:rPr>
      </w:pPr>
    </w:p>
    <w:p w14:paraId="1ABB88FB" w14:textId="77777777" w:rsidR="00000000" w:rsidRDefault="00207EFC">
      <w:pPr>
        <w:rPr>
          <w:lang w:val="en-BE" w:eastAsia="en-BE" w:bidi="ar-SA"/>
        </w:rPr>
      </w:pPr>
    </w:p>
    <w:p w14:paraId="2782BBE2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5D6E9781" w14:textId="77777777" w:rsidR="00000000" w:rsidRDefault="00207EFC">
      <w:pPr>
        <w:rPr>
          <w:lang w:val="en-BE" w:eastAsia="en-BE" w:bidi="ar-SA"/>
        </w:rPr>
      </w:pPr>
    </w:p>
    <w:p w14:paraId="76B717DC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691B579E" w14:textId="77777777" w:rsidR="00000000" w:rsidRDefault="00207EFC">
      <w:pPr>
        <w:jc w:val="center"/>
        <w:rPr>
          <w:lang w:val="en-BE" w:eastAsia="en-BE" w:bidi="ar-SA"/>
        </w:rPr>
      </w:pPr>
    </w:p>
    <w:p w14:paraId="58FD3C9C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p w14:paraId="060B2250" w14:textId="77777777" w:rsidR="00000000" w:rsidRDefault="00207EFC">
      <w:pPr>
        <w:ind w:firstLine="720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7EFC"/>
    <w:rsid w:val="0020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313D62A"/>
  <w15:chartTrackingRefBased/>
  <w15:docId w15:val="{F94B8AFE-0AB7-481D-A19E-AFE98E3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2FA3DC77F7D5862D727969F6564C37DDF2E7A8C53EB0CEBBBCF27CDDF27D74663649F989ACC5C2D07EZCO" TargetMode="External"/><Relationship Id="rId5" Type="http://schemas.openxmlformats.org/officeDocument/2006/relationships/hyperlink" Target="consultantplus://offline/ref=6D0012BD5E7B1DA1B5D903036510311B1C8B300E0CD2472CE6E051B87A2A0ABB4796A4FC63F70B81EAp6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2523</Words>
  <Characters>14387</Characters>
  <Application>Microsoft Office Word</Application>
  <DocSecurity>0</DocSecurity>
  <Lines>119</Lines>
  <Paragraphs>33</Paragraphs>
  <ScaleCrop>false</ScaleCrop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