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8"/>
          <w:szCs w:val="28"/>
        </w:rPr>
      </w:pPr>
      <w:r>
        <w:rPr>
          <w:rFonts w:ascii="Times New Roman" w:eastAsia="Times New Roman" w:hAnsi="Times New Roman" w:cs="Times New Roman"/>
          <w:b/>
          <w:bCs/>
          <w:sz w:val="28"/>
          <w:szCs w:val="28"/>
          <w:highlight w:val="none"/>
        </w:rPr>
        <w:t>РЕШЕНИЕ</w:t>
      </w:r>
    </w:p>
    <w:p>
      <w:pPr>
        <w:spacing w:before="0" w:after="0"/>
        <w:ind w:firstLine="709"/>
        <w:jc w:val="center"/>
        <w:rPr>
          <w:sz w:val="28"/>
          <w:szCs w:val="28"/>
        </w:rPr>
      </w:pPr>
      <w:r>
        <w:rPr>
          <w:rFonts w:ascii="Times New Roman" w:eastAsia="Times New Roman" w:hAnsi="Times New Roman" w:cs="Times New Roman"/>
          <w:b/>
          <w:bCs/>
          <w:sz w:val="28"/>
          <w:szCs w:val="28"/>
          <w:highlight w:val="none"/>
        </w:rPr>
        <w:t>Резолютивная часть</w:t>
      </w:r>
    </w:p>
    <w:p>
      <w:pPr>
        <w:spacing w:before="0" w:after="0"/>
        <w:ind w:firstLine="709"/>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spacing w:before="0" w:after="0"/>
        <w:ind w:firstLine="709"/>
        <w:jc w:val="center"/>
        <w:rPr>
          <w:sz w:val="28"/>
          <w:szCs w:val="28"/>
        </w:rPr>
      </w:pP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г. Москва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15</w:t>
      </w:r>
      <w:r>
        <w:rPr>
          <w:rFonts w:ascii="Times New Roman" w:eastAsia="Times New Roman" w:hAnsi="Times New Roman" w:cs="Times New Roman"/>
          <w:sz w:val="28"/>
          <w:szCs w:val="28"/>
          <w:highlight w:val="none"/>
        </w:rPr>
        <w:t xml:space="preserve"> ноября</w:t>
      </w:r>
      <w:r>
        <w:rPr>
          <w:rFonts w:ascii="Times New Roman" w:eastAsia="Times New Roman" w:hAnsi="Times New Roman" w:cs="Times New Roman"/>
          <w:sz w:val="28"/>
          <w:szCs w:val="28"/>
          <w:highlight w:val="none"/>
        </w:rPr>
        <w:t xml:space="preserve"> 2022</w:t>
      </w:r>
      <w:r>
        <w:rPr>
          <w:rFonts w:ascii="Times New Roman" w:eastAsia="Times New Roman" w:hAnsi="Times New Roman" w:cs="Times New Roman"/>
          <w:sz w:val="28"/>
          <w:szCs w:val="28"/>
          <w:highlight w:val="none"/>
        </w:rPr>
        <w:t xml:space="preserve"> года</w:t>
      </w:r>
    </w:p>
    <w:p>
      <w:pPr>
        <w:widowControl w:val="0"/>
        <w:spacing w:before="0" w:after="0"/>
        <w:ind w:firstLine="709"/>
        <w:jc w:val="right"/>
        <w:rPr>
          <w:sz w:val="28"/>
          <w:szCs w:val="28"/>
        </w:rPr>
      </w:pPr>
      <w:r>
        <w:rPr>
          <w:rFonts w:ascii="Times New Roman" w:eastAsia="Times New Roman" w:hAnsi="Times New Roman" w:cs="Times New Roman"/>
          <w:sz w:val="28"/>
          <w:szCs w:val="28"/>
          <w:highlight w:val="none"/>
        </w:rPr>
        <w:t>77RS0005-02-2022-011716-55</w:t>
      </w:r>
    </w:p>
    <w:p>
      <w:pPr>
        <w:widowControl w:val="0"/>
        <w:spacing w:before="0" w:after="0"/>
        <w:ind w:firstLine="709"/>
        <w:jc w:val="right"/>
        <w:rPr>
          <w:sz w:val="28"/>
          <w:szCs w:val="28"/>
        </w:rPr>
      </w:pP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Головинский районный суд г.Москвы в составе председательствующего судьи </w:t>
      </w:r>
      <w:r>
        <w:rPr>
          <w:rFonts w:ascii="Times New Roman" w:eastAsia="Times New Roman" w:hAnsi="Times New Roman" w:cs="Times New Roman"/>
          <w:sz w:val="28"/>
          <w:szCs w:val="28"/>
          <w:highlight w:val="none"/>
        </w:rPr>
        <w:t>Назаровой Н.Н</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4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рассмотрев в открытом судебном заседании </w:t>
      </w:r>
      <w:r>
        <w:rPr>
          <w:rFonts w:ascii="Times New Roman" w:eastAsia="Times New Roman" w:hAnsi="Times New Roman" w:cs="Times New Roman"/>
          <w:sz w:val="28"/>
          <w:szCs w:val="28"/>
          <w:highlight w:val="none"/>
        </w:rPr>
        <w:t>гражданское дело №2-</w:t>
      </w:r>
      <w:r>
        <w:rPr>
          <w:rFonts w:ascii="Times New Roman" w:eastAsia="Times New Roman" w:hAnsi="Times New Roman" w:cs="Times New Roman"/>
          <w:sz w:val="28"/>
          <w:szCs w:val="28"/>
          <w:highlight w:val="none"/>
        </w:rPr>
        <w:t>5110</w:t>
      </w:r>
      <w:r>
        <w:rPr>
          <w:rFonts w:ascii="Times New Roman" w:eastAsia="Times New Roman" w:hAnsi="Times New Roman" w:cs="Times New Roman"/>
          <w:sz w:val="28"/>
          <w:szCs w:val="28"/>
          <w:highlight w:val="none"/>
        </w:rPr>
        <w:t xml:space="preserve">/2022 по иску </w:t>
      </w:r>
      <w:r>
        <w:rPr>
          <w:rFonts w:ascii="Times New Roman" w:eastAsia="Times New Roman" w:hAnsi="Times New Roman" w:cs="Times New Roman"/>
          <w:sz w:val="28"/>
          <w:szCs w:val="28"/>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8"/>
          <w:szCs w:val="28"/>
          <w:highlight w:val="none"/>
        </w:rPr>
        <w:t>Московского</w:t>
      </w:r>
      <w:r>
        <w:rPr>
          <w:rFonts w:ascii="Times New Roman" w:eastAsia="Times New Roman" w:hAnsi="Times New Roman" w:cs="Times New Roman"/>
          <w:sz w:val="28"/>
          <w:szCs w:val="28"/>
          <w:highlight w:val="none"/>
        </w:rPr>
        <w:t xml:space="preserve"> банка ПАО Сбербанк к </w:t>
      </w:r>
      <w:r>
        <w:rPr>
          <w:rStyle w:val="cat-UserDefinedgrp-15rplc-5"/>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руководствуясь ст.ст. 194-199 ГПК РФ, суд</w:t>
      </w:r>
    </w:p>
    <w:p>
      <w:pPr>
        <w:spacing w:before="0" w:after="0"/>
        <w:ind w:firstLine="709"/>
        <w:jc w:val="center"/>
        <w:rPr>
          <w:sz w:val="28"/>
          <w:szCs w:val="28"/>
        </w:rPr>
      </w:pPr>
    </w:p>
    <w:p>
      <w:pPr>
        <w:spacing w:before="0" w:after="0"/>
        <w:ind w:firstLine="709"/>
        <w:jc w:val="center"/>
        <w:rPr>
          <w:sz w:val="28"/>
          <w:szCs w:val="28"/>
        </w:rPr>
      </w:pPr>
      <w:r>
        <w:rPr>
          <w:rFonts w:ascii="Times New Roman" w:eastAsia="Times New Roman" w:hAnsi="Times New Roman" w:cs="Times New Roman"/>
          <w:b/>
          <w:bCs/>
          <w:sz w:val="28"/>
          <w:szCs w:val="28"/>
          <w:highlight w:val="none"/>
        </w:rPr>
        <w:t>РЕШИЛ:</w:t>
      </w:r>
    </w:p>
    <w:p>
      <w:pPr>
        <w:spacing w:before="0" w:after="0"/>
        <w:ind w:firstLine="709"/>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Публичного акционерного общества «Сбербанк России» в лице филиала – Московского банка ПАО Сбербанк к </w:t>
      </w:r>
      <w:r>
        <w:rPr>
          <w:rStyle w:val="cat-UserDefinedgrp-15rplc-7"/>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 по эмиссионному контракту, судебных расходов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удовлетворить.</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Взыскать с </w:t>
      </w:r>
      <w:r>
        <w:rPr>
          <w:rStyle w:val="cat-UserDefinedgrp-16rplc-9"/>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Style w:val="cat-PassportDatagrp-13rplc-10"/>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w:t>
      </w:r>
      <w:r>
        <w:rPr>
          <w:rFonts w:ascii="Times New Roman" w:eastAsia="Times New Roman" w:hAnsi="Times New Roman" w:cs="Times New Roman"/>
          <w:sz w:val="28"/>
          <w:szCs w:val="28"/>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8"/>
          <w:szCs w:val="28"/>
          <w:highlight w:val="none"/>
        </w:rPr>
        <w:t xml:space="preserve">Московского </w:t>
      </w:r>
      <w:r>
        <w:rPr>
          <w:rFonts w:ascii="Times New Roman" w:eastAsia="Times New Roman" w:hAnsi="Times New Roman" w:cs="Times New Roman"/>
          <w:sz w:val="28"/>
          <w:szCs w:val="28"/>
          <w:highlight w:val="none"/>
        </w:rPr>
        <w:t>банка ПАО Сбербанк</w:t>
      </w:r>
      <w:r>
        <w:rPr>
          <w:rFonts w:ascii="Times New Roman" w:eastAsia="Times New Roman" w:hAnsi="Times New Roman" w:cs="Times New Roman"/>
          <w:sz w:val="28"/>
          <w:szCs w:val="28"/>
          <w:highlight w:val="none"/>
        </w:rPr>
        <w:t xml:space="preserve"> задолженность по </w:t>
      </w:r>
      <w:r>
        <w:rPr>
          <w:rFonts w:ascii="Times New Roman" w:eastAsia="Times New Roman" w:hAnsi="Times New Roman" w:cs="Times New Roman"/>
          <w:sz w:val="28"/>
          <w:szCs w:val="28"/>
          <w:highlight w:val="none"/>
        </w:rPr>
        <w:t>эмиссионному контракту</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0910</w:t>
      </w:r>
      <w:r>
        <w:rPr>
          <w:rFonts w:ascii="Times New Roman" w:eastAsia="Times New Roman" w:hAnsi="Times New Roman" w:cs="Times New Roman"/>
          <w:sz w:val="28"/>
          <w:szCs w:val="28"/>
          <w:highlight w:val="none"/>
        </w:rPr>
        <w:t>-Р-</w:t>
      </w:r>
      <w:r>
        <w:rPr>
          <w:rFonts w:ascii="Times New Roman" w:eastAsia="Times New Roman" w:hAnsi="Times New Roman" w:cs="Times New Roman"/>
          <w:sz w:val="28"/>
          <w:szCs w:val="28"/>
          <w:highlight w:val="none"/>
        </w:rPr>
        <w:t>338078497</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30.10.2010</w:t>
      </w:r>
      <w:r>
        <w:rPr>
          <w:rFonts w:ascii="Times New Roman" w:eastAsia="Times New Roman" w:hAnsi="Times New Roman" w:cs="Times New Roman"/>
          <w:sz w:val="28"/>
          <w:szCs w:val="28"/>
          <w:highlight w:val="none"/>
        </w:rPr>
        <w:t xml:space="preserve"> года </w:t>
      </w:r>
      <w:r>
        <w:rPr>
          <w:rFonts w:ascii="Times New Roman" w:eastAsia="Times New Roman" w:hAnsi="Times New Roman" w:cs="Times New Roman"/>
          <w:sz w:val="28"/>
          <w:szCs w:val="28"/>
          <w:highlight w:val="none"/>
        </w:rPr>
        <w:t xml:space="preserve">в размере </w:t>
      </w:r>
      <w:r>
        <w:rPr>
          <w:rStyle w:val="cat-Sumgrp-9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расходы по </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плате гос</w:t>
      </w:r>
      <w:r>
        <w:rPr>
          <w:rFonts w:ascii="Times New Roman" w:eastAsia="Times New Roman" w:hAnsi="Times New Roman" w:cs="Times New Roman"/>
          <w:sz w:val="28"/>
          <w:szCs w:val="28"/>
          <w:highlight w:val="none"/>
        </w:rPr>
        <w:t xml:space="preserve">ударственной </w:t>
      </w:r>
      <w:r>
        <w:rPr>
          <w:rFonts w:ascii="Times New Roman" w:eastAsia="Times New Roman" w:hAnsi="Times New Roman" w:cs="Times New Roman"/>
          <w:sz w:val="28"/>
          <w:szCs w:val="28"/>
          <w:highlight w:val="none"/>
        </w:rPr>
        <w:t xml:space="preserve">пошлины в </w:t>
      </w:r>
      <w:r>
        <w:rPr>
          <w:rFonts w:ascii="Times New Roman" w:eastAsia="Times New Roman" w:hAnsi="Times New Roman" w:cs="Times New Roman"/>
          <w:sz w:val="28"/>
          <w:szCs w:val="28"/>
          <w:highlight w:val="none"/>
        </w:rPr>
        <w:t xml:space="preserve">размере </w:t>
      </w:r>
      <w:r>
        <w:rPr>
          <w:rStyle w:val="cat-Sumgrp-10rplc-12"/>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Решение суда может быть обжаловано сторонами в апелляционном порядке в Московский городской суд через Головинский</w:t>
      </w:r>
      <w:r>
        <w:rPr>
          <w:rFonts w:ascii="Times New Roman" w:eastAsia="Times New Roman" w:hAnsi="Times New Roman" w:cs="Times New Roman"/>
          <w:sz w:val="28"/>
          <w:szCs w:val="28"/>
          <w:highlight w:val="none"/>
        </w:rPr>
        <w:t xml:space="preserve"> районный суд г.</w:t>
      </w:r>
      <w:r>
        <w:rPr>
          <w:rFonts w:ascii="Times New Roman" w:eastAsia="Times New Roman" w:hAnsi="Times New Roman" w:cs="Times New Roman"/>
          <w:sz w:val="28"/>
          <w:szCs w:val="28"/>
          <w:highlight w:val="none"/>
        </w:rPr>
        <w:t>Москвы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w:t>
      </w:r>
      <w:r>
        <w:rPr>
          <w:rFonts w:ascii="Times New Roman" w:eastAsia="Times New Roman" w:hAnsi="Times New Roman" w:cs="Times New Roman"/>
          <w:sz w:val="28"/>
          <w:szCs w:val="28"/>
          <w:highlight w:val="none"/>
        </w:rPr>
        <w:t>течение одного месяца со дня принятия решения в окончательной форме</w:t>
      </w:r>
      <w:r>
        <w:rPr>
          <w:rFonts w:ascii="Times New Roman" w:eastAsia="Times New Roman" w:hAnsi="Times New Roman" w:cs="Times New Roman"/>
          <w:sz w:val="28"/>
          <w:szCs w:val="28"/>
          <w:highlight w:val="none"/>
        </w:rPr>
        <w:t>.</w:t>
      </w: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Н.Н. Назарова</w:t>
      </w:r>
    </w:p>
    <w:p>
      <w:pPr>
        <w:spacing w:before="0" w:after="0"/>
        <w:ind w:firstLine="709"/>
        <w:jc w:val="center"/>
        <w:rPr>
          <w:sz w:val="28"/>
          <w:szCs w:val="28"/>
        </w:rPr>
      </w:pPr>
      <w:r>
        <w:rPr>
          <w:highlight w:val="none"/>
        </w:rPr>
        <w:br w:type="page"/>
      </w:r>
      <w:r>
        <w:rPr>
          <w:rFonts w:ascii="Times New Roman" w:eastAsia="Times New Roman" w:hAnsi="Times New Roman" w:cs="Times New Roman"/>
          <w:b/>
          <w:bCs/>
          <w:sz w:val="28"/>
          <w:szCs w:val="28"/>
          <w:highlight w:val="none"/>
        </w:rPr>
        <w:t>РЕШЕНИЕ</w:t>
      </w:r>
    </w:p>
    <w:p>
      <w:pPr>
        <w:spacing w:before="0" w:after="0"/>
        <w:ind w:firstLine="709"/>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spacing w:before="0" w:after="0"/>
        <w:ind w:firstLine="709"/>
        <w:jc w:val="center"/>
        <w:rPr>
          <w:sz w:val="28"/>
          <w:szCs w:val="28"/>
        </w:rPr>
      </w:pP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г. Москва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15 ноября 2022 года</w:t>
      </w:r>
    </w:p>
    <w:p>
      <w:pPr>
        <w:widowControl w:val="0"/>
        <w:spacing w:before="0" w:after="0"/>
        <w:ind w:firstLine="709"/>
        <w:jc w:val="right"/>
        <w:rPr>
          <w:sz w:val="28"/>
          <w:szCs w:val="28"/>
        </w:rPr>
      </w:pPr>
      <w:r>
        <w:rPr>
          <w:rFonts w:ascii="Times New Roman" w:eastAsia="Times New Roman" w:hAnsi="Times New Roman" w:cs="Times New Roman"/>
          <w:sz w:val="28"/>
          <w:szCs w:val="28"/>
          <w:highlight w:val="none"/>
        </w:rPr>
        <w:t>77RS0005-02-2022-011716-55</w:t>
      </w:r>
    </w:p>
    <w:p>
      <w:pPr>
        <w:widowControl w:val="0"/>
        <w:spacing w:before="0" w:after="0"/>
        <w:ind w:firstLine="709"/>
        <w:jc w:val="right"/>
        <w:rPr>
          <w:sz w:val="28"/>
          <w:szCs w:val="28"/>
        </w:rPr>
      </w:pP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Головинский районный суд г.Москвы в составе председательствующего судьи Назаровой Н.Н.,</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4rplc-1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рассмотрев в открытом судебном заседании гражданское дело №2-5110/2022 по иску Публичного акционерного общества «Сбербанк России» в лице филиала – Московского банка ПАО Сбербанк к </w:t>
      </w:r>
      <w:r>
        <w:rPr>
          <w:rStyle w:val="cat-UserDefinedgrp-15rplc-20"/>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8"/>
          <w:szCs w:val="28"/>
          <w:highlight w:val="none"/>
        </w:rPr>
        <w:t xml:space="preserve">, </w:t>
      </w:r>
    </w:p>
    <w:p>
      <w:pPr>
        <w:widowControl w:val="0"/>
        <w:spacing w:before="0" w:after="0"/>
        <w:ind w:firstLine="709"/>
        <w:jc w:val="both"/>
        <w:rPr>
          <w:sz w:val="28"/>
          <w:szCs w:val="28"/>
        </w:rPr>
      </w:pPr>
    </w:p>
    <w:p>
      <w:pPr>
        <w:widowControl w:val="0"/>
        <w:spacing w:before="0" w:after="0"/>
        <w:ind w:firstLine="709"/>
        <w:jc w:val="center"/>
        <w:rPr>
          <w:sz w:val="28"/>
          <w:szCs w:val="28"/>
        </w:rPr>
      </w:pPr>
      <w:r>
        <w:rPr>
          <w:rFonts w:ascii="Times New Roman" w:eastAsia="Times New Roman" w:hAnsi="Times New Roman" w:cs="Times New Roman"/>
          <w:b/>
          <w:bCs/>
          <w:sz w:val="28"/>
          <w:szCs w:val="28"/>
          <w:highlight w:val="none"/>
        </w:rPr>
        <w:t>УСТАНОВИЛ:</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 xml:space="preserve">Публичное акционерное общество «Сбербанк России» в лице филиала – Московского банка ПАО Сбербанк </w:t>
      </w:r>
      <w:r>
        <w:rPr>
          <w:rFonts w:ascii="Times New Roman" w:eastAsia="Times New Roman" w:hAnsi="Times New Roman" w:cs="Times New Roman"/>
          <w:sz w:val="28"/>
          <w:szCs w:val="28"/>
          <w:highlight w:val="none"/>
        </w:rPr>
        <w:t xml:space="preserve">обратился в суд с иском к </w:t>
      </w:r>
      <w:r>
        <w:rPr>
          <w:rStyle w:val="cat-UserDefinedgrp-17rplc-22"/>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о взыскании с ответчика задолженно</w:t>
      </w:r>
      <w:r>
        <w:rPr>
          <w:rFonts w:ascii="Times New Roman" w:eastAsia="Times New Roman" w:hAnsi="Times New Roman" w:cs="Times New Roman"/>
          <w:sz w:val="28"/>
          <w:szCs w:val="28"/>
          <w:highlight w:val="none"/>
        </w:rPr>
        <w:t xml:space="preserve">сти по эмиссионному контракту </w:t>
      </w:r>
      <w:r>
        <w:rPr>
          <w:rFonts w:ascii="Times New Roman" w:eastAsia="Times New Roman" w:hAnsi="Times New Roman" w:cs="Times New Roman"/>
          <w:sz w:val="28"/>
          <w:szCs w:val="28"/>
          <w:highlight w:val="none"/>
        </w:rPr>
        <w:t xml:space="preserve">№0910-Р-338078497 от 30.10.2010 года в размере </w:t>
      </w:r>
      <w:r>
        <w:rPr>
          <w:rStyle w:val="cat-Sumgrp-9rplc-2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расходы по уплате государственной пошлины в размере </w:t>
      </w:r>
      <w:r>
        <w:rPr>
          <w:rStyle w:val="cat-Sumgrp-10rplc-2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мотивируя свои требования тем, что </w:t>
      </w:r>
      <w:r>
        <w:rPr>
          <w:rFonts w:ascii="Times New Roman" w:eastAsia="Times New Roman" w:hAnsi="Times New Roman" w:cs="Times New Roman"/>
          <w:sz w:val="28"/>
          <w:szCs w:val="28"/>
          <w:highlight w:val="none"/>
        </w:rPr>
        <w:t>30октября 2010</w:t>
      </w:r>
      <w:r>
        <w:rPr>
          <w:rFonts w:ascii="Times New Roman" w:eastAsia="Times New Roman" w:hAnsi="Times New Roman" w:cs="Times New Roman"/>
          <w:sz w:val="28"/>
          <w:szCs w:val="28"/>
          <w:highlight w:val="none"/>
        </w:rPr>
        <w:t xml:space="preserve"> года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и открыт счет. Кредит был выдан под </w:t>
      </w:r>
      <w:r>
        <w:rPr>
          <w:rFonts w:ascii="Times New Roman" w:eastAsia="Times New Roman" w:hAnsi="Times New Roman" w:cs="Times New Roman"/>
          <w:sz w:val="28"/>
          <w:szCs w:val="28"/>
          <w:highlight w:val="none"/>
        </w:rPr>
        <w:t>19</w:t>
      </w:r>
      <w:r>
        <w:rPr>
          <w:rFonts w:ascii="Times New Roman" w:eastAsia="Times New Roman" w:hAnsi="Times New Roman" w:cs="Times New Roman"/>
          <w:sz w:val="28"/>
          <w:szCs w:val="28"/>
          <w:highlight w:val="none"/>
        </w:rPr>
        <w:t xml:space="preserve">% годовых на условиях, определенных тарифами Сбербанка. Как указывает истец, в нарушение условий договора, платежи в счет погашения задолженности по кредиту ответчиком надлежащим образом не производились. </w:t>
      </w:r>
      <w:r>
        <w:rPr>
          <w:rFonts w:ascii="Times New Roman" w:eastAsia="Times New Roman" w:hAnsi="Times New Roman" w:cs="Times New Roman"/>
          <w:sz w:val="28"/>
          <w:szCs w:val="28"/>
          <w:highlight w:val="none"/>
        </w:rPr>
        <w:t xml:space="preserve">По состоянию на </w:t>
      </w:r>
      <w:r>
        <w:rPr>
          <w:rFonts w:ascii="Times New Roman" w:eastAsia="Times New Roman" w:hAnsi="Times New Roman" w:cs="Times New Roman"/>
          <w:sz w:val="28"/>
          <w:szCs w:val="28"/>
          <w:highlight w:val="none"/>
        </w:rPr>
        <w:t>05.05</w:t>
      </w:r>
      <w:r>
        <w:rPr>
          <w:rFonts w:ascii="Times New Roman" w:eastAsia="Times New Roman" w:hAnsi="Times New Roman" w:cs="Times New Roman"/>
          <w:sz w:val="28"/>
          <w:szCs w:val="28"/>
          <w:highlight w:val="none"/>
        </w:rPr>
        <w:t xml:space="preserve">.2022 </w:t>
      </w:r>
      <w:r>
        <w:rPr>
          <w:rFonts w:ascii="Times New Roman" w:eastAsia="Times New Roman" w:hAnsi="Times New Roman" w:cs="Times New Roman"/>
          <w:sz w:val="28"/>
          <w:szCs w:val="28"/>
          <w:highlight w:val="none"/>
        </w:rPr>
        <w:t>года у</w:t>
      </w:r>
      <w:r>
        <w:rPr>
          <w:rFonts w:ascii="Times New Roman" w:eastAsia="Times New Roman" w:hAnsi="Times New Roman" w:cs="Times New Roman"/>
          <w:sz w:val="28"/>
          <w:szCs w:val="28"/>
          <w:highlight w:val="none"/>
        </w:rPr>
        <w:t xml:space="preserve"> заемщик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образовалась просроченная задолженность</w:t>
      </w:r>
      <w:r>
        <w:rPr>
          <w:rFonts w:ascii="Times New Roman" w:eastAsia="Times New Roman" w:hAnsi="Times New Roman" w:cs="Times New Roman"/>
          <w:sz w:val="28"/>
          <w:szCs w:val="28"/>
          <w:highlight w:val="none"/>
        </w:rPr>
        <w:t>, а именно: просроченный основной долг</w:t>
      </w:r>
      <w:r>
        <w:rPr>
          <w:rFonts w:ascii="Times New Roman" w:eastAsia="Times New Roman" w:hAnsi="Times New Roman" w:cs="Times New Roman"/>
          <w:sz w:val="28"/>
          <w:szCs w:val="28"/>
          <w:highlight w:val="none"/>
        </w:rPr>
        <w:t xml:space="preserve"> в размере </w:t>
      </w:r>
      <w:r>
        <w:rPr>
          <w:rStyle w:val="cat-Sumgrp-11rplc-2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просроченные проценты в размере </w:t>
      </w:r>
      <w:r>
        <w:rPr>
          <w:rStyle w:val="cat-Sumgrp-12rplc-2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Истец уведомлял ответчика о нарушении условий кредитного договора с его стороны и наличии просроченной задолженности, однако на предложения истца погасить задол</w:t>
      </w:r>
      <w:r>
        <w:rPr>
          <w:rFonts w:ascii="Times New Roman" w:eastAsia="Times New Roman" w:hAnsi="Times New Roman" w:cs="Times New Roman"/>
          <w:sz w:val="28"/>
          <w:szCs w:val="28"/>
          <w:highlight w:val="none"/>
        </w:rPr>
        <w:t>женность ответчик не реагировал</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связи с чем,</w:t>
      </w:r>
      <w:r>
        <w:rPr>
          <w:rFonts w:ascii="Times New Roman" w:eastAsia="Times New Roman" w:hAnsi="Times New Roman" w:cs="Times New Roman"/>
          <w:sz w:val="28"/>
          <w:szCs w:val="28"/>
          <w:highlight w:val="none"/>
        </w:rPr>
        <w:t xml:space="preserve"> проси</w:t>
      </w:r>
      <w:r>
        <w:rPr>
          <w:rFonts w:ascii="Times New Roman" w:eastAsia="Times New Roman" w:hAnsi="Times New Roman" w:cs="Times New Roman"/>
          <w:sz w:val="28"/>
          <w:szCs w:val="28"/>
          <w:highlight w:val="none"/>
        </w:rPr>
        <w:t>т</w:t>
      </w:r>
      <w:r>
        <w:rPr>
          <w:rFonts w:ascii="Times New Roman" w:eastAsia="Times New Roman" w:hAnsi="Times New Roman" w:cs="Times New Roman"/>
          <w:sz w:val="28"/>
          <w:szCs w:val="28"/>
          <w:highlight w:val="none"/>
        </w:rPr>
        <w:t xml:space="preserve"> взыскать с ответчика в пользу истца задолженность по кредиту и расходы по оплате государственной пошлины.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Представитель истца в судебное заседание не явился, о дате, времени и месте судебного заседания извещался надлежащим образом, представил суду заявление с ходатайством о рассмотрении дела в свое отсутствие.</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Ответчик в судебное заседание </w:t>
      </w:r>
      <w:r>
        <w:rPr>
          <w:rFonts w:ascii="Times New Roman" w:eastAsia="Times New Roman" w:hAnsi="Times New Roman" w:cs="Times New Roman"/>
          <w:sz w:val="28"/>
          <w:szCs w:val="28"/>
          <w:highlight w:val="none"/>
        </w:rPr>
        <w:t xml:space="preserve">не </w:t>
      </w:r>
      <w:r>
        <w:rPr>
          <w:rFonts w:ascii="Times New Roman" w:eastAsia="Times New Roman" w:hAnsi="Times New Roman" w:cs="Times New Roman"/>
          <w:sz w:val="28"/>
          <w:szCs w:val="28"/>
          <w:highlight w:val="none"/>
        </w:rPr>
        <w:t>явил</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дате времени и месте судебного заседания извещал</w:t>
      </w:r>
      <w:r>
        <w:rPr>
          <w:rFonts w:ascii="Times New Roman" w:eastAsia="Times New Roman" w:hAnsi="Times New Roman" w:cs="Times New Roman"/>
          <w:sz w:val="28"/>
          <w:szCs w:val="28"/>
          <w:highlight w:val="none"/>
        </w:rPr>
        <w:t>ся</w:t>
      </w:r>
      <w:r>
        <w:rPr>
          <w:rFonts w:ascii="Times New Roman" w:eastAsia="Times New Roman" w:hAnsi="Times New Roman" w:cs="Times New Roman"/>
          <w:sz w:val="28"/>
          <w:szCs w:val="28"/>
          <w:highlight w:val="none"/>
        </w:rPr>
        <w:t xml:space="preserve"> надлежащим образо</w:t>
      </w:r>
      <w:r>
        <w:rPr>
          <w:rFonts w:ascii="Times New Roman" w:eastAsia="Times New Roman" w:hAnsi="Times New Roman" w:cs="Times New Roman"/>
          <w:sz w:val="28"/>
          <w:szCs w:val="28"/>
          <w:highlight w:val="none"/>
        </w:rPr>
        <w:t>м, о причинах неявки не сообщил</w:t>
      </w:r>
      <w:r>
        <w:rPr>
          <w:rFonts w:ascii="Times New Roman" w:eastAsia="Times New Roman" w:hAnsi="Times New Roman" w:cs="Times New Roman"/>
          <w:sz w:val="28"/>
          <w:szCs w:val="28"/>
          <w:highlight w:val="none"/>
        </w:rPr>
        <w:t>, возражений по иску не представил.</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Учитывая, что реализация участниками гражданского оборота своих прав не должна нарушать права и охраняемые законом интересы других лиц, суд считает необходимым рассмотреть настоящее дело в порядке статьи 167 ГПК РФ в отсутствии </w:t>
      </w:r>
      <w:r>
        <w:rPr>
          <w:rFonts w:ascii="Times New Roman" w:eastAsia="Times New Roman" w:hAnsi="Times New Roman" w:cs="Times New Roman"/>
          <w:sz w:val="28"/>
          <w:szCs w:val="28"/>
          <w:highlight w:val="none"/>
        </w:rPr>
        <w:t>сторон</w:t>
      </w:r>
      <w:r>
        <w:rPr>
          <w:rFonts w:ascii="Times New Roman" w:eastAsia="Times New Roman" w:hAnsi="Times New Roman" w:cs="Times New Roman"/>
          <w:sz w:val="28"/>
          <w:szCs w:val="28"/>
          <w:highlight w:val="none"/>
        </w:rPr>
        <w:t>, поскольку полагает возможным разрешить спор по имеющимся в деле доказательствам.</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Суд, исследовав материалы дела, оценив представленные доказательства в их совокупности, находит исковые требования подлежащими удовлетворению, по следующим основаниям.</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w:t>
      </w:r>
      <w:r>
        <w:rPr>
          <w:rFonts w:ascii="Times New Roman" w:eastAsia="Times New Roman" w:hAnsi="Times New Roman" w:cs="Times New Roman"/>
          <w:sz w:val="28"/>
          <w:szCs w:val="28"/>
          <w:highlight w:val="none"/>
        </w:rPr>
        <w:t xml:space="preserve"> таких условий и требований – в </w:t>
      </w:r>
      <w:r>
        <w:rPr>
          <w:rFonts w:ascii="Times New Roman" w:eastAsia="Times New Roman" w:hAnsi="Times New Roman" w:cs="Times New Roman"/>
          <w:sz w:val="28"/>
          <w:szCs w:val="28"/>
          <w:highlight w:val="none"/>
        </w:rPr>
        <w:t>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highlight w:val="none"/>
        </w:rPr>
        <w:t>401 ГК РФ, лицо, не исполнившее обязательства, несет ответственность при наличии вины (умысла или неосторожности).</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Отсутствие вины доказывается лицом, нарушившим обязательство.</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highlight w:val="none"/>
        </w:rPr>
        <w:t>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п.1 ст.</w:t>
      </w:r>
      <w:r>
        <w:rPr>
          <w:rFonts w:ascii="Times New Roman" w:eastAsia="Times New Roman" w:hAnsi="Times New Roman" w:cs="Times New Roman"/>
          <w:sz w:val="28"/>
          <w:szCs w:val="28"/>
          <w:highlight w:val="none"/>
        </w:rPr>
        <w:t>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ч.1 ст.</w:t>
      </w:r>
      <w:r>
        <w:rPr>
          <w:rFonts w:ascii="Times New Roman" w:eastAsia="Times New Roman" w:hAnsi="Times New Roman" w:cs="Times New Roman"/>
          <w:sz w:val="28"/>
          <w:szCs w:val="28"/>
          <w:highlight w:val="none"/>
        </w:rPr>
        <w:t>811 ГК РФ</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ч.2 ст.811 ГК РФе</w:t>
      </w:r>
      <w:r>
        <w:rPr>
          <w:rFonts w:ascii="Times New Roman" w:eastAsia="Times New Roman" w:hAnsi="Times New Roman" w:cs="Times New Roman"/>
          <w:sz w:val="28"/>
          <w:szCs w:val="28"/>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highlight w:val="none"/>
        </w:rPr>
        <w:t xml:space="preserve">819 ГК РФ, по кредитному договору банк или иная кредитная организация (кредитор) обязуются предоставить денежные </w:t>
      </w:r>
      <w:r>
        <w:rPr>
          <w:rFonts w:ascii="Times New Roman" w:eastAsia="Times New Roman" w:hAnsi="Times New Roman" w:cs="Times New Roman"/>
          <w:sz w:val="28"/>
          <w:szCs w:val="28"/>
          <w:highlight w:val="none"/>
        </w:rPr>
        <w:t>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highlight w:val="none"/>
        </w:rPr>
        <w:t>319 ГК РФ, сумма произведенного платежа, недостаточная для исполнения денежного обязательства полностью, при отсутствии иного соглашения погашает</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прежде всего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издержки кредитора по получению исполнения, затем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проценты, а в оставшейся части - основную сумму долга.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Как установлено судом, </w:t>
      </w:r>
      <w:r>
        <w:rPr>
          <w:rFonts w:ascii="Times New Roman" w:eastAsia="Times New Roman" w:hAnsi="Times New Roman" w:cs="Times New Roman"/>
          <w:sz w:val="28"/>
          <w:szCs w:val="28"/>
          <w:highlight w:val="none"/>
        </w:rPr>
        <w:t>30.10.2010</w:t>
      </w:r>
      <w:r>
        <w:rPr>
          <w:rFonts w:ascii="Times New Roman" w:eastAsia="Times New Roman" w:hAnsi="Times New Roman" w:cs="Times New Roman"/>
          <w:sz w:val="28"/>
          <w:szCs w:val="28"/>
          <w:highlight w:val="none"/>
        </w:rPr>
        <w:t xml:space="preserve"> года между истцом ПАО «Сбербанк России» в лице филиала – </w:t>
      </w:r>
      <w:r>
        <w:rPr>
          <w:rFonts w:ascii="Times New Roman" w:eastAsia="Times New Roman" w:hAnsi="Times New Roman" w:cs="Times New Roman"/>
          <w:sz w:val="28"/>
          <w:szCs w:val="28"/>
          <w:highlight w:val="none"/>
        </w:rPr>
        <w:t>Московского</w:t>
      </w:r>
      <w:r>
        <w:rPr>
          <w:rFonts w:ascii="Times New Roman" w:eastAsia="Times New Roman" w:hAnsi="Times New Roman" w:cs="Times New Roman"/>
          <w:sz w:val="28"/>
          <w:szCs w:val="28"/>
          <w:highlight w:val="none"/>
        </w:rPr>
        <w:t xml:space="preserve"> банка ПАО Сбербанк (ранее ОАО «Сбербанк России») и ответчиком </w:t>
      </w:r>
      <w:r>
        <w:rPr>
          <w:rStyle w:val="cat-UserDefinedgrp-18rplc-28"/>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был заключен д</w:t>
      </w:r>
      <w:r>
        <w:rPr>
          <w:rFonts w:ascii="Times New Roman" w:eastAsia="Times New Roman" w:hAnsi="Times New Roman" w:cs="Times New Roman"/>
          <w:sz w:val="28"/>
          <w:szCs w:val="28"/>
          <w:highlight w:val="none"/>
        </w:rPr>
        <w:t xml:space="preserve">оговор (эмиссионный контракт) </w:t>
      </w:r>
      <w:r>
        <w:rPr>
          <w:rFonts w:ascii="Times New Roman" w:eastAsia="Times New Roman" w:hAnsi="Times New Roman" w:cs="Times New Roman"/>
          <w:sz w:val="28"/>
          <w:szCs w:val="28"/>
          <w:highlight w:val="none"/>
        </w:rPr>
        <w:t xml:space="preserve">№0910-Р-338078497 </w:t>
      </w:r>
      <w:r>
        <w:rPr>
          <w:rFonts w:ascii="Times New Roman" w:eastAsia="Times New Roman" w:hAnsi="Times New Roman" w:cs="Times New Roman"/>
          <w:sz w:val="28"/>
          <w:szCs w:val="28"/>
          <w:highlight w:val="none"/>
        </w:rPr>
        <w:t xml:space="preserve">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Во исполнение заключенного договора ответчику была выдана банковская карта и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Условиями операции, совершенные по карте оплачиваются за счет лимита кредита, предоставляемого Сбербанком России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Условиями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w:t>
      </w:r>
      <w:r>
        <w:rPr>
          <w:rFonts w:ascii="Times New Roman" w:eastAsia="Times New Roman" w:hAnsi="Times New Roman" w:cs="Times New Roman"/>
          <w:sz w:val="28"/>
          <w:szCs w:val="28"/>
          <w:highlight w:val="none"/>
        </w:rPr>
        <w:t>очередного обязательного платежа до полной оплаты Заемщиком всей суммы неустойки, рассчитанной на дату оплаты суммы просроченного основного долга в полном объеме.</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Истец исполнил свои обязательства по кредитному договору в полном объеме.</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кредитному договору.</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По состоянию на </w:t>
      </w:r>
      <w:r>
        <w:rPr>
          <w:rFonts w:ascii="Times New Roman" w:eastAsia="Times New Roman" w:hAnsi="Times New Roman" w:cs="Times New Roman"/>
          <w:sz w:val="28"/>
          <w:szCs w:val="28"/>
          <w:highlight w:val="none"/>
        </w:rPr>
        <w:t>05</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05</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 xml:space="preserve"> года </w:t>
      </w:r>
      <w:r>
        <w:rPr>
          <w:rFonts w:ascii="Times New Roman" w:eastAsia="Times New Roman" w:hAnsi="Times New Roman" w:cs="Times New Roman"/>
          <w:sz w:val="28"/>
          <w:szCs w:val="28"/>
          <w:highlight w:val="none"/>
        </w:rPr>
        <w:t xml:space="preserve">задолженность </w:t>
      </w:r>
      <w:r>
        <w:rPr>
          <w:rStyle w:val="cat-UserDefinedgrp-19rplc-29"/>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по кредитному договору составила </w:t>
      </w:r>
      <w:r>
        <w:rPr>
          <w:rStyle w:val="cat-Sumgrp-9rplc-3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11rplc-3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просроченный основной долг; </w:t>
      </w:r>
      <w:r>
        <w:rPr>
          <w:rStyle w:val="cat-Sumgrp-12rplc-3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просроченные проценты.</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Суд признает расчет</w:t>
      </w:r>
      <w:r>
        <w:rPr>
          <w:rFonts w:ascii="Times New Roman" w:eastAsia="Times New Roman" w:hAnsi="Times New Roman" w:cs="Times New Roman"/>
          <w:sz w:val="28"/>
          <w:szCs w:val="28"/>
          <w:highlight w:val="none"/>
        </w:rPr>
        <w:t xml:space="preserve"> истца</w:t>
      </w:r>
      <w:r>
        <w:rPr>
          <w:rFonts w:ascii="Times New Roman" w:eastAsia="Times New Roman" w:hAnsi="Times New Roman" w:cs="Times New Roman"/>
          <w:sz w:val="28"/>
          <w:szCs w:val="28"/>
          <w:highlight w:val="none"/>
        </w:rPr>
        <w:t xml:space="preserve"> математически верным, основанным на условиях договора, </w:t>
      </w:r>
      <w:r>
        <w:rPr>
          <w:rFonts w:ascii="Times New Roman" w:eastAsia="Times New Roman" w:hAnsi="Times New Roman" w:cs="Times New Roman"/>
          <w:sz w:val="28"/>
          <w:szCs w:val="28"/>
          <w:highlight w:val="none"/>
        </w:rPr>
        <w:t xml:space="preserve">и как не оспоренный </w:t>
      </w:r>
      <w:r>
        <w:rPr>
          <w:rFonts w:ascii="Times New Roman" w:eastAsia="Times New Roman" w:hAnsi="Times New Roman" w:cs="Times New Roman"/>
          <w:sz w:val="28"/>
          <w:szCs w:val="28"/>
          <w:highlight w:val="none"/>
        </w:rPr>
        <w:t>ответчиком, считает возможным положить его в основу судебного решения.</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Истцом </w:t>
      </w:r>
      <w:r>
        <w:rPr>
          <w:rFonts w:ascii="Times New Roman" w:eastAsia="Times New Roman" w:hAnsi="Times New Roman" w:cs="Times New Roman"/>
          <w:sz w:val="28"/>
          <w:szCs w:val="28"/>
          <w:highlight w:val="none"/>
        </w:rPr>
        <w:t>01.04.2022 года и 24.03</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 xml:space="preserve"> года в адрес </w:t>
      </w:r>
      <w:r>
        <w:rPr>
          <w:rStyle w:val="cat-UserDefinedgrp-19rplc-34"/>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был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направлен</w:t>
      </w:r>
      <w:r>
        <w:rPr>
          <w:rFonts w:ascii="Times New Roman" w:eastAsia="Times New Roman" w:hAnsi="Times New Roman" w:cs="Times New Roman"/>
          <w:sz w:val="28"/>
          <w:szCs w:val="28"/>
          <w:highlight w:val="none"/>
        </w:rPr>
        <w:t>ы</w:t>
      </w:r>
      <w:r>
        <w:rPr>
          <w:rFonts w:ascii="Times New Roman" w:eastAsia="Times New Roman" w:hAnsi="Times New Roman" w:cs="Times New Roman"/>
          <w:sz w:val="28"/>
          <w:szCs w:val="28"/>
          <w:highlight w:val="none"/>
        </w:rPr>
        <w:t xml:space="preserve"> письм</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 требованием о досрочном возврат суммы кредита, процентов за пользование кредитом и уплате неустойки, однако задолженность до настоящего времени не погашена.</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Ответчик возражений, относительно предъявленных исковых требований, а также доказательств отсутствия задолженности по кредитному договору, либо несогласие с размером задолженности, в нарушении ст.56 ГПК РФ не представил.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Кроме того, суд принимает во внимание, что ранее истец обращался к мировому судье судебного участка №</w:t>
      </w:r>
      <w:r>
        <w:rPr>
          <w:rFonts w:ascii="Times New Roman" w:eastAsia="Times New Roman" w:hAnsi="Times New Roman" w:cs="Times New Roman"/>
          <w:sz w:val="28"/>
          <w:szCs w:val="28"/>
          <w:highlight w:val="none"/>
        </w:rPr>
        <w:t>70 района Ховрино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г.Москвы.</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25.07.2022 года мировым судьей вынесено определение о возврате заявления о вынесении судебного приказа, поскольку дела относящиеся к территориальной подсудности судебного участка №441 </w:t>
      </w:r>
      <w:r>
        <w:rPr>
          <w:rStyle w:val="cat-Addressgrp-2rplc-3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рассматривает Головинский районный суд г.Москвы.</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При определении размера задолженности, подлежащей взысканию с ответчика в пользу истца, суд руководствуется расчетом задолженности, представленным истцом, поскольку указанный расчет является арифметически верным, соответствует требованиям закона и условиям кредитного договора, ответчиком не опровергнут.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Сведений о том, что задолженность погашена, суду не представлено.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 силу ст.123 Конституции РФ, ст.ст. 12, 56 ГПК РФ гражданское судопроизводство осуществляется на основе равенства и состязательности сторон. Каждая сторона должна доказать те обстоятельства, на которые она ссылается как на основание своих требований и возражений. Согласно ст.67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При указанных обстоятельствах, суд приходит к выводу о законности и </w:t>
      </w:r>
      <w:r>
        <w:rPr>
          <w:rFonts w:ascii="Times New Roman" w:eastAsia="Times New Roman" w:hAnsi="Times New Roman" w:cs="Times New Roman"/>
          <w:sz w:val="28"/>
          <w:szCs w:val="28"/>
          <w:highlight w:val="none"/>
        </w:rPr>
        <w:t xml:space="preserve">обоснованности заявленных истцом требований и взыскании с </w:t>
      </w:r>
      <w:r>
        <w:rPr>
          <w:rStyle w:val="cat-UserDefinedgrp-19rplc-39"/>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w:t>
      </w:r>
      <w:r>
        <w:rPr>
          <w:rFonts w:ascii="Times New Roman" w:eastAsia="Times New Roman" w:hAnsi="Times New Roman" w:cs="Times New Roman"/>
          <w:sz w:val="28"/>
          <w:szCs w:val="28"/>
          <w:highlight w:val="none"/>
        </w:rPr>
        <w:t>Публичного акционерного общества «Сбербанк России» в лице филиала – Московского банка ПАО Сбербанк</w:t>
      </w:r>
      <w:r>
        <w:rPr>
          <w:rFonts w:ascii="Times New Roman" w:eastAsia="Times New Roman" w:hAnsi="Times New Roman" w:cs="Times New Roman"/>
          <w:sz w:val="28"/>
          <w:szCs w:val="28"/>
          <w:highlight w:val="none"/>
        </w:rPr>
        <w:t xml:space="preserve"> задолженности по </w:t>
      </w:r>
      <w:r>
        <w:rPr>
          <w:rFonts w:ascii="Times New Roman" w:eastAsia="Times New Roman" w:hAnsi="Times New Roman" w:cs="Times New Roman"/>
          <w:sz w:val="28"/>
          <w:szCs w:val="28"/>
          <w:highlight w:val="none"/>
        </w:rPr>
        <w:t>эмиссионному контракту</w:t>
      </w:r>
      <w:r>
        <w:rPr>
          <w:rFonts w:ascii="Times New Roman" w:eastAsia="Times New Roman" w:hAnsi="Times New Roman" w:cs="Times New Roman"/>
          <w:sz w:val="28"/>
          <w:szCs w:val="28"/>
          <w:highlight w:val="none"/>
        </w:rPr>
        <w:t xml:space="preserve">№0910-Р-338078497 от 30.10.2010 года в размере </w:t>
      </w:r>
      <w:r>
        <w:rPr>
          <w:rStyle w:val="cat-Sumgrp-9rplc-4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Заявлений о применении последствий пропуска истцом срока исковой давности от ответчика не поступало. </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При вынесении решения судом также учитывается, что истцом при подаче искового заявления были понесены расходы по оплате государственной пошлины в размере </w:t>
      </w:r>
      <w:r>
        <w:rPr>
          <w:rStyle w:val="cat-Sumgrp-10rplc-4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которые согласно ст.98 ГПК РФ, подлежат возмещению за счет ответчика в полном объеме.</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На основании изложенного, руководствуясь </w:t>
      </w:r>
      <w:r>
        <w:rPr>
          <w:rFonts w:ascii="Times New Roman" w:eastAsia="Times New Roman" w:hAnsi="Times New Roman" w:cs="Times New Roman"/>
          <w:sz w:val="28"/>
          <w:szCs w:val="28"/>
          <w:highlight w:val="none"/>
        </w:rPr>
        <w:t>ст.ст. 194</w:t>
      </w:r>
      <w:r>
        <w:rPr>
          <w:rFonts w:ascii="Times New Roman" w:eastAsia="Times New Roman" w:hAnsi="Times New Roman" w:cs="Times New Roman"/>
          <w:sz w:val="28"/>
          <w:szCs w:val="28"/>
          <w:highlight w:val="none"/>
        </w:rPr>
        <w:t>-199 ГПК РФ, суд</w:t>
      </w:r>
    </w:p>
    <w:p>
      <w:pPr>
        <w:widowControl w:val="0"/>
        <w:spacing w:before="0" w:after="0"/>
        <w:ind w:firstLine="709"/>
        <w:jc w:val="both"/>
        <w:rPr>
          <w:sz w:val="28"/>
          <w:szCs w:val="28"/>
        </w:rPr>
      </w:pPr>
    </w:p>
    <w:p>
      <w:pPr>
        <w:spacing w:before="0" w:after="0"/>
        <w:ind w:firstLine="709"/>
        <w:jc w:val="center"/>
        <w:rPr>
          <w:sz w:val="28"/>
          <w:szCs w:val="28"/>
        </w:rPr>
      </w:pPr>
      <w:r>
        <w:rPr>
          <w:rFonts w:ascii="Times New Roman" w:eastAsia="Times New Roman" w:hAnsi="Times New Roman" w:cs="Times New Roman"/>
          <w:b/>
          <w:bCs/>
          <w:sz w:val="28"/>
          <w:szCs w:val="28"/>
          <w:highlight w:val="none"/>
        </w:rPr>
        <w:t>РЕШИЛ:</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Исковые требования Публичного акционерного общества «Сбербанк России» в лице филиала – Московского банка ПАО Сбербанк к </w:t>
      </w:r>
      <w:r>
        <w:rPr>
          <w:rStyle w:val="cat-UserDefinedgrp-15rplc-44"/>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 по эмиссионному контракту, судебных расходов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удовлетворить.</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Взыскать с </w:t>
      </w:r>
      <w:r>
        <w:rPr>
          <w:rStyle w:val="cat-UserDefinedgrp-16rplc-46"/>
          <w:rFonts w:ascii="Times New Roman" w:eastAsia="Times New Roman" w:hAnsi="Times New Roman" w:cs="Times New Roman"/>
          <w:sz w:val="28"/>
          <w:szCs w:val="28"/>
          <w:highlight w:val="none"/>
        </w:rPr>
        <w:t>Т.А.А.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Style w:val="cat-PassportDatagrp-14rplc-47"/>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Публичного акционерного общества «Сбербанк России» в лице филиала – Московского банка ПАО Сбербанк задолженность по эмиссионному контракту№0910-Р-338078497 от 30.10.2010 года в размере </w:t>
      </w:r>
      <w:r>
        <w:rPr>
          <w:rStyle w:val="cat-Sumgrp-9rplc-4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,расходы по уплате государственной пошлины в размере </w:t>
      </w:r>
      <w:r>
        <w:rPr>
          <w:rStyle w:val="cat-Sumgrp-10rplc-49"/>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Решение суда может быть обжаловано сторонами в апелляционном порядке в Московский городской суд через Головинский районный суд г.Москвы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течение одного месяца со дня принятия решения в окончательной форме</w:t>
      </w:r>
      <w:r>
        <w:rPr>
          <w:rFonts w:ascii="Times New Roman" w:eastAsia="Times New Roman" w:hAnsi="Times New Roman" w:cs="Times New Roman"/>
          <w:sz w:val="28"/>
          <w:szCs w:val="28"/>
          <w:highlight w:val="none"/>
        </w:rPr>
        <w:t>.</w:t>
      </w:r>
    </w:p>
    <w:p>
      <w:pPr>
        <w:spacing w:before="0" w:after="0"/>
        <w:ind w:firstLine="709"/>
        <w:jc w:val="both"/>
        <w:rPr>
          <w:sz w:val="28"/>
          <w:szCs w:val="28"/>
        </w:rPr>
      </w:pPr>
    </w:p>
    <w:p>
      <w:pPr>
        <w:spacing w:before="0" w:after="0"/>
        <w:ind w:firstLine="709"/>
        <w:rPr>
          <w:sz w:val="28"/>
          <w:szCs w:val="28"/>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Н.Н. Назарова</w:t>
      </w: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r>
        <w:rPr>
          <w:rFonts w:ascii="Times New Roman" w:eastAsia="Times New Roman" w:hAnsi="Times New Roman" w:cs="Times New Roman"/>
          <w:sz w:val="28"/>
          <w:szCs w:val="28"/>
          <w:highlight w:val="none"/>
        </w:rPr>
        <w:t xml:space="preserve">Мотивированное решение суда изготовлено </w:t>
      </w:r>
      <w:r>
        <w:rPr>
          <w:rFonts w:ascii="Times New Roman" w:eastAsia="Times New Roman" w:hAnsi="Times New Roman" w:cs="Times New Roman"/>
          <w:sz w:val="28"/>
          <w:szCs w:val="28"/>
          <w:highlight w:val="none"/>
        </w:rPr>
        <w:t>21</w:t>
      </w:r>
      <w:r>
        <w:rPr>
          <w:rFonts w:ascii="Times New Roman" w:eastAsia="Times New Roman" w:hAnsi="Times New Roman" w:cs="Times New Roman"/>
          <w:sz w:val="28"/>
          <w:szCs w:val="28"/>
          <w:highlight w:val="none"/>
        </w:rPr>
        <w:t xml:space="preserve"> ноября</w:t>
      </w:r>
      <w:r>
        <w:rPr>
          <w:rFonts w:ascii="Times New Roman" w:eastAsia="Times New Roman" w:hAnsi="Times New Roman" w:cs="Times New Roman"/>
          <w:sz w:val="28"/>
          <w:szCs w:val="28"/>
          <w:highlight w:val="none"/>
        </w:rPr>
        <w:t xml:space="preserve"> 2022</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w:t>
      </w:r>
    </w:p>
    <w:sectPr>
      <w:foot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4rplc-3">
    <w:name w:val="cat-FIO grp-4 rplc-3"/>
    <w:basedOn w:val="DefaultParagraphFont"/>
  </w:style>
  <w:style w:type="character" w:customStyle="1" w:styleId="cat-UserDefinedgrp-15rplc-5">
    <w:name w:val="cat-UserDefined grp-15 rplc-5"/>
    <w:basedOn w:val="DefaultParagraphFont"/>
  </w:style>
  <w:style w:type="character" w:customStyle="1" w:styleId="cat-UserDefinedgrp-15rplc-7">
    <w:name w:val="cat-UserDefined grp-15 rplc-7"/>
    <w:basedOn w:val="DefaultParagraphFont"/>
  </w:style>
  <w:style w:type="character" w:customStyle="1" w:styleId="cat-UserDefinedgrp-16rplc-9">
    <w:name w:val="cat-UserDefined grp-16 rplc-9"/>
    <w:basedOn w:val="DefaultParagraphFont"/>
  </w:style>
  <w:style w:type="character" w:customStyle="1" w:styleId="cat-PassportDatagrp-13rplc-10">
    <w:name w:val="cat-PassportData grp-13 rplc-10"/>
    <w:basedOn w:val="DefaultParagraphFont"/>
  </w:style>
  <w:style w:type="character" w:customStyle="1" w:styleId="cat-Sumgrp-9rplc-11">
    <w:name w:val="cat-Sum grp-9 rplc-11"/>
    <w:basedOn w:val="DefaultParagraphFont"/>
  </w:style>
  <w:style w:type="character" w:customStyle="1" w:styleId="cat-Sumgrp-10rplc-12">
    <w:name w:val="cat-Sum grp-10 rplc-12"/>
    <w:basedOn w:val="DefaultParagraphFont"/>
  </w:style>
  <w:style w:type="character" w:customStyle="1" w:styleId="cat-FIOgrp-4rplc-18">
    <w:name w:val="cat-FIO grp-4 rplc-18"/>
    <w:basedOn w:val="DefaultParagraphFont"/>
  </w:style>
  <w:style w:type="character" w:customStyle="1" w:styleId="cat-UserDefinedgrp-15rplc-20">
    <w:name w:val="cat-UserDefined grp-15 rplc-20"/>
    <w:basedOn w:val="DefaultParagraphFont"/>
  </w:style>
  <w:style w:type="character" w:customStyle="1" w:styleId="cat-UserDefinedgrp-17rplc-22">
    <w:name w:val="cat-UserDefined grp-17 rplc-22"/>
    <w:basedOn w:val="DefaultParagraphFont"/>
  </w:style>
  <w:style w:type="character" w:customStyle="1" w:styleId="cat-Sumgrp-9rplc-23">
    <w:name w:val="cat-Sum grp-9 rplc-23"/>
    <w:basedOn w:val="DefaultParagraphFont"/>
  </w:style>
  <w:style w:type="character" w:customStyle="1" w:styleId="cat-Sumgrp-10rplc-24">
    <w:name w:val="cat-Sum grp-10 rplc-24"/>
    <w:basedOn w:val="DefaultParagraphFont"/>
  </w:style>
  <w:style w:type="character" w:customStyle="1" w:styleId="cat-Sumgrp-11rplc-25">
    <w:name w:val="cat-Sum grp-11 rplc-25"/>
    <w:basedOn w:val="DefaultParagraphFont"/>
  </w:style>
  <w:style w:type="character" w:customStyle="1" w:styleId="cat-Sumgrp-12rplc-26">
    <w:name w:val="cat-Sum grp-12 rplc-26"/>
    <w:basedOn w:val="DefaultParagraphFont"/>
  </w:style>
  <w:style w:type="character" w:customStyle="1" w:styleId="cat-UserDefinedgrp-18rplc-28">
    <w:name w:val="cat-UserDefined grp-18 rplc-28"/>
    <w:basedOn w:val="DefaultParagraphFont"/>
  </w:style>
  <w:style w:type="character" w:customStyle="1" w:styleId="cat-UserDefinedgrp-19rplc-29">
    <w:name w:val="cat-UserDefined grp-19 rplc-29"/>
    <w:basedOn w:val="DefaultParagraphFont"/>
  </w:style>
  <w:style w:type="character" w:customStyle="1" w:styleId="cat-Sumgrp-9rplc-31">
    <w:name w:val="cat-Sum grp-9 rplc-31"/>
    <w:basedOn w:val="DefaultParagraphFont"/>
  </w:style>
  <w:style w:type="character" w:customStyle="1" w:styleId="cat-Sumgrp-11rplc-32">
    <w:name w:val="cat-Sum grp-11 rplc-32"/>
    <w:basedOn w:val="DefaultParagraphFont"/>
  </w:style>
  <w:style w:type="character" w:customStyle="1" w:styleId="cat-Sumgrp-12rplc-33">
    <w:name w:val="cat-Sum grp-12 rplc-33"/>
    <w:basedOn w:val="DefaultParagraphFont"/>
  </w:style>
  <w:style w:type="character" w:customStyle="1" w:styleId="cat-UserDefinedgrp-19rplc-34">
    <w:name w:val="cat-UserDefined grp-19 rplc-34"/>
    <w:basedOn w:val="DefaultParagraphFont"/>
  </w:style>
  <w:style w:type="character" w:customStyle="1" w:styleId="cat-Addressgrp-2rplc-37">
    <w:name w:val="cat-Address grp-2 rplc-37"/>
    <w:basedOn w:val="DefaultParagraphFont"/>
  </w:style>
  <w:style w:type="character" w:customStyle="1" w:styleId="cat-UserDefinedgrp-19rplc-39">
    <w:name w:val="cat-UserDefined grp-19 rplc-39"/>
    <w:basedOn w:val="DefaultParagraphFont"/>
  </w:style>
  <w:style w:type="character" w:customStyle="1" w:styleId="cat-Sumgrp-9rplc-41">
    <w:name w:val="cat-Sum grp-9 rplc-41"/>
    <w:basedOn w:val="DefaultParagraphFont"/>
  </w:style>
  <w:style w:type="character" w:customStyle="1" w:styleId="cat-Sumgrp-10rplc-42">
    <w:name w:val="cat-Sum grp-10 rplc-42"/>
    <w:basedOn w:val="DefaultParagraphFont"/>
  </w:style>
  <w:style w:type="character" w:customStyle="1" w:styleId="cat-UserDefinedgrp-15rplc-44">
    <w:name w:val="cat-UserDefined grp-15 rplc-44"/>
    <w:basedOn w:val="DefaultParagraphFont"/>
  </w:style>
  <w:style w:type="character" w:customStyle="1" w:styleId="cat-UserDefinedgrp-16rplc-46">
    <w:name w:val="cat-UserDefined grp-16 rplc-46"/>
    <w:basedOn w:val="DefaultParagraphFont"/>
  </w:style>
  <w:style w:type="character" w:customStyle="1" w:styleId="cat-PassportDatagrp-14rplc-47">
    <w:name w:val="cat-PassportData grp-14 rplc-47"/>
    <w:basedOn w:val="DefaultParagraphFont"/>
  </w:style>
  <w:style w:type="character" w:customStyle="1" w:styleId="cat-Sumgrp-9rplc-48">
    <w:name w:val="cat-Sum grp-9 rplc-48"/>
    <w:basedOn w:val="DefaultParagraphFont"/>
  </w:style>
  <w:style w:type="character" w:customStyle="1" w:styleId="cat-Sumgrp-10rplc-49">
    <w:name w:val="cat-Sum grp-10 rplc-49"/>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