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rPr>
          <w:sz w:val="26"/>
          <w:szCs w:val="26"/>
        </w:rPr>
      </w:pPr>
      <w:r>
        <w:rPr>
          <w:rFonts w:ascii="Times New Roman" w:eastAsia="Times New Roman" w:hAnsi="Times New Roman" w:cs="Times New Roman"/>
          <w:b/>
          <w:bCs/>
          <w:sz w:val="26"/>
          <w:szCs w:val="26"/>
          <w:highlight w:val="none"/>
        </w:rPr>
        <w:t>Гражданское дело №02-</w:t>
      </w:r>
      <w:r>
        <w:rPr>
          <w:rFonts w:ascii="Times New Roman" w:eastAsia="Times New Roman" w:hAnsi="Times New Roman" w:cs="Times New Roman"/>
          <w:b/>
          <w:bCs/>
          <w:sz w:val="26"/>
          <w:szCs w:val="26"/>
          <w:highlight w:val="none"/>
        </w:rPr>
        <w:t>5164</w:t>
      </w:r>
      <w:r>
        <w:rPr>
          <w:rFonts w:ascii="Times New Roman" w:eastAsia="Times New Roman" w:hAnsi="Times New Roman" w:cs="Times New Roman"/>
          <w:b/>
          <w:bCs/>
          <w:sz w:val="26"/>
          <w:szCs w:val="26"/>
          <w:highlight w:val="none"/>
        </w:rPr>
        <w:t>/2023</w:t>
      </w:r>
    </w:p>
    <w:p>
      <w:pPr>
        <w:spacing w:before="0" w:after="0"/>
        <w:ind w:firstLine="567"/>
        <w:jc w:val="right"/>
        <w:rPr>
          <w:sz w:val="26"/>
          <w:szCs w:val="26"/>
        </w:rPr>
      </w:pPr>
      <w:r>
        <w:rPr>
          <w:rFonts w:ascii="Times New Roman" w:eastAsia="Times New Roman" w:hAnsi="Times New Roman" w:cs="Times New Roman"/>
          <w:b/>
          <w:bCs/>
          <w:sz w:val="26"/>
          <w:szCs w:val="26"/>
          <w:highlight w:val="none"/>
        </w:rPr>
        <w:t>УИД 77RS00</w:t>
      </w:r>
      <w:r>
        <w:rPr>
          <w:rFonts w:ascii="Times New Roman" w:eastAsia="Times New Roman" w:hAnsi="Times New Roman" w:cs="Times New Roman"/>
          <w:b/>
          <w:bCs/>
          <w:sz w:val="26"/>
          <w:szCs w:val="26"/>
          <w:highlight w:val="none"/>
        </w:rPr>
        <w:t>34</w:t>
      </w:r>
      <w:r>
        <w:rPr>
          <w:rFonts w:ascii="Times New Roman" w:eastAsia="Times New Roman" w:hAnsi="Times New Roman" w:cs="Times New Roman"/>
          <w:b/>
          <w:bCs/>
          <w:sz w:val="26"/>
          <w:szCs w:val="26"/>
          <w:highlight w:val="none"/>
        </w:rPr>
        <w:t>-02-</w:t>
      </w:r>
      <w:r>
        <w:rPr>
          <w:rFonts w:ascii="Times New Roman" w:eastAsia="Times New Roman" w:hAnsi="Times New Roman" w:cs="Times New Roman"/>
          <w:b/>
          <w:bCs/>
          <w:sz w:val="26"/>
          <w:szCs w:val="26"/>
          <w:highlight w:val="none"/>
        </w:rPr>
        <w:t>2023</w:t>
      </w:r>
      <w:r>
        <w:rPr>
          <w:rFonts w:ascii="Times New Roman" w:eastAsia="Times New Roman" w:hAnsi="Times New Roman" w:cs="Times New Roman"/>
          <w:b/>
          <w:bCs/>
          <w:sz w:val="26"/>
          <w:szCs w:val="26"/>
          <w:highlight w:val="none"/>
        </w:rPr>
        <w:t>-</w:t>
      </w:r>
      <w:r>
        <w:rPr>
          <w:rFonts w:ascii="Times New Roman" w:eastAsia="Times New Roman" w:hAnsi="Times New Roman" w:cs="Times New Roman"/>
          <w:b/>
          <w:bCs/>
          <w:sz w:val="26"/>
          <w:szCs w:val="26"/>
          <w:highlight w:val="none"/>
        </w:rPr>
        <w:t>000923</w:t>
      </w:r>
      <w:r>
        <w:rPr>
          <w:rFonts w:ascii="Times New Roman" w:eastAsia="Times New Roman" w:hAnsi="Times New Roman" w:cs="Times New Roman"/>
          <w:b/>
          <w:bCs/>
          <w:sz w:val="26"/>
          <w:szCs w:val="26"/>
          <w:highlight w:val="none"/>
        </w:rPr>
        <w:t>-</w:t>
      </w:r>
      <w:r>
        <w:rPr>
          <w:rFonts w:ascii="Times New Roman" w:eastAsia="Times New Roman" w:hAnsi="Times New Roman" w:cs="Times New Roman"/>
          <w:b/>
          <w:bCs/>
          <w:sz w:val="26"/>
          <w:szCs w:val="26"/>
          <w:highlight w:val="none"/>
        </w:rPr>
        <w:t>67</w:t>
      </w:r>
    </w:p>
    <w:p>
      <w:pPr>
        <w:spacing w:before="0" w:after="0"/>
        <w:ind w:firstLine="567"/>
        <w:jc w:val="right"/>
        <w:rPr>
          <w:sz w:val="26"/>
          <w:szCs w:val="26"/>
        </w:rPr>
      </w:pPr>
    </w:p>
    <w:p>
      <w:pPr>
        <w:spacing w:before="0" w:after="0"/>
        <w:ind w:firstLine="567"/>
        <w:jc w:val="center"/>
        <w:rPr>
          <w:sz w:val="26"/>
          <w:szCs w:val="26"/>
        </w:rPr>
      </w:pPr>
      <w:r>
        <w:rPr>
          <w:rFonts w:ascii="Times New Roman" w:eastAsia="Times New Roman" w:hAnsi="Times New Roman" w:cs="Times New Roman"/>
          <w:b/>
          <w:bCs/>
          <w:sz w:val="26"/>
          <w:szCs w:val="26"/>
          <w:highlight w:val="none"/>
        </w:rPr>
        <w:t>Р</w:t>
      </w:r>
      <w:r>
        <w:rPr>
          <w:rFonts w:ascii="Times New Roman" w:eastAsia="Times New Roman" w:hAnsi="Times New Roman" w:cs="Times New Roman"/>
          <w:b/>
          <w:bCs/>
          <w:sz w:val="26"/>
          <w:szCs w:val="26"/>
          <w:highlight w:val="none"/>
        </w:rPr>
        <w:t xml:space="preserve">ЕШЕНИЕ </w:t>
      </w:r>
    </w:p>
    <w:p>
      <w:pPr>
        <w:spacing w:before="0" w:after="0"/>
        <w:ind w:firstLine="567"/>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240"/>
        <w:ind w:firstLine="567"/>
        <w:jc w:val="center"/>
        <w:rPr>
          <w:sz w:val="26"/>
          <w:szCs w:val="26"/>
        </w:rPr>
      </w:pPr>
    </w:p>
    <w:tbl>
      <w:tblPr>
        <w:tblW w:w="9464" w:type="dxa"/>
        <w:tblInd w:w="118" w:type="dxa"/>
        <w:tblCellMar>
          <w:top w:w="0" w:type="dxa"/>
          <w:left w:w="0" w:type="dxa"/>
          <w:bottom w:w="0" w:type="dxa"/>
          <w:right w:w="0" w:type="dxa"/>
        </w:tblCellMar>
      </w:tblPr>
      <w:tblGrid>
        <w:gridCol w:w="4149"/>
        <w:gridCol w:w="1401"/>
        <w:gridCol w:w="3914"/>
      </w:tblGrid>
      <w:tr>
        <w:tblPrEx>
          <w:tblW w:w="9464" w:type="dxa"/>
          <w:tblInd w:w="118" w:type="dxa"/>
          <w:tblCellMar>
            <w:top w:w="0" w:type="dxa"/>
            <w:left w:w="0" w:type="dxa"/>
            <w:bottom w:w="0" w:type="dxa"/>
            <w:right w:w="0" w:type="dxa"/>
          </w:tblCellMar>
        </w:tblPrEx>
        <w:tc>
          <w:tcPr>
            <w:tcW w:w="4219" w:type="dxa"/>
            <w:noWrap w:val="0"/>
            <w:tcMar>
              <w:top w:w="10" w:type="dxa"/>
              <w:left w:w="118" w:type="dxa"/>
              <w:bottom w:w="10" w:type="dxa"/>
              <w:right w:w="118" w:type="dxa"/>
            </w:tcMar>
            <w:vAlign w:val="top"/>
            <w:hideMark/>
          </w:tcPr>
          <w:p>
            <w:pPr>
              <w:spacing w:before="0" w:after="0"/>
              <w:ind w:firstLine="567"/>
              <w:rPr>
                <w:b w:val="0"/>
                <w:bCs w:val="0"/>
                <w:i w:val="0"/>
                <w:iCs w:val="0"/>
                <w:smallCaps w:val="0"/>
                <w:color w:val="000000"/>
                <w:sz w:val="26"/>
                <w:szCs w:val="26"/>
              </w:rPr>
            </w:pPr>
            <w:r>
              <w:rPr>
                <w:rFonts w:ascii="Times New Roman" w:eastAsia="Times New Roman" w:hAnsi="Times New Roman" w:cs="Times New Roman"/>
                <w:b/>
                <w:bCs/>
                <w:i w:val="0"/>
                <w:iCs w:val="0"/>
                <w:smallCaps w:val="0"/>
                <w:color w:val="000000"/>
                <w:sz w:val="26"/>
                <w:szCs w:val="26"/>
                <w:highlight w:val="none"/>
              </w:rPr>
              <w:t>10</w:t>
            </w:r>
            <w:r>
              <w:rPr>
                <w:rFonts w:ascii="Times New Roman" w:eastAsia="Times New Roman" w:hAnsi="Times New Roman" w:cs="Times New Roman"/>
                <w:b/>
                <w:bCs/>
                <w:i w:val="0"/>
                <w:iCs w:val="0"/>
                <w:smallCaps w:val="0"/>
                <w:color w:val="000000"/>
                <w:sz w:val="26"/>
                <w:szCs w:val="26"/>
                <w:highlight w:val="none"/>
              </w:rPr>
              <w:t xml:space="preserve"> </w:t>
            </w:r>
            <w:r>
              <w:rPr>
                <w:rFonts w:ascii="Times New Roman" w:eastAsia="Times New Roman" w:hAnsi="Times New Roman" w:cs="Times New Roman"/>
                <w:b/>
                <w:bCs/>
                <w:i w:val="0"/>
                <w:iCs w:val="0"/>
                <w:smallCaps w:val="0"/>
                <w:color w:val="000000"/>
                <w:sz w:val="26"/>
                <w:szCs w:val="26"/>
                <w:highlight w:val="none"/>
              </w:rPr>
              <w:t>марта</w:t>
            </w:r>
            <w:r>
              <w:rPr>
                <w:rFonts w:ascii="Times New Roman" w:eastAsia="Times New Roman" w:hAnsi="Times New Roman" w:cs="Times New Roman"/>
                <w:b/>
                <w:bCs/>
                <w:i w:val="0"/>
                <w:iCs w:val="0"/>
                <w:smallCaps w:val="0"/>
                <w:color w:val="000000"/>
                <w:sz w:val="26"/>
                <w:szCs w:val="26"/>
                <w:highlight w:val="none"/>
              </w:rPr>
              <w:t xml:space="preserve"> 2</w:t>
            </w:r>
            <w:r>
              <w:rPr>
                <w:rFonts w:ascii="Times New Roman" w:eastAsia="Times New Roman" w:hAnsi="Times New Roman" w:cs="Times New Roman"/>
                <w:b/>
                <w:bCs/>
                <w:i w:val="0"/>
                <w:iCs w:val="0"/>
                <w:smallCaps w:val="0"/>
                <w:color w:val="000000"/>
                <w:sz w:val="26"/>
                <w:szCs w:val="26"/>
                <w:highlight w:val="none"/>
              </w:rPr>
              <w:t>023</w:t>
            </w:r>
            <w:r>
              <w:rPr>
                <w:rFonts w:ascii="Times New Roman" w:eastAsia="Times New Roman" w:hAnsi="Times New Roman" w:cs="Times New Roman"/>
                <w:b/>
                <w:bCs/>
                <w:i w:val="0"/>
                <w:iCs w:val="0"/>
                <w:smallCaps w:val="0"/>
                <w:color w:val="000000"/>
                <w:sz w:val="26"/>
                <w:szCs w:val="26"/>
                <w:highlight w:val="none"/>
              </w:rPr>
              <w:t xml:space="preserve"> года</w:t>
            </w:r>
          </w:p>
        </w:tc>
        <w:tc>
          <w:tcPr>
            <w:tcW w:w="1276" w:type="dxa"/>
            <w:noWrap w:val="0"/>
            <w:tcMar>
              <w:top w:w="10" w:type="dxa"/>
              <w:left w:w="118" w:type="dxa"/>
              <w:bottom w:w="10" w:type="dxa"/>
              <w:right w:w="118" w:type="dxa"/>
            </w:tcMar>
            <w:vAlign w:val="top"/>
            <w:hideMark/>
          </w:tcPr>
          <w:p>
            <w:pPr>
              <w:spacing w:before="0" w:after="0"/>
              <w:ind w:firstLine="567"/>
              <w:rPr>
                <w:b w:val="0"/>
                <w:bCs w:val="0"/>
                <w:i w:val="0"/>
                <w:iCs w:val="0"/>
                <w:smallCaps w:val="0"/>
                <w:color w:val="000000"/>
                <w:sz w:val="26"/>
                <w:szCs w:val="26"/>
              </w:rPr>
            </w:pPr>
          </w:p>
        </w:tc>
        <w:tc>
          <w:tcPr>
            <w:tcW w:w="3969" w:type="dxa"/>
            <w:noWrap w:val="0"/>
            <w:tcMar>
              <w:top w:w="10" w:type="dxa"/>
              <w:left w:w="118" w:type="dxa"/>
              <w:bottom w:w="10" w:type="dxa"/>
              <w:right w:w="118" w:type="dxa"/>
            </w:tcMar>
            <w:vAlign w:val="top"/>
            <w:hideMark/>
          </w:tcPr>
          <w:p>
            <w:pPr>
              <w:spacing w:before="0" w:after="0"/>
              <w:ind w:firstLine="567"/>
              <w:jc w:val="right"/>
              <w:rPr>
                <w:b w:val="0"/>
                <w:bCs w:val="0"/>
                <w:i w:val="0"/>
                <w:iCs w:val="0"/>
                <w:smallCaps w:val="0"/>
                <w:color w:val="000000"/>
                <w:sz w:val="26"/>
                <w:szCs w:val="26"/>
              </w:rPr>
            </w:pPr>
            <w:r>
              <w:rPr>
                <w:rStyle w:val="cat-Addressgrp-0rplc-0"/>
                <w:rFonts w:ascii="Times New Roman" w:eastAsia="Times New Roman" w:hAnsi="Times New Roman" w:cs="Times New Roman"/>
                <w:b/>
                <w:bCs/>
                <w:i w:val="0"/>
                <w:iCs w:val="0"/>
                <w:smallCaps w:val="0"/>
                <w:color w:val="000000"/>
                <w:sz w:val="26"/>
                <w:szCs w:val="26"/>
                <w:highlight w:val="none"/>
              </w:rPr>
              <w:t>адрес</w:t>
            </w:r>
          </w:p>
        </w:tc>
      </w:tr>
    </w:tbl>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Щербинский районный суд </w:t>
      </w:r>
      <w:r>
        <w:rPr>
          <w:rStyle w:val="cat-Addressgrp-0rplc-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Капустиной Г.В.</w:t>
      </w:r>
      <w:r>
        <w:rPr>
          <w:rFonts w:ascii="Times New Roman" w:eastAsia="Times New Roman" w:hAnsi="Times New Roman" w:cs="Times New Roman"/>
          <w:sz w:val="26"/>
          <w:szCs w:val="26"/>
          <w:highlight w:val="none"/>
        </w:rPr>
        <w:t xml:space="preserve">,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при секретаре </w:t>
      </w:r>
      <w:r>
        <w:rPr>
          <w:rFonts w:ascii="Times New Roman" w:eastAsia="Times New Roman" w:hAnsi="Times New Roman" w:cs="Times New Roman"/>
          <w:sz w:val="26"/>
          <w:szCs w:val="26"/>
          <w:highlight w:val="none"/>
        </w:rPr>
        <w:t xml:space="preserve"> </w:t>
      </w:r>
      <w:r>
        <w:rPr>
          <w:rStyle w:val="cat-FIOgrp-2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 2-</w:t>
      </w:r>
      <w:r>
        <w:rPr>
          <w:rFonts w:ascii="Times New Roman" w:eastAsia="Times New Roman" w:hAnsi="Times New Roman" w:cs="Times New Roman"/>
          <w:sz w:val="26"/>
          <w:szCs w:val="26"/>
          <w:highlight w:val="none"/>
        </w:rPr>
        <w:t>5164</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по исковому заявлению </w:t>
      </w:r>
      <w:r>
        <w:rPr>
          <w:rFonts w:ascii="Times New Roman" w:eastAsia="Times New Roman" w:hAnsi="Times New Roman" w:cs="Times New Roman"/>
          <w:sz w:val="26"/>
          <w:szCs w:val="26"/>
          <w:highlight w:val="none"/>
        </w:rPr>
        <w:t xml:space="preserve">ПАО Сбербанк в лице филиала Московский банк ПАО Сбербанк к </w:t>
      </w:r>
      <w:r>
        <w:rPr>
          <w:rFonts w:ascii="Times New Roman" w:eastAsia="Times New Roman" w:hAnsi="Times New Roman" w:cs="Times New Roman"/>
          <w:sz w:val="26"/>
          <w:szCs w:val="26"/>
          <w:highlight w:val="none"/>
        </w:rPr>
        <w:t>Тарасову Юрию Николаевичу</w:t>
      </w:r>
      <w:r>
        <w:rPr>
          <w:rFonts w:ascii="Times New Roman" w:eastAsia="Times New Roman" w:hAnsi="Times New Roman" w:cs="Times New Roman"/>
          <w:sz w:val="26"/>
          <w:szCs w:val="26"/>
          <w:highlight w:val="none"/>
        </w:rPr>
        <w:t xml:space="preserve"> о взыскании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задолженности по эмиссионному контракту</w:t>
      </w:r>
      <w:r>
        <w:rPr>
          <w:rFonts w:ascii="Times New Roman" w:eastAsia="Times New Roman" w:hAnsi="Times New Roman" w:cs="Times New Roman"/>
          <w:sz w:val="26"/>
          <w:szCs w:val="26"/>
          <w:highlight w:val="none"/>
        </w:rPr>
        <w:t xml:space="preserve">, </w:t>
      </w:r>
    </w:p>
    <w:p>
      <w:pPr>
        <w:spacing w:before="0" w:after="0"/>
        <w:ind w:firstLine="567"/>
        <w:jc w:val="center"/>
        <w:rPr>
          <w:sz w:val="26"/>
          <w:szCs w:val="26"/>
        </w:rPr>
      </w:pPr>
    </w:p>
    <w:p>
      <w:pPr>
        <w:spacing w:before="0" w:after="0"/>
        <w:ind w:firstLine="567"/>
        <w:jc w:val="center"/>
        <w:rPr>
          <w:sz w:val="26"/>
          <w:szCs w:val="26"/>
        </w:rPr>
      </w:pPr>
      <w:r>
        <w:rPr>
          <w:rFonts w:ascii="Times New Roman" w:eastAsia="Times New Roman" w:hAnsi="Times New Roman" w:cs="Times New Roman"/>
          <w:sz w:val="26"/>
          <w:szCs w:val="26"/>
          <w:highlight w:val="none"/>
        </w:rPr>
        <w:t>УСТАНОВИЛ:</w:t>
      </w:r>
    </w:p>
    <w:p>
      <w:pPr>
        <w:spacing w:before="0" w:after="0"/>
        <w:ind w:firstLine="567"/>
        <w:jc w:val="center"/>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 xml:space="preserve">ПАО Сбербанк в лице филиала Московский банк ПАО Сбербанк </w:t>
      </w:r>
      <w:r>
        <w:rPr>
          <w:rFonts w:ascii="Times New Roman" w:eastAsia="Times New Roman" w:hAnsi="Times New Roman" w:cs="Times New Roman"/>
          <w:sz w:val="26"/>
          <w:szCs w:val="26"/>
          <w:highlight w:val="none"/>
        </w:rPr>
        <w:t>обратил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в суд с иском к </w:t>
      </w:r>
      <w:r>
        <w:rPr>
          <w:rFonts w:ascii="Times New Roman" w:eastAsia="Times New Roman" w:hAnsi="Times New Roman" w:cs="Times New Roman"/>
          <w:sz w:val="26"/>
          <w:szCs w:val="26"/>
          <w:highlight w:val="none"/>
        </w:rPr>
        <w:t xml:space="preserve">ответчику </w:t>
      </w:r>
      <w:r>
        <w:rPr>
          <w:rFonts w:ascii="Times New Roman" w:eastAsia="Times New Roman" w:hAnsi="Times New Roman" w:cs="Times New Roman"/>
          <w:sz w:val="26"/>
          <w:szCs w:val="26"/>
          <w:highlight w:val="none"/>
        </w:rPr>
        <w:t xml:space="preserve">Тарасову Юрию Николаевичу </w:t>
      </w:r>
      <w:r>
        <w:rPr>
          <w:rFonts w:ascii="Times New Roman" w:eastAsia="Times New Roman" w:hAnsi="Times New Roman" w:cs="Times New Roman"/>
          <w:sz w:val="26"/>
          <w:szCs w:val="26"/>
          <w:highlight w:val="none"/>
        </w:rPr>
        <w:t>о взыскании задолженности по эмиссионному контракту</w:t>
      </w:r>
      <w:r>
        <w:rPr>
          <w:rFonts w:ascii="Times New Roman" w:eastAsia="Times New Roman" w:hAnsi="Times New Roman" w:cs="Times New Roman"/>
          <w:sz w:val="26"/>
          <w:szCs w:val="26"/>
          <w:highlight w:val="none"/>
        </w:rPr>
        <w:t>, в обоснование иско</w:t>
      </w:r>
      <w:r>
        <w:rPr>
          <w:rFonts w:ascii="Times New Roman" w:eastAsia="Times New Roman" w:hAnsi="Times New Roman" w:cs="Times New Roman"/>
          <w:sz w:val="26"/>
          <w:szCs w:val="26"/>
          <w:highlight w:val="none"/>
        </w:rPr>
        <w:t xml:space="preserve">вых </w:t>
      </w:r>
      <w:r>
        <w:rPr>
          <w:rFonts w:ascii="Times New Roman" w:eastAsia="Times New Roman" w:hAnsi="Times New Roman" w:cs="Times New Roman"/>
          <w:sz w:val="26"/>
          <w:szCs w:val="26"/>
          <w:highlight w:val="none"/>
        </w:rPr>
        <w:t>требований</w:t>
      </w:r>
      <w:r>
        <w:rPr>
          <w:rFonts w:ascii="Times New Roman" w:eastAsia="Times New Roman" w:hAnsi="Times New Roman" w:cs="Times New Roman"/>
          <w:sz w:val="26"/>
          <w:szCs w:val="26"/>
          <w:highlight w:val="none"/>
        </w:rPr>
        <w:t xml:space="preserve"> указав, что </w:t>
      </w:r>
      <w:r>
        <w:rPr>
          <w:rFonts w:ascii="Times New Roman" w:eastAsia="Times New Roman" w:hAnsi="Times New Roman" w:cs="Times New Roman"/>
          <w:sz w:val="26"/>
          <w:szCs w:val="26"/>
          <w:highlight w:val="none"/>
        </w:rPr>
        <w:t>22.03.2019</w:t>
      </w:r>
      <w:r>
        <w:rPr>
          <w:rFonts w:ascii="Times New Roman" w:eastAsia="Times New Roman" w:hAnsi="Times New Roman" w:cs="Times New Roman"/>
          <w:sz w:val="26"/>
          <w:szCs w:val="26"/>
          <w:highlight w:val="none"/>
        </w:rPr>
        <w:t xml:space="preserve"> года ПАО Сбербанк заключил с </w:t>
      </w:r>
      <w:r>
        <w:rPr>
          <w:rStyle w:val="cat-FIOgrp-4rplc-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эмиссионный контракт №0910-Р-</w:t>
      </w:r>
      <w:r>
        <w:rPr>
          <w:rFonts w:ascii="Times New Roman" w:eastAsia="Times New Roman" w:hAnsi="Times New Roman" w:cs="Times New Roman"/>
          <w:sz w:val="26"/>
          <w:szCs w:val="26"/>
          <w:highlight w:val="none"/>
        </w:rPr>
        <w:t>12990862560</w:t>
      </w:r>
      <w:r>
        <w:rPr>
          <w:rFonts w:ascii="Times New Roman" w:eastAsia="Times New Roman" w:hAnsi="Times New Roman" w:cs="Times New Roman"/>
          <w:sz w:val="26"/>
          <w:szCs w:val="26"/>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w:t>
      </w:r>
      <w:r>
        <w:rPr>
          <w:rFonts w:ascii="Times New Roman" w:eastAsia="Times New Roman" w:hAnsi="Times New Roman" w:cs="Times New Roman"/>
          <w:sz w:val="26"/>
          <w:szCs w:val="26"/>
          <w:highlight w:val="none"/>
        </w:rPr>
        <w:t>ем</w:t>
      </w:r>
      <w:r>
        <w:rPr>
          <w:rFonts w:ascii="Times New Roman" w:eastAsia="Times New Roman" w:hAnsi="Times New Roman" w:cs="Times New Roman"/>
          <w:sz w:val="26"/>
          <w:szCs w:val="26"/>
          <w:highlight w:val="none"/>
        </w:rPr>
        <w:t xml:space="preserve"> счета по данной карте в российских рублях, в рамках которого </w:t>
      </w:r>
      <w:r>
        <w:rPr>
          <w:rStyle w:val="cat-FIOgrp-4rplc-7"/>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была выдана кредитная карта в размере кредитного лимита.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Указанный договор заключен в результате публичной оферты путем направления заемщиком заявления на получение кредитной карты, </w:t>
      </w:r>
      <w:r>
        <w:rPr>
          <w:rFonts w:ascii="Times New Roman" w:eastAsia="Times New Roman" w:hAnsi="Times New Roman" w:cs="Times New Roman"/>
          <w:sz w:val="26"/>
          <w:szCs w:val="26"/>
          <w:highlight w:val="none"/>
        </w:rPr>
        <w:t>подписания Индивидуальных условий, ознакомления</w:t>
      </w:r>
      <w:r>
        <w:rPr>
          <w:rFonts w:ascii="Times New Roman" w:eastAsia="Times New Roman" w:hAnsi="Times New Roman" w:cs="Times New Roman"/>
          <w:sz w:val="26"/>
          <w:szCs w:val="26"/>
          <w:highlight w:val="none"/>
        </w:rPr>
        <w:t xml:space="preserve"> с </w:t>
      </w:r>
      <w:r>
        <w:rPr>
          <w:rFonts w:ascii="Times New Roman" w:eastAsia="Times New Roman" w:hAnsi="Times New Roman" w:cs="Times New Roman"/>
          <w:sz w:val="26"/>
          <w:szCs w:val="26"/>
          <w:highlight w:val="none"/>
        </w:rPr>
        <w:t xml:space="preserve">Общими </w:t>
      </w:r>
      <w:r>
        <w:rPr>
          <w:rFonts w:ascii="Times New Roman" w:eastAsia="Times New Roman" w:hAnsi="Times New Roman" w:cs="Times New Roman"/>
          <w:sz w:val="26"/>
          <w:szCs w:val="26"/>
          <w:highlight w:val="none"/>
        </w:rPr>
        <w:t>условиями выпуска и обслуживания кредитной карты ПАО Сбербанк, тарифами банка, памяткой держателя международных банковских карт.</w:t>
      </w:r>
      <w:r>
        <w:rPr>
          <w:rFonts w:ascii="Times New Roman" w:eastAsia="Times New Roman" w:hAnsi="Times New Roman" w:cs="Times New Roman"/>
          <w:sz w:val="26"/>
          <w:szCs w:val="26"/>
          <w:highlight w:val="none"/>
        </w:rPr>
        <w:t xml:space="preserve"> </w:t>
      </w:r>
      <w:r>
        <w:rPr>
          <w:rStyle w:val="cat-FIOgrp-4rplc-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обязательства по погашению задолженности надлежащим образом не исполнены, в связи с чем по состоянию на </w:t>
      </w:r>
      <w:r>
        <w:rPr>
          <w:rFonts w:ascii="Times New Roman" w:eastAsia="Times New Roman" w:hAnsi="Times New Roman" w:cs="Times New Roman"/>
          <w:sz w:val="26"/>
          <w:szCs w:val="26"/>
          <w:highlight w:val="none"/>
        </w:rPr>
        <w:t>09.12.2022</w:t>
      </w:r>
      <w:r>
        <w:rPr>
          <w:rFonts w:ascii="Times New Roman" w:eastAsia="Times New Roman" w:hAnsi="Times New Roman" w:cs="Times New Roman"/>
          <w:sz w:val="26"/>
          <w:szCs w:val="26"/>
          <w:highlight w:val="none"/>
        </w:rPr>
        <w:t xml:space="preserve"> года образовалась задолженность в размере </w:t>
      </w:r>
      <w:r>
        <w:rPr>
          <w:rStyle w:val="cat-Sumgrp-9rplc-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0rplc-1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 xml:space="preserve">росроченный основной долг, </w:t>
      </w:r>
      <w:r>
        <w:rPr>
          <w:rStyle w:val="cat-Sumgrp-11rplc-1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проценты.</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Ответчику было направлено требование о досрочном возврате суммы кредита, которое было оставлено без удовлетворения,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связи</w:t>
      </w:r>
      <w:r>
        <w:rPr>
          <w:rFonts w:ascii="Times New Roman" w:eastAsia="Times New Roman" w:hAnsi="Times New Roman" w:cs="Times New Roman"/>
          <w:sz w:val="26"/>
          <w:szCs w:val="26"/>
          <w:highlight w:val="none"/>
        </w:rPr>
        <w:t xml:space="preserve"> с чем истец, полагая свои права нарушенными, просит взыскать с ответчика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в размере </w:t>
      </w:r>
      <w:r>
        <w:rPr>
          <w:rStyle w:val="cat-Sumgrp-9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оплате госпошлины в размере </w:t>
      </w:r>
      <w:r>
        <w:rPr>
          <w:rStyle w:val="cat-Sumgrp-12rplc-13"/>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Представитель истца </w:t>
      </w:r>
      <w:r>
        <w:rPr>
          <w:rFonts w:ascii="Times New Roman" w:eastAsia="Times New Roman" w:hAnsi="Times New Roman" w:cs="Times New Roman"/>
          <w:sz w:val="26"/>
          <w:szCs w:val="26"/>
          <w:highlight w:val="none"/>
        </w:rPr>
        <w:t xml:space="preserve">ПАО Сбербанк в лице филиала Московский банк ПАО Сбербанк </w:t>
      </w:r>
      <w:r>
        <w:rPr>
          <w:rFonts w:ascii="Times New Roman" w:eastAsia="Times New Roman" w:hAnsi="Times New Roman" w:cs="Times New Roman"/>
          <w:sz w:val="26"/>
          <w:szCs w:val="26"/>
          <w:highlight w:val="none"/>
        </w:rPr>
        <w:t>в судебное заседание не явился, извещен надлежащим образом, просил о рассмотрении дела в его отсутствие.</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w:t>
      </w:r>
      <w:r>
        <w:rPr>
          <w:rStyle w:val="cat-FIOgrp-4rplc-1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судебное заседание не явил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извещен</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надлежащим образом.</w:t>
      </w:r>
    </w:p>
    <w:p>
      <w:pPr>
        <w:spacing w:before="0" w:after="0"/>
        <w:ind w:firstLine="567"/>
        <w:jc w:val="both"/>
        <w:rPr>
          <w:sz w:val="26"/>
          <w:szCs w:val="26"/>
        </w:rPr>
      </w:pPr>
      <w:r>
        <w:rPr>
          <w:rFonts w:ascii="Times New Roman" w:eastAsia="Times New Roman" w:hAnsi="Times New Roman" w:cs="Times New Roman"/>
          <w:sz w:val="26"/>
          <w:szCs w:val="26"/>
          <w:highlight w:val="none"/>
        </w:rPr>
        <w:t>Учитывая, что реализация участниками гражданского оборота своих прав не должна нарушать права и охраняемые законом интересы других лиц, суд полагает возможным рассмотреть настоящее дело в отсутствие лиц, участвующих в деле, извещенных надлежащим образом.</w:t>
      </w:r>
    </w:p>
    <w:p>
      <w:pPr>
        <w:spacing w:before="0" w:after="0"/>
        <w:ind w:firstLine="567"/>
        <w:jc w:val="both"/>
        <w:rPr>
          <w:sz w:val="26"/>
          <w:szCs w:val="26"/>
        </w:rPr>
      </w:pPr>
      <w:r>
        <w:rPr>
          <w:rFonts w:ascii="Times New Roman" w:eastAsia="Times New Roman" w:hAnsi="Times New Roman" w:cs="Times New Roman"/>
          <w:sz w:val="26"/>
          <w:szCs w:val="26"/>
          <w:highlight w:val="none"/>
        </w:rPr>
        <w:t>Суд, исследовав материалы дела, оценив представленные доказательства в их совокупности, с учетом требований ст. 67 ГПК, приходит к следующему выводу.</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567"/>
        <w:jc w:val="both"/>
        <w:rPr>
          <w:sz w:val="26"/>
          <w:szCs w:val="26"/>
        </w:rPr>
      </w:pPr>
      <w:r>
        <w:rPr>
          <w:rFonts w:ascii="Times New Roman" w:eastAsia="Times New Roman" w:hAnsi="Times New Roman" w:cs="Times New Roman"/>
          <w:sz w:val="26"/>
          <w:szCs w:val="26"/>
          <w:highlight w:val="none"/>
        </w:rPr>
        <w:t>В случае предоставления кредита гражданину в целях, не связанных с осуществлением предпринимательской деятельности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абзаце первом настоящего пункта, определяются законом о потребительском кредите (займе).</w:t>
      </w:r>
    </w:p>
    <w:p>
      <w:pPr>
        <w:spacing w:before="0" w:after="0"/>
        <w:ind w:firstLine="567"/>
        <w:jc w:val="both"/>
        <w:rPr>
          <w:sz w:val="26"/>
          <w:szCs w:val="26"/>
        </w:rPr>
      </w:pPr>
      <w:r>
        <w:rPr>
          <w:rFonts w:ascii="Times New Roman" w:eastAsia="Times New Roman" w:hAnsi="Times New Roman" w:cs="Times New Roman"/>
          <w:sz w:val="26"/>
          <w:szCs w:val="26"/>
          <w:highlight w:val="none"/>
        </w:rPr>
        <w:t>В силу ст.820 ГК РФ кредитный договор должен быть заключен в письменной форме.</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ст.807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567"/>
        <w:jc w:val="both"/>
        <w:rPr>
          <w:sz w:val="26"/>
          <w:szCs w:val="26"/>
        </w:rPr>
      </w:pPr>
      <w:r>
        <w:rPr>
          <w:rFonts w:ascii="Times New Roman" w:eastAsia="Times New Roman" w:hAnsi="Times New Roman" w:cs="Times New Roman"/>
          <w:sz w:val="26"/>
          <w:szCs w:val="26"/>
          <w:highlight w:val="none"/>
        </w:rPr>
        <w:t>Договор займа считается заключенным с момента передачи денег или других вещей.</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 ч.1 ст. 810 ГК РФ, заемщик обязан возвратить заимодавцу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(ч.2 ст. 811 ГК РФ).</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ст. 809 ГК РФ займодавец имеет право на получение с заемщика процентов на сумму займа в размерах и в порядке, определенных договором.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силу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309, 310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допускаются.</w:t>
      </w:r>
      <w:r>
        <w:rPr>
          <w:rFonts w:ascii="Times New Roman" w:eastAsia="Times New Roman" w:hAnsi="Times New Roman" w:cs="Times New Roman"/>
          <w:sz w:val="26"/>
          <w:szCs w:val="26"/>
          <w:highlight w:val="none"/>
        </w:rPr>
        <w:tab/>
      </w:r>
    </w:p>
    <w:p>
      <w:pPr>
        <w:spacing w:before="0" w:after="0"/>
        <w:ind w:firstLine="567"/>
        <w:jc w:val="both"/>
        <w:rPr>
          <w:sz w:val="26"/>
          <w:szCs w:val="26"/>
        </w:rPr>
      </w:pPr>
      <w:r>
        <w:rPr>
          <w:rFonts w:ascii="Times New Roman" w:eastAsia="Times New Roman" w:hAnsi="Times New Roman" w:cs="Times New Roman"/>
          <w:sz w:val="26"/>
          <w:szCs w:val="26"/>
          <w:highlight w:val="none"/>
        </w:rPr>
        <w:t>Судом установлено, что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22.03.2019 года ПАО Сбербанк заключил с </w:t>
      </w:r>
      <w:r>
        <w:rPr>
          <w:rStyle w:val="cat-FIOgrp-4rplc-15"/>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эмиссионный контракт №0910-Р-12990862560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w:t>
      </w:r>
      <w:r>
        <w:rPr>
          <w:rFonts w:ascii="Times New Roman" w:eastAsia="Times New Roman" w:hAnsi="Times New Roman" w:cs="Times New Roman"/>
          <w:sz w:val="26"/>
          <w:szCs w:val="26"/>
          <w:highlight w:val="none"/>
        </w:rPr>
        <w:t xml:space="preserve">российских рублях, в рамках которого </w:t>
      </w:r>
      <w:r>
        <w:rPr>
          <w:rStyle w:val="cat-FIOgrp-4rplc-1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была выдана кредитная карта в размере кредитного лимита.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Указанный договор заключен в результате публичной оферты путем направления заемщиком заявления на получение кредитной карты, </w:t>
      </w:r>
      <w:r>
        <w:rPr>
          <w:rFonts w:ascii="Times New Roman" w:eastAsia="Times New Roman" w:hAnsi="Times New Roman" w:cs="Times New Roman"/>
          <w:sz w:val="26"/>
          <w:szCs w:val="26"/>
          <w:highlight w:val="none"/>
        </w:rPr>
        <w:t xml:space="preserve">подписания Индивидуальных условий, </w:t>
      </w:r>
      <w:r>
        <w:rPr>
          <w:rFonts w:ascii="Times New Roman" w:eastAsia="Times New Roman" w:hAnsi="Times New Roman" w:cs="Times New Roman"/>
          <w:sz w:val="26"/>
          <w:szCs w:val="26"/>
          <w:highlight w:val="none"/>
        </w:rPr>
        <w:t>ознакомления с Общими условиями выпуска и обслуживания кредитной карты ПАО Сбербанк, тарифами банка, памяткой держателя международных банковских карт.</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highlight w:val="none"/>
        </w:rPr>
        <w:t xml:space="preserve">Общим </w:t>
      </w:r>
      <w:r>
        <w:rPr>
          <w:rFonts w:ascii="Times New Roman" w:eastAsia="Times New Roman" w:hAnsi="Times New Roman" w:cs="Times New Roman"/>
          <w:sz w:val="26"/>
          <w:szCs w:val="26"/>
          <w:highlight w:val="none"/>
        </w:rPr>
        <w:t>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w:t>
      </w:r>
    </w:p>
    <w:p>
      <w:pPr>
        <w:spacing w:before="0" w:after="0"/>
        <w:ind w:firstLine="567"/>
        <w:jc w:val="both"/>
        <w:rPr>
          <w:sz w:val="26"/>
          <w:szCs w:val="26"/>
        </w:rPr>
      </w:pPr>
      <w:r>
        <w:rPr>
          <w:rFonts w:ascii="Times New Roman" w:eastAsia="Times New Roman" w:hAnsi="Times New Roman" w:cs="Times New Roman"/>
          <w:sz w:val="26"/>
          <w:szCs w:val="26"/>
          <w:highlight w:val="none"/>
        </w:rPr>
        <w:t>Индивидуальными у</w:t>
      </w:r>
      <w:r>
        <w:rPr>
          <w:rFonts w:ascii="Times New Roman" w:eastAsia="Times New Roman" w:hAnsi="Times New Roman" w:cs="Times New Roman"/>
          <w:sz w:val="26"/>
          <w:szCs w:val="26"/>
          <w:highlight w:val="none"/>
        </w:rPr>
        <w:t>словиями предусмотрено, что за несвоевременное погашение обязатель</w:t>
      </w:r>
      <w:r>
        <w:rPr>
          <w:rFonts w:ascii="Times New Roman" w:eastAsia="Times New Roman" w:hAnsi="Times New Roman" w:cs="Times New Roman"/>
          <w:sz w:val="26"/>
          <w:szCs w:val="26"/>
          <w:highlight w:val="none"/>
        </w:rPr>
        <w:t>ств пл</w:t>
      </w:r>
      <w:r>
        <w:rPr>
          <w:rFonts w:ascii="Times New Roman" w:eastAsia="Times New Roman" w:hAnsi="Times New Roman" w:cs="Times New Roman"/>
          <w:sz w:val="26"/>
          <w:szCs w:val="26"/>
          <w:highlight w:val="none"/>
        </w:rPr>
        <w:t xml:space="preserve">атежа взымается неустойка в соответствии с тарифами банка. </w:t>
      </w:r>
      <w:r>
        <w:rPr>
          <w:rFonts w:ascii="Times New Roman" w:eastAsia="Times New Roman" w:hAnsi="Times New Roman" w:cs="Times New Roman"/>
          <w:sz w:val="26"/>
          <w:szCs w:val="26"/>
          <w:highlight w:val="none"/>
        </w:rPr>
        <w:t xml:space="preserve">Сумма неустойки рассчитывается от остатка просроченного основного долга по ставке, установленной тарифами банка, и включается в сумму очередности обязательного платежа </w:t>
      </w:r>
      <w:r>
        <w:rPr>
          <w:rFonts w:ascii="Times New Roman" w:eastAsia="Times New Roman" w:hAnsi="Times New Roman" w:cs="Times New Roman"/>
          <w:sz w:val="26"/>
          <w:szCs w:val="26"/>
          <w:highlight w:val="none"/>
        </w:rPr>
        <w:t>до</w:t>
      </w:r>
      <w:r>
        <w:rPr>
          <w:rFonts w:ascii="Times New Roman" w:eastAsia="Times New Roman" w:hAnsi="Times New Roman" w:cs="Times New Roman"/>
          <w:sz w:val="26"/>
          <w:szCs w:val="26"/>
          <w:highlight w:val="none"/>
        </w:rPr>
        <w:t xml:space="preserve"> полной оплаты заемщиком всей суммы неустойки, рассчитанной на дату оплаты суммы просроченного основного долга в полном объеме. </w:t>
      </w:r>
    </w:p>
    <w:p>
      <w:pPr>
        <w:spacing w:before="0" w:after="0"/>
        <w:ind w:firstLine="567"/>
        <w:jc w:val="both"/>
        <w:rPr>
          <w:sz w:val="26"/>
          <w:szCs w:val="26"/>
        </w:rPr>
      </w:pPr>
      <w:r>
        <w:rPr>
          <w:rStyle w:val="cat-FIOgrp-4rplc-17"/>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обязательства по возврату денежных средств надлежащим образом не исполнил, в связи с чем по состоянию на </w:t>
      </w:r>
      <w:r>
        <w:rPr>
          <w:rFonts w:ascii="Times New Roman" w:eastAsia="Times New Roman" w:hAnsi="Times New Roman" w:cs="Times New Roman"/>
          <w:sz w:val="26"/>
          <w:szCs w:val="26"/>
          <w:highlight w:val="none"/>
        </w:rPr>
        <w:t xml:space="preserve">09.12.2022 года образовалась задолженность в размере </w:t>
      </w:r>
      <w:r>
        <w:rPr>
          <w:rStyle w:val="cat-Sumgrp-9rplc-1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0rplc-1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 xml:space="preserve">росроченный основной долг, </w:t>
      </w:r>
      <w:r>
        <w:rPr>
          <w:rStyle w:val="cat-Sumgrp-11rplc-2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проценты.</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ПАО Сбербанк направил в адрес </w:t>
      </w:r>
      <w:r>
        <w:rPr>
          <w:rStyle w:val="cat-FIOgrp-5rplc-2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требование о возврате суммы предоставленных денежных средств, которое было оставлено без удовлетворения.</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ч.1 ст.56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изложенного, суд приходит к выводу, что между </w:t>
      </w:r>
      <w:r>
        <w:rPr>
          <w:rFonts w:ascii="Times New Roman" w:eastAsia="Times New Roman" w:hAnsi="Times New Roman" w:cs="Times New Roman"/>
          <w:sz w:val="26"/>
          <w:szCs w:val="26"/>
          <w:highlight w:val="none"/>
        </w:rPr>
        <w:t xml:space="preserve">ПАО Сбербанк </w:t>
      </w:r>
      <w:r>
        <w:rPr>
          <w:rFonts w:ascii="Times New Roman" w:eastAsia="Times New Roman" w:hAnsi="Times New Roman" w:cs="Times New Roman"/>
          <w:sz w:val="26"/>
          <w:szCs w:val="26"/>
          <w:highlight w:val="none"/>
        </w:rPr>
        <w:t xml:space="preserve">и </w:t>
      </w:r>
      <w:r>
        <w:rPr>
          <w:rStyle w:val="cat-FIOgrp-4rplc-22"/>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возникли правоотношения из заключенного </w:t>
      </w:r>
      <w:r>
        <w:rPr>
          <w:rFonts w:ascii="Times New Roman" w:eastAsia="Times New Roman" w:hAnsi="Times New Roman" w:cs="Times New Roman"/>
          <w:sz w:val="26"/>
          <w:szCs w:val="26"/>
          <w:highlight w:val="none"/>
        </w:rPr>
        <w:t>эмиссионного контракта</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22.03.2019</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№0910-Р-12990862560</w:t>
      </w:r>
      <w:r>
        <w:rPr>
          <w:rFonts w:ascii="Times New Roman" w:eastAsia="Times New Roman" w:hAnsi="Times New Roman" w:cs="Times New Roman"/>
          <w:sz w:val="26"/>
          <w:szCs w:val="26"/>
          <w:highlight w:val="none"/>
        </w:rPr>
        <w:t>, ответчик денежные средства по договору получил, однако, в установленные договором сроки сумму и проценты по нему не выплатил, в настоящее время ответчик сумму задолженности по договору, включая проценты и пени, не погасил, продолжает пользоваться кредитными</w:t>
      </w:r>
      <w:r>
        <w:rPr>
          <w:rFonts w:ascii="Times New Roman" w:eastAsia="Times New Roman" w:hAnsi="Times New Roman" w:cs="Times New Roman"/>
          <w:sz w:val="26"/>
          <w:szCs w:val="26"/>
          <w:highlight w:val="none"/>
        </w:rPr>
        <w:t xml:space="preserve"> денежными средствами. Доказательств исполнения ответчиком обязанностей по возврату </w:t>
      </w:r>
      <w:r>
        <w:rPr>
          <w:rFonts w:ascii="Times New Roman" w:eastAsia="Times New Roman" w:hAnsi="Times New Roman" w:cs="Times New Roman"/>
          <w:sz w:val="26"/>
          <w:szCs w:val="26"/>
          <w:highlight w:val="none"/>
        </w:rPr>
        <w:t>кредитных средств</w:t>
      </w:r>
      <w:r>
        <w:rPr>
          <w:rFonts w:ascii="Times New Roman" w:eastAsia="Times New Roman" w:hAnsi="Times New Roman" w:cs="Times New Roman"/>
          <w:sz w:val="26"/>
          <w:szCs w:val="26"/>
          <w:highlight w:val="none"/>
        </w:rPr>
        <w:t>, уплате процентов, в соответствии со ст. 56 ГПК РФ, суду не представлено.</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При таких обстоятельствах, требования истца о взыскании с ответчика задолженности по </w:t>
      </w:r>
      <w:r>
        <w:rPr>
          <w:rFonts w:ascii="Times New Roman" w:eastAsia="Times New Roman" w:hAnsi="Times New Roman" w:cs="Times New Roman"/>
          <w:sz w:val="26"/>
          <w:szCs w:val="26"/>
          <w:highlight w:val="none"/>
        </w:rPr>
        <w:t xml:space="preserve">кредитному </w:t>
      </w:r>
      <w:r>
        <w:rPr>
          <w:rFonts w:ascii="Times New Roman" w:eastAsia="Times New Roman" w:hAnsi="Times New Roman" w:cs="Times New Roman"/>
          <w:sz w:val="26"/>
          <w:szCs w:val="26"/>
          <w:highlight w:val="none"/>
        </w:rPr>
        <w:t xml:space="preserve">договору в размере </w:t>
      </w:r>
      <w:r>
        <w:rPr>
          <w:rStyle w:val="cat-Sumgrp-9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я</w:t>
      </w:r>
      <w:r>
        <w:rPr>
          <w:rFonts w:ascii="Times New Roman" w:eastAsia="Times New Roman" w:hAnsi="Times New Roman" w:cs="Times New Roman"/>
          <w:sz w:val="26"/>
          <w:szCs w:val="26"/>
          <w:highlight w:val="none"/>
        </w:rPr>
        <w:t>вляются законными и обоснованными.</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При этом суд соглашается с представленным стороной истца расчетом, принимая во внимание то, что ответчиком доказательств обратного суду представлено не было, расчет судом проверен, арифметически верный.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силу ч. 1 ст. 98 ГПК РФ стороне, в пользу которой состоялось решение, суд присуждает возместить с другой стороны все понесенные по делу судебные расходы, за исключением случаев, предусмотренных ч. 2 ст. 96 настоящего Кодекса. В случае </w:t>
      </w:r>
      <w:r>
        <w:rPr>
          <w:rFonts w:ascii="Times New Roman" w:eastAsia="Times New Roman" w:hAnsi="Times New Roman" w:cs="Times New Roman"/>
          <w:sz w:val="26"/>
          <w:szCs w:val="26"/>
          <w:highlight w:val="none"/>
        </w:rPr>
        <w:t>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 ч. 1 ст. 88 ГПК РФ, судебные расходы состоят из государственной пошлины и издержек, связанных с рассмотрением дела.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Поскольку исковые требования удовлетворены, суд, руководствуясь положениями ст.98 ГПК РФ, приходит к выводу о взыскании с ответчика в пользу истца расходов по оплате госпошлины в размере </w:t>
      </w:r>
      <w:r>
        <w:rPr>
          <w:rStyle w:val="cat-Sumgrp-12rplc-24"/>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руководствуясь ст. 199 ГПК РФ, суд</w:t>
      </w:r>
    </w:p>
    <w:p>
      <w:pPr>
        <w:spacing w:before="0" w:after="0"/>
        <w:ind w:firstLine="567"/>
        <w:jc w:val="both"/>
        <w:rPr>
          <w:sz w:val="26"/>
          <w:szCs w:val="26"/>
        </w:rPr>
      </w:pPr>
    </w:p>
    <w:p>
      <w:pPr>
        <w:spacing w:before="0" w:after="0"/>
        <w:ind w:firstLine="567"/>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567"/>
        <w:jc w:val="center"/>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ПАО Сбербанк в лице филиала Московский банк ПАО Сбербанк</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ИНН</w:t>
      </w:r>
      <w:r>
        <w:rPr>
          <w:rFonts w:ascii="Times New Roman" w:eastAsia="Times New Roman" w:hAnsi="Times New Roman" w:cs="Times New Roman"/>
          <w:sz w:val="26"/>
          <w:szCs w:val="26"/>
          <w:highlight w:val="none"/>
        </w:rPr>
        <w:t xml:space="preserve"> 7707083893)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к Тарасову Юрию Николаевичу </w:t>
      </w:r>
      <w:r>
        <w:rPr>
          <w:rFonts w:ascii="Times New Roman" w:eastAsia="Times New Roman" w:hAnsi="Times New Roman" w:cs="Times New Roman"/>
          <w:sz w:val="26"/>
          <w:szCs w:val="26"/>
          <w:highlight w:val="none"/>
        </w:rPr>
        <w:t xml:space="preserve">( </w:t>
      </w:r>
      <w:r>
        <w:rPr>
          <w:rStyle w:val="cat-PassportDatagrp-13rplc-26"/>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удовлетворить</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с </w:t>
      </w:r>
      <w:r>
        <w:rPr>
          <w:rFonts w:ascii="Times New Roman" w:eastAsia="Times New Roman" w:hAnsi="Times New Roman" w:cs="Times New Roman"/>
          <w:sz w:val="26"/>
          <w:szCs w:val="26"/>
          <w:highlight w:val="none"/>
        </w:rPr>
        <w:t xml:space="preserve">Тарасова Юрия Николаевича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ПАО Сбербанк в лице филиала Московский банк ПАО Сбербанк </w:t>
      </w:r>
      <w:r>
        <w:rPr>
          <w:rFonts w:ascii="Times New Roman" w:eastAsia="Times New Roman" w:hAnsi="Times New Roman" w:cs="Times New Roman"/>
          <w:sz w:val="26"/>
          <w:szCs w:val="26"/>
          <w:highlight w:val="none"/>
        </w:rPr>
        <w:t xml:space="preserve">задолженность </w:t>
      </w:r>
      <w:r>
        <w:rPr>
          <w:rFonts w:ascii="Times New Roman" w:eastAsia="Times New Roman" w:hAnsi="Times New Roman" w:cs="Times New Roman"/>
          <w:sz w:val="26"/>
          <w:szCs w:val="26"/>
          <w:highlight w:val="none"/>
        </w:rPr>
        <w:t>по эмиссионному контракту</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 xml:space="preserve">22.03.2019 года №0910-Р-12990862560 </w:t>
      </w:r>
      <w:r>
        <w:rPr>
          <w:rFonts w:ascii="Times New Roman" w:eastAsia="Times New Roman" w:hAnsi="Times New Roman" w:cs="Times New Roman"/>
          <w:sz w:val="26"/>
          <w:szCs w:val="26"/>
          <w:highlight w:val="none"/>
        </w:rPr>
        <w:t xml:space="preserve">в размере </w:t>
      </w:r>
      <w:r>
        <w:rPr>
          <w:rStyle w:val="cat-Sumgrp-9rplc-2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госпошлины в размере </w:t>
      </w:r>
      <w:r>
        <w:rPr>
          <w:rStyle w:val="cat-Sumgrp-12rplc-29"/>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в Московский городской суд через Щербинский районный суд </w:t>
      </w:r>
      <w:r>
        <w:rPr>
          <w:rStyle w:val="cat-Addressgrp-0rplc-30"/>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течение одного месяца со дня принятия решения в окончательной форме.</w:t>
      </w:r>
    </w:p>
    <w:p>
      <w:pPr>
        <w:spacing w:before="0" w:after="0"/>
        <w:ind w:firstLine="567"/>
        <w:jc w:val="both"/>
        <w:rPr>
          <w:sz w:val="26"/>
          <w:szCs w:val="26"/>
        </w:rPr>
      </w:pPr>
    </w:p>
    <w:p>
      <w:pPr>
        <w:spacing w:before="0" w:after="0"/>
        <w:ind w:firstLine="720"/>
        <w:jc w:val="both"/>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Г.В. Капустина</w:t>
      </w: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p>
    <w:p>
      <w:pPr>
        <w:spacing w:before="0" w:after="0"/>
        <w:ind w:firstLine="720"/>
        <w:jc w:val="both"/>
        <w:rPr>
          <w:sz w:val="25"/>
          <w:szCs w:val="25"/>
        </w:rPr>
      </w:pPr>
      <w:r>
        <w:rPr>
          <w:rFonts w:ascii="Times New Roman" w:eastAsia="Times New Roman" w:hAnsi="Times New Roman" w:cs="Times New Roman"/>
          <w:sz w:val="25"/>
          <w:szCs w:val="25"/>
          <w:highlight w:val="none"/>
        </w:rPr>
        <w:t xml:space="preserve">Мотивированное решение изготовлено в окончательной форме </w:t>
      </w:r>
      <w:r>
        <w:rPr>
          <w:rFonts w:ascii="Times New Roman" w:eastAsia="Times New Roman" w:hAnsi="Times New Roman" w:cs="Times New Roman"/>
          <w:sz w:val="25"/>
          <w:szCs w:val="25"/>
          <w:highlight w:val="none"/>
        </w:rPr>
        <w:t>13</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марта</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2023</w:t>
      </w:r>
      <w:r>
        <w:rPr>
          <w:rFonts w:ascii="Times New Roman" w:eastAsia="Times New Roman" w:hAnsi="Times New Roman" w:cs="Times New Roman"/>
          <w:sz w:val="25"/>
          <w:szCs w:val="25"/>
          <w:highlight w:val="none"/>
        </w:rPr>
        <w:t xml:space="preserve"> года</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right"/>
      </w:pPr>
      <w:r>
        <w:rPr>
          <w:rFonts w:ascii="Times New Roman" w:eastAsia="Times New Roman" w:hAnsi="Times New Roman" w:cs="Times New Roman"/>
          <w:b/>
          <w:bCs/>
          <w:highlight w:val="none"/>
        </w:rPr>
        <w:t>Гражданское дело №02-</w:t>
      </w:r>
      <w:r>
        <w:rPr>
          <w:rFonts w:ascii="Times New Roman" w:eastAsia="Times New Roman" w:hAnsi="Times New Roman" w:cs="Times New Roman"/>
          <w:b/>
          <w:bCs/>
          <w:highlight w:val="none"/>
        </w:rPr>
        <w:t>5164</w:t>
      </w:r>
      <w:r>
        <w:rPr>
          <w:rFonts w:ascii="Times New Roman" w:eastAsia="Times New Roman" w:hAnsi="Times New Roman" w:cs="Times New Roman"/>
          <w:b/>
          <w:bCs/>
          <w:highlight w:val="none"/>
        </w:rPr>
        <w:t>/2023</w:t>
      </w:r>
    </w:p>
    <w:p>
      <w:pPr>
        <w:spacing w:before="0" w:after="0"/>
        <w:ind w:firstLine="720"/>
        <w:jc w:val="right"/>
      </w:pPr>
      <w:r>
        <w:rPr>
          <w:rFonts w:ascii="Times New Roman" w:eastAsia="Times New Roman" w:hAnsi="Times New Roman" w:cs="Times New Roman"/>
          <w:b/>
          <w:bCs/>
          <w:highlight w:val="none"/>
        </w:rPr>
        <w:t xml:space="preserve">УИД </w:t>
      </w:r>
      <w:r>
        <w:rPr>
          <w:rFonts w:ascii="Times New Roman" w:eastAsia="Times New Roman" w:hAnsi="Times New Roman" w:cs="Times New Roman"/>
          <w:b/>
          <w:bCs/>
          <w:highlight w:val="none"/>
        </w:rPr>
        <w:t>77RS0034-02-2023-000923-67</w:t>
      </w:r>
    </w:p>
    <w:p>
      <w:pPr>
        <w:spacing w:before="0" w:after="0"/>
        <w:ind w:firstLine="720"/>
        <w:jc w:val="both"/>
      </w:pPr>
    </w:p>
    <w:p>
      <w:pPr>
        <w:spacing w:before="0" w:after="0"/>
        <w:ind w:firstLine="720"/>
        <w:jc w:val="center"/>
      </w:pPr>
      <w:r>
        <w:rPr>
          <w:rFonts w:ascii="Times New Roman" w:eastAsia="Times New Roman" w:hAnsi="Times New Roman" w:cs="Times New Roman"/>
          <w:b/>
          <w:bCs/>
          <w:highlight w:val="none"/>
        </w:rPr>
        <w:t>РЕШЕНИЕ</w:t>
      </w:r>
    </w:p>
    <w:p>
      <w:pPr>
        <w:spacing w:before="0" w:after="0"/>
        <w:ind w:firstLine="720"/>
        <w:jc w:val="center"/>
      </w:pPr>
      <w:r>
        <w:rPr>
          <w:rFonts w:ascii="Times New Roman" w:eastAsia="Times New Roman" w:hAnsi="Times New Roman" w:cs="Times New Roman"/>
          <w:b/>
          <w:bCs/>
          <w:highlight w:val="none"/>
        </w:rPr>
        <w:t>Именем Российской Федерации</w:t>
      </w:r>
    </w:p>
    <w:p>
      <w:pPr>
        <w:spacing w:before="0" w:after="0"/>
        <w:ind w:firstLine="720"/>
        <w:jc w:val="both"/>
      </w:pPr>
    </w:p>
    <w:p>
      <w:pPr>
        <w:spacing w:before="0" w:after="0"/>
        <w:ind w:firstLine="720"/>
        <w:jc w:val="both"/>
        <w:rPr>
          <w:sz w:val="24"/>
          <w:szCs w:val="24"/>
        </w:rPr>
      </w:pPr>
      <w:r>
        <w:rPr>
          <w:rFonts w:ascii="Times New Roman" w:eastAsia="Times New Roman" w:hAnsi="Times New Roman" w:cs="Times New Roman"/>
          <w:b/>
          <w:bCs/>
          <w:highlight w:val="none"/>
        </w:rPr>
        <w:t>10</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марта</w:t>
      </w:r>
      <w:r>
        <w:rPr>
          <w:rFonts w:ascii="Times New Roman" w:eastAsia="Times New Roman" w:hAnsi="Times New Roman" w:cs="Times New Roman"/>
          <w:b/>
          <w:bCs/>
          <w:highlight w:val="none"/>
        </w:rPr>
        <w:t xml:space="preserve"> 2023 года</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ab/>
      </w:r>
      <w:r>
        <w:rPr>
          <w:rFonts w:ascii="Times New Roman" w:eastAsia="Times New Roman" w:hAnsi="Times New Roman" w:cs="Times New Roman"/>
          <w:b/>
          <w:bCs/>
          <w:highlight w:val="none"/>
        </w:rPr>
        <w:t xml:space="preserve"> </w:t>
      </w:r>
      <w:r>
        <w:rPr>
          <w:rStyle w:val="cat-Addressgrp-0rplc-32"/>
          <w:rFonts w:ascii="Times New Roman" w:eastAsia="Times New Roman" w:hAnsi="Times New Roman" w:cs="Times New Roman"/>
          <w:b/>
          <w:bCs/>
          <w:highlight w:val="none"/>
        </w:rPr>
        <w:t>адрес</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 xml:space="preserve">Щербинский районный суд </w:t>
      </w:r>
      <w:r>
        <w:rPr>
          <w:rStyle w:val="cat-Addressgrp-0rplc-3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Style w:val="cat-FIOgrp-8rplc-3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720"/>
        <w:jc w:val="both"/>
      </w:pPr>
      <w:r>
        <w:rPr>
          <w:rFonts w:ascii="Times New Roman" w:eastAsia="Times New Roman" w:hAnsi="Times New Roman" w:cs="Times New Roman"/>
          <w:highlight w:val="none"/>
        </w:rPr>
        <w:t xml:space="preserve">при секретаре </w:t>
      </w:r>
      <w:r>
        <w:rPr>
          <w:rFonts w:ascii="Times New Roman" w:eastAsia="Times New Roman" w:hAnsi="Times New Roman" w:cs="Times New Roman"/>
          <w:highlight w:val="none"/>
        </w:rPr>
        <w:t xml:space="preserve"> </w:t>
      </w:r>
      <w:r>
        <w:rPr>
          <w:rStyle w:val="cat-FIOgrp-2rplc-35"/>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рассмотрев в открытом судебном заседании гражданское дело № 2-5164/2023 по исковому заявлению ПАО Сбербанк в лице филиала Московский банк ПАО Сбербанк к Тарасову Юрию Николаевичу о взыскании задолженности по эмиссионному контракту</w:t>
      </w:r>
      <w:r>
        <w:rPr>
          <w:rFonts w:ascii="Times New Roman" w:eastAsia="Times New Roman" w:hAnsi="Times New Roman" w:cs="Times New Roman"/>
          <w:highlight w:val="none"/>
        </w:rPr>
        <w:t>, руководствуясь</w:t>
      </w:r>
      <w:r>
        <w:rPr>
          <w:rFonts w:ascii="Times New Roman" w:eastAsia="Times New Roman" w:hAnsi="Times New Roman" w:cs="Times New Roman"/>
          <w:highlight w:val="none"/>
        </w:rPr>
        <w:t xml:space="preserve"> ст.199 ГПК РФ</w:t>
      </w:r>
      <w:r>
        <w:rPr>
          <w:rFonts w:ascii="Times New Roman" w:eastAsia="Times New Roman" w:hAnsi="Times New Roman" w:cs="Times New Roman"/>
          <w:highlight w:val="none"/>
        </w:rPr>
        <w:t>,</w:t>
      </w:r>
    </w:p>
    <w:p>
      <w:pPr>
        <w:spacing w:before="0" w:after="0"/>
        <w:ind w:firstLine="720"/>
        <w:jc w:val="both"/>
      </w:pPr>
    </w:p>
    <w:p>
      <w:pPr>
        <w:spacing w:before="0" w:after="0"/>
        <w:ind w:firstLine="720"/>
        <w:jc w:val="center"/>
      </w:pPr>
      <w:r>
        <w:rPr>
          <w:rFonts w:ascii="Times New Roman" w:eastAsia="Times New Roman" w:hAnsi="Times New Roman" w:cs="Times New Roman"/>
          <w:b/>
          <w:bCs/>
          <w:highlight w:val="none"/>
        </w:rPr>
        <w:t xml:space="preserve">РЕШИЛ: </w:t>
      </w:r>
    </w:p>
    <w:p>
      <w:pPr>
        <w:spacing w:before="0" w:after="0"/>
        <w:ind w:firstLine="720"/>
        <w:jc w:val="center"/>
      </w:pPr>
    </w:p>
    <w:p>
      <w:pPr>
        <w:spacing w:before="0" w:after="0"/>
        <w:ind w:firstLine="720"/>
        <w:jc w:val="both"/>
      </w:pPr>
      <w:r>
        <w:rPr>
          <w:rFonts w:ascii="Times New Roman" w:eastAsia="Times New Roman" w:hAnsi="Times New Roman" w:cs="Times New Roman"/>
          <w:highlight w:val="none"/>
        </w:rPr>
        <w:t xml:space="preserve">Исковые требования </w:t>
      </w:r>
      <w:r>
        <w:rPr>
          <w:rFonts w:ascii="Times New Roman" w:eastAsia="Times New Roman" w:hAnsi="Times New Roman" w:cs="Times New Roman"/>
          <w:highlight w:val="none"/>
        </w:rPr>
        <w:t>ПАО Сбербанк в лице филиала Московский банк ПАО Сбербан</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ИННН 7707083893)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Тарасову Юрию Николаевичу ( </w:t>
      </w:r>
      <w:r>
        <w:rPr>
          <w:rStyle w:val="cat-PassportDatagrp-13rplc-38"/>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w:t>
      </w:r>
      <w:r>
        <w:rPr>
          <w:rFonts w:ascii="Times New Roman" w:eastAsia="Times New Roman" w:hAnsi="Times New Roman" w:cs="Times New Roman"/>
          <w:highlight w:val="none"/>
        </w:rPr>
        <w:t>о взыскании задолженности по эмиссионному контракту - удовлетворить.</w:t>
      </w:r>
    </w:p>
    <w:p>
      <w:pPr>
        <w:spacing w:before="0" w:after="0"/>
        <w:ind w:firstLine="720"/>
        <w:jc w:val="both"/>
      </w:pPr>
      <w:r>
        <w:rPr>
          <w:rFonts w:ascii="Times New Roman" w:eastAsia="Times New Roman" w:hAnsi="Times New Roman" w:cs="Times New Roman"/>
          <w:highlight w:val="none"/>
        </w:rPr>
        <w:t xml:space="preserve">Взыскать с Тарасова Юрия Николаевича в пользу ПАО Сбербанк в лице филиала Московский банк ПАО Сбербанк задолженность по эмиссионному контракту от 22.03.2019 года №0910-Р-12990862560 в размере </w:t>
      </w:r>
      <w:r>
        <w:rPr>
          <w:rStyle w:val="cat-Sumgrp-9rplc-4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госпошлины в размере </w:t>
      </w:r>
      <w:r>
        <w:rPr>
          <w:rStyle w:val="cat-Sumgrp-12rplc-41"/>
          <w:rFonts w:ascii="Times New Roman" w:eastAsia="Times New Roman" w:hAnsi="Times New Roman" w:cs="Times New Roman"/>
          <w:highlight w:val="none"/>
        </w:rPr>
        <w:t>сумма</w:t>
      </w:r>
    </w:p>
    <w:p>
      <w:pPr>
        <w:spacing w:before="0" w:after="0"/>
        <w:ind w:firstLine="720"/>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Щербинский районный суд </w:t>
      </w:r>
      <w:r>
        <w:rPr>
          <w:rStyle w:val="cat-Addressgrp-0rplc-4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одного месяца со дня принятия решения в окончательной форме</w:t>
      </w:r>
      <w:r>
        <w:rPr>
          <w:rFonts w:ascii="Times New Roman" w:eastAsia="Times New Roman" w:hAnsi="Times New Roman" w:cs="Times New Roman"/>
          <w:highlight w:val="none"/>
        </w:rPr>
        <w:t>.</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Г.В. Капустина</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2rplc-3">
    <w:name w:val="cat-FIO grp-2 rplc-3"/>
    <w:basedOn w:val="DefaultParagraphFont"/>
  </w:style>
  <w:style w:type="character" w:customStyle="1" w:styleId="cat-FIOgrp-4rplc-6">
    <w:name w:val="cat-FIO grp-4 rplc-6"/>
    <w:basedOn w:val="DefaultParagraphFont"/>
  </w:style>
  <w:style w:type="character" w:customStyle="1" w:styleId="cat-FIOgrp-4rplc-7">
    <w:name w:val="cat-FIO grp-4 rplc-7"/>
    <w:basedOn w:val="DefaultParagraphFont"/>
  </w:style>
  <w:style w:type="character" w:customStyle="1" w:styleId="cat-FIOgrp-4rplc-8">
    <w:name w:val="cat-FIO grp-4 rplc-8"/>
    <w:basedOn w:val="DefaultParagraphFont"/>
  </w:style>
  <w:style w:type="character" w:customStyle="1" w:styleId="cat-Sumgrp-9rplc-9">
    <w:name w:val="cat-Sum grp-9 rplc-9"/>
    <w:basedOn w:val="DefaultParagraphFont"/>
  </w:style>
  <w:style w:type="character" w:customStyle="1" w:styleId="cat-Sumgrp-10rplc-10">
    <w:name w:val="cat-Sum grp-10 rplc-10"/>
    <w:basedOn w:val="DefaultParagraphFont"/>
  </w:style>
  <w:style w:type="character" w:customStyle="1" w:styleId="cat-Sumgrp-11rplc-11">
    <w:name w:val="cat-Sum grp-11 rplc-11"/>
    <w:basedOn w:val="DefaultParagraphFont"/>
  </w:style>
  <w:style w:type="character" w:customStyle="1" w:styleId="cat-Sumgrp-9rplc-12">
    <w:name w:val="cat-Sum grp-9 rplc-12"/>
    <w:basedOn w:val="DefaultParagraphFont"/>
  </w:style>
  <w:style w:type="character" w:customStyle="1" w:styleId="cat-Sumgrp-12rplc-13">
    <w:name w:val="cat-Sum grp-12 rplc-13"/>
    <w:basedOn w:val="DefaultParagraphFont"/>
  </w:style>
  <w:style w:type="character" w:customStyle="1" w:styleId="cat-FIOgrp-4rplc-14">
    <w:name w:val="cat-FIO grp-4 rplc-14"/>
    <w:basedOn w:val="DefaultParagraphFont"/>
  </w:style>
  <w:style w:type="character" w:customStyle="1" w:styleId="cat-FIOgrp-4rplc-15">
    <w:name w:val="cat-FIO grp-4 rplc-15"/>
    <w:basedOn w:val="DefaultParagraphFont"/>
  </w:style>
  <w:style w:type="character" w:customStyle="1" w:styleId="cat-FIOgrp-4rplc-16">
    <w:name w:val="cat-FIO grp-4 rplc-16"/>
    <w:basedOn w:val="DefaultParagraphFont"/>
  </w:style>
  <w:style w:type="character" w:customStyle="1" w:styleId="cat-FIOgrp-4rplc-17">
    <w:name w:val="cat-FIO grp-4 rplc-17"/>
    <w:basedOn w:val="DefaultParagraphFont"/>
  </w:style>
  <w:style w:type="character" w:customStyle="1" w:styleId="cat-Sumgrp-9rplc-18">
    <w:name w:val="cat-Sum grp-9 rplc-18"/>
    <w:basedOn w:val="DefaultParagraphFont"/>
  </w:style>
  <w:style w:type="character" w:customStyle="1" w:styleId="cat-Sumgrp-10rplc-19">
    <w:name w:val="cat-Sum grp-10 rplc-19"/>
    <w:basedOn w:val="DefaultParagraphFont"/>
  </w:style>
  <w:style w:type="character" w:customStyle="1" w:styleId="cat-Sumgrp-11rplc-20">
    <w:name w:val="cat-Sum grp-11 rplc-20"/>
    <w:basedOn w:val="DefaultParagraphFont"/>
  </w:style>
  <w:style w:type="character" w:customStyle="1" w:styleId="cat-FIOgrp-5rplc-21">
    <w:name w:val="cat-FIO grp-5 rplc-21"/>
    <w:basedOn w:val="DefaultParagraphFont"/>
  </w:style>
  <w:style w:type="character" w:customStyle="1" w:styleId="cat-FIOgrp-4rplc-22">
    <w:name w:val="cat-FIO grp-4 rplc-22"/>
    <w:basedOn w:val="DefaultParagraphFont"/>
  </w:style>
  <w:style w:type="character" w:customStyle="1" w:styleId="cat-Sumgrp-9rplc-23">
    <w:name w:val="cat-Sum grp-9 rplc-23"/>
    <w:basedOn w:val="DefaultParagraphFont"/>
  </w:style>
  <w:style w:type="character" w:customStyle="1" w:styleId="cat-Sumgrp-12rplc-24">
    <w:name w:val="cat-Sum grp-12 rplc-24"/>
    <w:basedOn w:val="DefaultParagraphFont"/>
  </w:style>
  <w:style w:type="character" w:customStyle="1" w:styleId="cat-PassportDatagrp-13rplc-26">
    <w:name w:val="cat-PassportData grp-13 rplc-26"/>
    <w:basedOn w:val="DefaultParagraphFont"/>
  </w:style>
  <w:style w:type="character" w:customStyle="1" w:styleId="cat-Sumgrp-9rplc-28">
    <w:name w:val="cat-Sum grp-9 rplc-28"/>
    <w:basedOn w:val="DefaultParagraphFont"/>
  </w:style>
  <w:style w:type="character" w:customStyle="1" w:styleId="cat-Sumgrp-12rplc-29">
    <w:name w:val="cat-Sum grp-12 rplc-29"/>
    <w:basedOn w:val="DefaultParagraphFont"/>
  </w:style>
  <w:style w:type="character" w:customStyle="1" w:styleId="cat-Addressgrp-0rplc-30">
    <w:name w:val="cat-Address grp-0 rplc-30"/>
    <w:basedOn w:val="DefaultParagraphFont"/>
  </w:style>
  <w:style w:type="character" w:customStyle="1" w:styleId="cat-Addressgrp-0rplc-32">
    <w:name w:val="cat-Address grp-0 rplc-32"/>
    <w:basedOn w:val="DefaultParagraphFont"/>
  </w:style>
  <w:style w:type="character" w:customStyle="1" w:styleId="cat-Addressgrp-0rplc-33">
    <w:name w:val="cat-Address grp-0 rplc-33"/>
    <w:basedOn w:val="DefaultParagraphFont"/>
  </w:style>
  <w:style w:type="character" w:customStyle="1" w:styleId="cat-FIOgrp-8rplc-34">
    <w:name w:val="cat-FIO grp-8 rplc-34"/>
    <w:basedOn w:val="DefaultParagraphFont"/>
  </w:style>
  <w:style w:type="character" w:customStyle="1" w:styleId="cat-FIOgrp-2rplc-35">
    <w:name w:val="cat-FIO grp-2 rplc-35"/>
    <w:basedOn w:val="DefaultParagraphFont"/>
  </w:style>
  <w:style w:type="character" w:customStyle="1" w:styleId="cat-PassportDatagrp-13rplc-38">
    <w:name w:val="cat-PassportData grp-13 rplc-38"/>
    <w:basedOn w:val="DefaultParagraphFont"/>
  </w:style>
  <w:style w:type="character" w:customStyle="1" w:styleId="cat-Sumgrp-9rplc-40">
    <w:name w:val="cat-Sum grp-9 rplc-40"/>
    <w:basedOn w:val="DefaultParagraphFont"/>
  </w:style>
  <w:style w:type="character" w:customStyle="1" w:styleId="cat-Sumgrp-12rplc-41">
    <w:name w:val="cat-Sum grp-12 rplc-41"/>
    <w:basedOn w:val="DefaultParagraphFont"/>
  </w:style>
  <w:style w:type="character" w:customStyle="1" w:styleId="cat-Addressgrp-0rplc-42">
    <w:name w:val="cat-Address grp-0 rplc-4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