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60DD369" w14:textId="77777777" w:rsidR="00000000" w:rsidRDefault="000F1605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3B745410" w14:textId="77777777" w:rsidR="00000000" w:rsidRDefault="000F16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78C9B962" w14:textId="77777777" w:rsidR="00000000" w:rsidRDefault="000F1605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06 сентября 2022 года</w:t>
      </w:r>
    </w:p>
    <w:p w14:paraId="6DD9E10E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</w:t>
      </w:r>
      <w:r>
        <w:rPr>
          <w:lang w:val="en-BE" w:eastAsia="en-BE" w:bidi="ar-SA"/>
        </w:rPr>
        <w:t xml:space="preserve">и гражданское дело №2-5179/2022 по исковому заявлению ПАО Сбербанк в лице филиала Московского банка ПАО Сбербанк к Илясову Ивану Олеговичу о расторжении кредитного договора и взыскании задолженности по кредитному договору, суд </w:t>
      </w:r>
    </w:p>
    <w:p w14:paraId="5A9BCB0C" w14:textId="77777777" w:rsidR="00000000" w:rsidRDefault="000F16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5C97A08" w14:textId="77777777" w:rsidR="00000000" w:rsidRDefault="000F1605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</w:t>
      </w:r>
      <w:r>
        <w:rPr>
          <w:lang w:val="en-BE" w:eastAsia="en-BE" w:bidi="ar-SA"/>
        </w:rPr>
        <w:t>ца ПАО «Сбербанк России» в лице филиала — Московского банка ПАО Сбербанк обратился в суд с иском к ответчику Илясову И.О., просил расторгнуть кредитный договор №137598028, заключенный 21.01.2019 года между ПАО Сбербанк в лице филиала Московский Банк ПАО «С</w:t>
      </w:r>
      <w:r>
        <w:rPr>
          <w:lang w:val="en-BE" w:eastAsia="en-BE" w:bidi="ar-SA"/>
        </w:rPr>
        <w:t xml:space="preserve">бербанк» и Илясовым И.О., взыскать задолженность по кредитному договору в размере 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1rplc-8"/>
          <w:lang w:val="en-BE" w:eastAsia="en-BE" w:bidi="ar-SA"/>
        </w:rPr>
        <w:t>сумма</w:t>
      </w:r>
      <w:r>
        <w:rPr>
          <w:lang w:val="en-BE" w:eastAsia="en-BE" w:bidi="ar-SA"/>
        </w:rPr>
        <w:t>, мотивируя свои требования тем, что платежи в счет погашения задолженности по кредиту ответчиком производились с наруш</w:t>
      </w:r>
      <w:r>
        <w:rPr>
          <w:lang w:val="en-BE" w:eastAsia="en-BE" w:bidi="ar-SA"/>
        </w:rPr>
        <w:t xml:space="preserve">ением в части сроков и сумм, обязательных к погашению. В связи, с чем за ответчиком по состоянию на 22.07.2022 года образовалась просроченная задолженность в размере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D5B433F" w14:textId="77777777" w:rsidR="00000000" w:rsidRDefault="000F1605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- Московского банка ПАО Сб</w:t>
      </w:r>
      <w:r>
        <w:rPr>
          <w:lang w:val="en-BE" w:eastAsia="en-BE" w:bidi="ar-SA"/>
        </w:rPr>
        <w:t>ербанк в судебное заседание не явился, о дате времени и месте судебного заседания извещен надлежащим образом, просил суд о рассмотрении дела в свое отсутствие.</w:t>
      </w:r>
    </w:p>
    <w:p w14:paraId="712FA685" w14:textId="77777777" w:rsidR="00000000" w:rsidRDefault="000F1605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Илясов И.О. в судебное заседание явился, исковые требования признал.</w:t>
      </w:r>
    </w:p>
    <w:p w14:paraId="4C1425F7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</w:t>
      </w:r>
      <w:r>
        <w:rPr>
          <w:lang w:val="en-BE" w:eastAsia="en-BE" w:bidi="ar-SA"/>
        </w:rPr>
        <w:t xml:space="preserve">ий, выслушав пояснения сторон, изучив доводы искового заявления, исследовав письменные материалы гражданского дела и установив значимые по делу обстоятельства, приходит к следующему. </w:t>
      </w:r>
    </w:p>
    <w:p w14:paraId="3C015311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положений </w:t>
      </w:r>
      <w:hyperlink r:id="rId7" w:history="1">
        <w:r>
          <w:rPr>
            <w:color w:val="0000EE"/>
            <w:lang w:val="en-BE" w:eastAsia="en-BE" w:bidi="ar-SA"/>
          </w:rPr>
          <w:t>ч. ч. 1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2 ст. 39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 ответчик вправе признать иск. Суд не принимает признание иска ответчиком, если это противоречит закону или нарушает права и законные интересы других лиц.</w:t>
      </w:r>
    </w:p>
    <w:p w14:paraId="19DC80F4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</w:t>
      </w:r>
      <w:r>
        <w:rPr>
          <w:lang w:val="en-BE" w:eastAsia="en-BE" w:bidi="ar-SA"/>
        </w:rPr>
        <w:t xml:space="preserve">ствии с </w:t>
      </w:r>
      <w:hyperlink r:id="rId9" w:history="1">
        <w:r>
          <w:rPr>
            <w:color w:val="0000EE"/>
            <w:lang w:val="en-BE" w:eastAsia="en-BE" w:bidi="ar-SA"/>
          </w:rPr>
          <w:t>ч. 1 ст. 173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 признание иск</w:t>
      </w:r>
      <w:r>
        <w:rPr>
          <w:lang w:val="en-BE" w:eastAsia="en-BE" w:bidi="ar-SA"/>
        </w:rPr>
        <w:t>а ответчиком заносится в протокол судебного заседания и подписывается ответчиком. В случае, если отказ от иска, признание иска или мировое соглашение сторон выражены в адресованных суду заявлениях в письменной форме, эти заявления приобщаются к делу, на чт</w:t>
      </w:r>
      <w:r>
        <w:rPr>
          <w:lang w:val="en-BE" w:eastAsia="en-BE" w:bidi="ar-SA"/>
        </w:rPr>
        <w:t>о указывается в протоколе судебного заседания.</w:t>
      </w:r>
    </w:p>
    <w:p w14:paraId="3B4BD8F2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0" w:history="1">
        <w:r>
          <w:rPr>
            <w:color w:val="0000EE"/>
            <w:lang w:val="en-BE" w:eastAsia="en-BE" w:bidi="ar-SA"/>
          </w:rPr>
          <w:t>ч. 3 ст. 173</w:t>
        </w:r>
      </w:hyperlink>
      <w:r>
        <w:rPr>
          <w:lang w:val="en-BE" w:eastAsia="en-BE" w:bidi="ar-SA"/>
        </w:rPr>
        <w:t xml:space="preserve"> Гражданского процессуал</w:t>
      </w:r>
      <w:r>
        <w:rPr>
          <w:lang w:val="en-BE" w:eastAsia="en-BE" w:bidi="ar-SA"/>
        </w:rPr>
        <w:t>ьного кодекса Российской Федерации при признании ответчиком иска и принятии его судом принимается решение об удовлетворении заявленных истцом требований.</w:t>
      </w:r>
    </w:p>
    <w:p w14:paraId="67CEA09E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hyperlink r:id="rId11" w:history="1">
        <w:r>
          <w:rPr>
            <w:color w:val="0000EE"/>
            <w:lang w:val="en-BE" w:eastAsia="en-BE" w:bidi="ar-SA"/>
          </w:rPr>
          <w:t>ч. 4 ст. 198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 в случае признания иска ответчиком в мотивировочной части решения суда может быть указано только на признание </w:t>
      </w:r>
      <w:r>
        <w:rPr>
          <w:lang w:val="en-BE" w:eastAsia="en-BE" w:bidi="ar-SA"/>
        </w:rPr>
        <w:t>иска и принятие его судом.</w:t>
      </w:r>
    </w:p>
    <w:p w14:paraId="7CF4AC08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Илясов И.О. в судебном заседании признал заявленные исковые требования в полном объеме. Последствия признания исковых требований, предусмотренные </w:t>
      </w:r>
      <w:hyperlink r:id="rId12" w:history="1">
        <w:r>
          <w:rPr>
            <w:color w:val="0000EE"/>
            <w:lang w:val="en-BE" w:eastAsia="en-BE" w:bidi="ar-SA"/>
          </w:rPr>
          <w:t>ст. ст. 173</w:t>
        </w:r>
      </w:hyperlink>
      <w:r>
        <w:rPr>
          <w:lang w:val="en-BE" w:eastAsia="en-BE" w:bidi="ar-SA"/>
        </w:rPr>
        <w:t xml:space="preserve"> и </w:t>
      </w:r>
      <w:hyperlink r:id="rId13" w:history="1">
        <w:r>
          <w:rPr>
            <w:color w:val="0000EE"/>
            <w:lang w:val="en-BE" w:eastAsia="en-BE" w:bidi="ar-SA"/>
          </w:rPr>
          <w:t>198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 ей были разъяснены судом и понятны.</w:t>
      </w:r>
    </w:p>
    <w:p w14:paraId="5178988E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Признание иска не нарушало прав и законных интересов иных лиц, не противоречило закону.</w:t>
      </w:r>
    </w:p>
    <w:p w14:paraId="1A815DEC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принятие судом признания иска пр</w:t>
      </w:r>
      <w:r>
        <w:rPr>
          <w:lang w:val="en-BE" w:eastAsia="en-BE" w:bidi="ar-SA"/>
        </w:rPr>
        <w:t xml:space="preserve">едставителем ответчика не противоречит вышеизложенным требованиям </w:t>
      </w:r>
      <w:hyperlink r:id="rId14" w:history="1">
        <w:r>
          <w:rPr>
            <w:color w:val="0000EE"/>
            <w:lang w:val="en-BE" w:eastAsia="en-BE" w:bidi="ar-SA"/>
          </w:rPr>
          <w:t>ст. ст. 39</w:t>
        </w:r>
      </w:hyperlink>
      <w:r>
        <w:rPr>
          <w:lang w:val="en-BE" w:eastAsia="en-BE" w:bidi="ar-SA"/>
        </w:rPr>
        <w:t xml:space="preserve">, </w:t>
      </w:r>
      <w:hyperlink r:id="rId15" w:history="1">
        <w:r>
          <w:rPr>
            <w:color w:val="0000EE"/>
            <w:lang w:val="en-BE" w:eastAsia="en-BE" w:bidi="ar-SA"/>
          </w:rPr>
          <w:t>173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Федерации.</w:t>
      </w:r>
    </w:p>
    <w:p w14:paraId="6FFCF482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Поскольку признание иска является диспозити</w:t>
      </w:r>
      <w:r>
        <w:rPr>
          <w:lang w:val="en-BE" w:eastAsia="en-BE" w:bidi="ar-SA"/>
        </w:rPr>
        <w:t xml:space="preserve">вным правом ответчика, а материалами дела подтверждается, что последствия признания иска ответчику разъяснены и понятны, оно не противоречит закону, не нарушает прав и законных интересов других лиц, суд принимает данное признание иска ответчиком и находит </w:t>
      </w:r>
      <w:r>
        <w:rPr>
          <w:lang w:val="en-BE" w:eastAsia="en-BE" w:bidi="ar-SA"/>
        </w:rPr>
        <w:t>требования истца подлежащими удовлетворения в полном объеме, в силу следующего.</w:t>
      </w:r>
    </w:p>
    <w:p w14:paraId="563D0DE5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</w:t>
      </w:r>
      <w:r>
        <w:rPr>
          <w:lang w:val="en-BE" w:eastAsia="en-BE" w:bidi="ar-SA"/>
        </w:rPr>
        <w:t>и таких условий и требований - в соответствии с или иными обычно предъявляемыми требованиями.</w:t>
      </w:r>
    </w:p>
    <w:p w14:paraId="7F4AEEF7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</w:t>
      </w:r>
      <w:r>
        <w:rPr>
          <w:lang w:val="en-BE" w:eastAsia="en-BE" w:bidi="ar-SA"/>
        </w:rPr>
        <w:t>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</w:t>
      </w:r>
      <w:r>
        <w:rPr>
          <w:lang w:val="en-BE" w:eastAsia="en-BE" w:bidi="ar-SA"/>
        </w:rPr>
        <w:t xml:space="preserve"> не вытекает из закона или существа обязательства</w:t>
      </w:r>
    </w:p>
    <w:p w14:paraId="78BE85B2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</w:t>
      </w:r>
      <w:r>
        <w:rPr>
          <w:lang w:val="en-BE" w:eastAsia="en-BE" w:bidi="ar-SA"/>
        </w:rPr>
        <w:t>исполнению в этот день или, соответственно, в любой момент в пределах такого периода.</w:t>
      </w:r>
    </w:p>
    <w:p w14:paraId="401BE331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</w:t>
      </w:r>
      <w:r>
        <w:rPr>
          <w:lang w:val="en-BE" w:eastAsia="en-BE" w:bidi="ar-SA"/>
        </w:rPr>
        <w:t>виях, предусмотренных договором, а заемщик обязуется возвратить полученную денежную сумму и уплатить проценты на нее.</w:t>
      </w:r>
    </w:p>
    <w:p w14:paraId="08E7AD70" w14:textId="77777777" w:rsidR="00000000" w:rsidRDefault="000F1605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 и следует из материалов дела, 21.01.2019 года между ПАО «Сбербанк России» в лице филиала Московского банк</w:t>
      </w:r>
      <w:r>
        <w:rPr>
          <w:lang w:val="en-BE" w:eastAsia="en-BE" w:bidi="ar-SA"/>
        </w:rPr>
        <w:t xml:space="preserve">а ПАО «Сбербанк» и Илясовым И.О. был заключен кредитный договор №137598028, согласно которому истец предоставил ответчику потребительский кредит на сумму </w:t>
      </w:r>
      <w:r>
        <w:rPr>
          <w:rStyle w:val="cat-Sumgrp-12rplc-13"/>
          <w:lang w:val="en-BE" w:eastAsia="en-BE" w:bidi="ar-SA"/>
        </w:rPr>
        <w:t>сумма</w:t>
      </w:r>
      <w:r>
        <w:rPr>
          <w:lang w:val="en-BE" w:eastAsia="en-BE" w:bidi="ar-SA"/>
        </w:rPr>
        <w:t>, сроком возврата 36 месяцев, с процентной ставкой 14,9% годовых.</w:t>
      </w:r>
    </w:p>
    <w:p w14:paraId="3AF564F9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кредитног</w:t>
      </w:r>
      <w:r>
        <w:rPr>
          <w:lang w:val="en-BE" w:eastAsia="en-BE" w:bidi="ar-SA"/>
        </w:rPr>
        <w:t>о договора истец в день заключения кредитного договора представил ответчику информацию об условиях предоставления, использования и возврата кредита и график платежей, в соответствии с которыми ответчик обязался оплачивать взятые на себя кредитные обязатель</w:t>
      </w:r>
      <w:r>
        <w:rPr>
          <w:lang w:val="en-BE" w:eastAsia="en-BE" w:bidi="ar-SA"/>
        </w:rPr>
        <w:t>ства ежемесячными аннуитетными платежами.</w:t>
      </w:r>
    </w:p>
    <w:p w14:paraId="732F82A4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подписания ответчиком кредитного договора, информации об условиях предоставления, использования и возврата кредита и графика платежей, ответчик в полной мере согласился с условиями кредитного договора, п</w:t>
      </w:r>
      <w:r>
        <w:rPr>
          <w:lang w:val="en-BE" w:eastAsia="en-BE" w:bidi="ar-SA"/>
        </w:rPr>
        <w:t xml:space="preserve">олной стоимостью кредита, а также с условиями выплат по кредитному договору и последствий в случае уклонения от исполнения условий кредитного договора. </w:t>
      </w:r>
    </w:p>
    <w:p w14:paraId="00B3B3C9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условиями кредитного договора установлено, что погашение кредита должно производиться ежеме</w:t>
      </w:r>
      <w:r>
        <w:rPr>
          <w:lang w:val="en-BE" w:eastAsia="en-BE" w:bidi="ar-SA"/>
        </w:rPr>
        <w:t>сячно аннуитетными платежами в соответствии с графиком платежей.  Заемщике (ответчик) обязуется принять все возможные меры для пополнения счета в сумме, достаточной для погашения аннуитетного платежа, не позднее рабочего дня, предшествующего дню очередного</w:t>
      </w:r>
      <w:r>
        <w:rPr>
          <w:lang w:val="en-BE" w:eastAsia="en-BE" w:bidi="ar-SA"/>
        </w:rPr>
        <w:t xml:space="preserve"> платежа по кредитному договору, указанному в графике платежей. </w:t>
      </w:r>
    </w:p>
    <w:p w14:paraId="0904D035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Обращаясь в суд с настоящими исковыми требованиями банк указал, что ответчиком в период пользования суммой займа, представленной по кредитному договору, были допущены нарушения ключевых услов</w:t>
      </w:r>
      <w:r>
        <w:rPr>
          <w:lang w:val="en-BE" w:eastAsia="en-BE" w:bidi="ar-SA"/>
        </w:rPr>
        <w:t xml:space="preserve">ий договора, в части сроков и сумм выплаты обязательных платежей. </w:t>
      </w:r>
    </w:p>
    <w:p w14:paraId="18B43ED9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Так, согласно расчету истца, подтвержденному выпиской из банковского счета ответчика, в течение срока действия договора ответчик неоднократно нарушала условия кредитного договора в части ср</w:t>
      </w:r>
      <w:r>
        <w:rPr>
          <w:lang w:val="en-BE" w:eastAsia="en-BE" w:bidi="ar-SA"/>
        </w:rPr>
        <w:t>оков и сумм ежемесячных платежей.</w:t>
      </w:r>
    </w:p>
    <w:p w14:paraId="55DBD5A6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Вследствие допускаемых ответчиком нарушений кредитного договора, у ответчика перед истцом образовалась задолженность по кредитному договору. </w:t>
      </w:r>
    </w:p>
    <w:p w14:paraId="6DA01615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задолженностью по кредитному договору истцом в адрес от</w:t>
      </w:r>
      <w:r>
        <w:rPr>
          <w:lang w:val="en-BE" w:eastAsia="en-BE" w:bidi="ar-SA"/>
        </w:rPr>
        <w:t>ветчика было направлено требование о досрочном возврате суммы кредита, процентов за пользование кредитом и уплате неустойки, и расторжении договора, однако требования истца ответчиком исполнены не были.</w:t>
      </w:r>
    </w:p>
    <w:p w14:paraId="317C24CE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расчетом задолженности по состоянию </w:t>
      </w:r>
      <w:r>
        <w:rPr>
          <w:lang w:val="en-BE" w:eastAsia="en-BE" w:bidi="ar-SA"/>
        </w:rPr>
        <w:t xml:space="preserve">на 22.07.2022 года образовалась просроченная задолженность в размере </w:t>
      </w:r>
      <w:r>
        <w:rPr>
          <w:rStyle w:val="cat-Sumgrp-10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3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4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–просроченные проценты.</w:t>
      </w:r>
    </w:p>
    <w:p w14:paraId="029CD260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обязательства по кредитному договору в полно</w:t>
      </w:r>
      <w:r>
        <w:rPr>
          <w:lang w:val="en-BE" w:eastAsia="en-BE" w:bidi="ar-SA"/>
        </w:rPr>
        <w:t xml:space="preserve">м объеме, ответчик исполнял свои обязательства с нарушением условий кредитного договора, в том числе в части своевременного возврата кредита, образовавшаяся кредитная задолженность ответчиком не погашена. </w:t>
      </w:r>
      <w:r>
        <w:rPr>
          <w:lang w:val="en-BE" w:eastAsia="en-BE" w:bidi="ar-SA"/>
        </w:rPr>
        <w:tab/>
        <w:t xml:space="preserve"> </w:t>
      </w:r>
    </w:p>
    <w:p w14:paraId="553F50B1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ответчиком обязательства по кредитному</w:t>
      </w:r>
      <w:r>
        <w:rPr>
          <w:lang w:val="en-BE" w:eastAsia="en-BE" w:bidi="ar-SA"/>
        </w:rPr>
        <w:t xml:space="preserve"> договору не исполнены, истцом правомерно заявлены требования о взыскании долга по кредиту и процентов за пользование кредитом.</w:t>
      </w:r>
    </w:p>
    <w:p w14:paraId="79076965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450 ГК РФ, по требованию одной из сторон договор может быть изменен или расторгнут по решению суда при существенном</w:t>
      </w:r>
      <w:r>
        <w:rPr>
          <w:lang w:val="en-BE" w:eastAsia="en-BE" w:bidi="ar-SA"/>
        </w:rPr>
        <w:t xml:space="preserve"> нарушении договора другой стороной. При этом существенным признается нарушение договора одной и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 </w:t>
      </w:r>
    </w:p>
    <w:p w14:paraId="2C634965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Принимая во внимание размер сумм просроченных платежей, а также срок просрочки, допущенное ответчиком нарушение условий кредитного договора является существенным и достаточным основанием для расторжения кредитного договора. </w:t>
      </w:r>
    </w:p>
    <w:p w14:paraId="78036B59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считает необ</w:t>
      </w:r>
      <w:r>
        <w:rPr>
          <w:lang w:val="en-BE" w:eastAsia="en-BE" w:bidi="ar-SA"/>
        </w:rPr>
        <w:t>ходимым расторгнуть кредитный договор №137598028, заключенный 21.01.2019 года между ПАО Сбербанк в лице филиала Московский Банк ПАО «Сбербанк» и Илясовым И.О.</w:t>
      </w:r>
    </w:p>
    <w:p w14:paraId="363A365C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Оценив доводы сторон и представленные доказательства по правилам </w:t>
      </w:r>
      <w:hyperlink r:id="rId16" w:history="1">
        <w:r>
          <w:rPr>
            <w:color w:val="0000EE"/>
            <w:lang w:val="en-BE" w:eastAsia="en-BE" w:bidi="ar-SA"/>
          </w:rPr>
          <w:t>ст. ст. 12</w:t>
        </w:r>
      </w:hyperlink>
      <w:r>
        <w:rPr>
          <w:lang w:val="en-BE" w:eastAsia="en-BE" w:bidi="ar-SA"/>
        </w:rPr>
        <w:t xml:space="preserve">, </w:t>
      </w:r>
      <w:hyperlink r:id="rId17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, </w:t>
      </w:r>
      <w:hyperlink r:id="rId18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РФ, проанализировав законодат</w:t>
      </w:r>
      <w:r>
        <w:rPr>
          <w:lang w:val="en-BE" w:eastAsia="en-BE" w:bidi="ar-SA"/>
        </w:rPr>
        <w:t>ельство, регулирующее общие положения исполнения обязательств, недопустимость одностороннего отказа от исполнения обязательства (</w:t>
      </w:r>
      <w:hyperlink r:id="rId19" w:history="1">
        <w:r>
          <w:rPr>
            <w:color w:val="0000EE"/>
            <w:lang w:val="en-BE" w:eastAsia="en-BE" w:bidi="ar-SA"/>
          </w:rPr>
          <w:t>ст. ст. 309</w:t>
        </w:r>
      </w:hyperlink>
      <w:r>
        <w:rPr>
          <w:lang w:val="en-BE" w:eastAsia="en-BE" w:bidi="ar-SA"/>
        </w:rPr>
        <w:t xml:space="preserve">, </w:t>
      </w:r>
      <w:hyperlink r:id="rId20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РФ), положения о кредитном договоре (</w:t>
      </w:r>
      <w:hyperlink r:id="rId21" w:history="1">
        <w:r>
          <w:rPr>
            <w:color w:val="0000EE"/>
            <w:lang w:val="en-BE" w:eastAsia="en-BE" w:bidi="ar-SA"/>
          </w:rPr>
          <w:t>ст. 819</w:t>
        </w:r>
      </w:hyperlink>
      <w:r>
        <w:rPr>
          <w:lang w:val="en-BE" w:eastAsia="en-BE" w:bidi="ar-SA"/>
        </w:rPr>
        <w:t xml:space="preserve"> ГК РФ), а также исходя из того, что заемщиком Илясовым И.О.обязательства, взятые на </w:t>
      </w:r>
      <w:r>
        <w:rPr>
          <w:lang w:val="en-BE" w:eastAsia="en-BE" w:bidi="ar-SA"/>
        </w:rPr>
        <w:t>себя условиями кредитного договора №137598028 от 21.01.2019 года, исполнялись не надлежащим образом, в результате чего у заемщика перед банком образовалась задолженность, суд пришел к выводу о взыскании с Илясова И.О. в пользу ПАО "Сбербанк России" задолже</w:t>
      </w:r>
      <w:r>
        <w:rPr>
          <w:lang w:val="en-BE" w:eastAsia="en-BE" w:bidi="ar-SA"/>
        </w:rPr>
        <w:t xml:space="preserve">нности по кредитному договору в размере </w:t>
      </w:r>
      <w:r>
        <w:rPr>
          <w:rStyle w:val="cat-Sumgrp-10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7244392A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Определяя итоговую сумму, подлежащую взысканию в пользу истца, суд проверил правильность представленного истцом расчета, признав его верным и обоснованным. </w:t>
      </w:r>
    </w:p>
    <w:p w14:paraId="3E5206FB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98 ГПК РФ с ответчика в пользу истца по</w:t>
      </w:r>
      <w:r>
        <w:rPr>
          <w:lang w:val="en-BE" w:eastAsia="en-BE" w:bidi="ar-SA"/>
        </w:rPr>
        <w:t xml:space="preserve">длежит взысканию государственная пошлина, в размере </w:t>
      </w:r>
      <w:r>
        <w:rPr>
          <w:rStyle w:val="cat-Sumgrp-15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        </w:t>
      </w:r>
    </w:p>
    <w:p w14:paraId="6BE2956F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руководствуясь ст.ст. 194-199 ГПК РФ, суд   </w:t>
      </w:r>
    </w:p>
    <w:p w14:paraId="6E8BC3C0" w14:textId="77777777" w:rsidR="00000000" w:rsidRDefault="000F1605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2E1837B" w14:textId="77777777" w:rsidR="00000000" w:rsidRDefault="000F1605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Московского банка ПАО Сбербанк к Илясову Ивану Олеговичу о </w:t>
      </w:r>
      <w:r>
        <w:rPr>
          <w:lang w:val="en-BE" w:eastAsia="en-BE" w:bidi="ar-SA"/>
        </w:rPr>
        <w:t xml:space="preserve">расторжении кредитного договора и взыскании задолженности по кредитному договору - </w:t>
      </w:r>
      <w:r>
        <w:rPr>
          <w:b/>
          <w:bCs/>
          <w:lang w:val="en-BE" w:eastAsia="en-BE" w:bidi="ar-SA"/>
        </w:rPr>
        <w:t>удовлетворить.</w:t>
      </w:r>
    </w:p>
    <w:p w14:paraId="207DBA5C" w14:textId="77777777" w:rsidR="00000000" w:rsidRDefault="000F1605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№137598028, заключенный 21.01.2019 года между ПАО Сбербанк в лице филиала Московский Банк ПАО «Сбербанк» и Илясовым Иваном Олего</w:t>
      </w:r>
      <w:r>
        <w:rPr>
          <w:lang w:val="en-BE" w:eastAsia="en-BE" w:bidi="ar-SA"/>
        </w:rPr>
        <w:t>вичем.</w:t>
      </w:r>
    </w:p>
    <w:p w14:paraId="12632981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Илясова Ивана Олеговича (</w:t>
      </w:r>
      <w:r>
        <w:rPr>
          <w:rStyle w:val="cat-PassportDatagrp-16rplc-25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м.р.: </w:t>
      </w:r>
      <w:r>
        <w:rPr>
          <w:rStyle w:val="cat-Addressgrp-0rplc-2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PassportDatagrp-17rplc-2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ПАО «Сбербанк России» в лице филиала - Московского банка ПАО Сбербанк (ОГРН 1027700132195, ИНН 7707083893, КПП 773601001, Юридический адрес:  </w:t>
      </w:r>
      <w:r>
        <w:rPr>
          <w:rStyle w:val="cat-Addressgrp-1rplc-28"/>
          <w:lang w:val="en-BE" w:eastAsia="en-BE" w:bidi="ar-SA"/>
        </w:rPr>
        <w:t>адрес</w:t>
      </w:r>
      <w:r>
        <w:rPr>
          <w:lang w:val="en-BE" w:eastAsia="en-BE" w:bidi="ar-SA"/>
        </w:rPr>
        <w:t>) сумм</w:t>
      </w:r>
      <w:r>
        <w:rPr>
          <w:lang w:val="en-BE" w:eastAsia="en-BE" w:bidi="ar-SA"/>
        </w:rPr>
        <w:t xml:space="preserve">у задолженности по кредитному договору в размере </w:t>
      </w:r>
      <w:r>
        <w:rPr>
          <w:rStyle w:val="cat-Sumgrp-10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5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013BE853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724C5CF0" w14:textId="77777777" w:rsidR="00000000" w:rsidRDefault="000F16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3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76966A82" w14:textId="77777777" w:rsidR="00000000" w:rsidRDefault="000F1605">
      <w:pPr>
        <w:jc w:val="center"/>
        <w:rPr>
          <w:lang w:val="en-BE" w:eastAsia="en-BE" w:bidi="ar-SA"/>
        </w:rPr>
      </w:pPr>
    </w:p>
    <w:p w14:paraId="0380E442" w14:textId="77777777" w:rsidR="00000000" w:rsidRDefault="000F16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Судья:                                 </w:t>
      </w:r>
      <w:r>
        <w:rPr>
          <w:b/>
          <w:bCs/>
          <w:lang w:val="en-BE" w:eastAsia="en-BE" w:bidi="ar-SA"/>
        </w:rPr>
        <w:t xml:space="preserve">                                                           Завьялова С.И.</w:t>
      </w:r>
    </w:p>
    <w:p w14:paraId="02C1622A" w14:textId="77777777" w:rsidR="00000000" w:rsidRDefault="000F1605">
      <w:pPr>
        <w:jc w:val="center"/>
        <w:rPr>
          <w:lang w:val="en-BE" w:eastAsia="en-BE" w:bidi="ar-SA"/>
        </w:rPr>
      </w:pPr>
    </w:p>
    <w:p w14:paraId="4FDFA2D9" w14:textId="77777777" w:rsidR="00000000" w:rsidRDefault="000F1605">
      <w:pPr>
        <w:jc w:val="center"/>
        <w:rPr>
          <w:lang w:val="en-BE" w:eastAsia="en-BE" w:bidi="ar-SA"/>
        </w:rPr>
      </w:pPr>
    </w:p>
    <w:p w14:paraId="51774483" w14:textId="77777777" w:rsidR="00000000" w:rsidRDefault="000F16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678C32B9" w14:textId="77777777" w:rsidR="00000000" w:rsidRDefault="000F16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0882DAF2" w14:textId="77777777" w:rsidR="00000000" w:rsidRDefault="000F16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F16336F" w14:textId="77777777" w:rsidR="00000000" w:rsidRDefault="000F1605">
      <w:pPr>
        <w:jc w:val="both"/>
        <w:rPr>
          <w:lang w:val="en-BE" w:eastAsia="en-BE" w:bidi="ar-SA"/>
        </w:rPr>
      </w:pPr>
      <w:r>
        <w:rPr>
          <w:rStyle w:val="cat-Addressgrp-0rplc-33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06 сентября 2022 года</w:t>
      </w:r>
    </w:p>
    <w:p w14:paraId="31BFE1AC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</w:t>
      </w:r>
      <w:r>
        <w:rPr>
          <w:lang w:val="en-BE" w:eastAsia="en-BE" w:bidi="ar-SA"/>
        </w:rPr>
        <w:t xml:space="preserve">и Завьяловой С.И., при секретаре судебного заседания </w:t>
      </w:r>
      <w:r>
        <w:rPr>
          <w:rStyle w:val="cat-FIOgrp-5rplc-36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№2-5179/2022 по исковому заявлению ПАО Сбербанк в лице филиала Московского банка ПАО Сбербанк к Илясову Ивану Олеговичу о расторжении кредит</w:t>
      </w:r>
      <w:r>
        <w:rPr>
          <w:lang w:val="en-BE" w:eastAsia="en-BE" w:bidi="ar-SA"/>
        </w:rPr>
        <w:t xml:space="preserve">ного договора и взыскании задолженности по кредитному договору, суд </w:t>
      </w:r>
    </w:p>
    <w:p w14:paraId="29414DBD" w14:textId="77777777" w:rsidR="00000000" w:rsidRDefault="000F16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95025B9" w14:textId="77777777" w:rsidR="00000000" w:rsidRDefault="000F1605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Московского банка ПАО Сбербанк к Илясову Ивану Олеговичу о расторжении кредитного договора и взыскании задолженности по кредитному до</w:t>
      </w:r>
      <w:r>
        <w:rPr>
          <w:lang w:val="en-BE" w:eastAsia="en-BE" w:bidi="ar-SA"/>
        </w:rPr>
        <w:t xml:space="preserve">говору - </w:t>
      </w:r>
      <w:r>
        <w:rPr>
          <w:b/>
          <w:bCs/>
          <w:lang w:val="en-BE" w:eastAsia="en-BE" w:bidi="ar-SA"/>
        </w:rPr>
        <w:t>удовлетворить.</w:t>
      </w:r>
    </w:p>
    <w:p w14:paraId="22C410C9" w14:textId="77777777" w:rsidR="00000000" w:rsidRDefault="000F1605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№137598028, заключенный 21.01.2019 года между ПАО Сбербанк в лице филиала Московский Банк ПАО «Сбербанк» и Илясовым Иваном Олеговичем.</w:t>
      </w:r>
    </w:p>
    <w:p w14:paraId="56C4BC0B" w14:textId="77777777" w:rsidR="00000000" w:rsidRDefault="000F160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Илясова Ивана Олеговича (</w:t>
      </w:r>
      <w:r>
        <w:rPr>
          <w:rStyle w:val="cat-PassportDatagrp-16rplc-41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м.р.: </w:t>
      </w:r>
      <w:r>
        <w:rPr>
          <w:rStyle w:val="cat-Addressgrp-0rplc-42"/>
          <w:lang w:val="en-BE" w:eastAsia="en-BE" w:bidi="ar-SA"/>
        </w:rPr>
        <w:t>адрес</w:t>
      </w:r>
      <w:r>
        <w:rPr>
          <w:lang w:val="en-BE" w:eastAsia="en-BE" w:bidi="ar-SA"/>
        </w:rPr>
        <w:t>,</w:t>
      </w:r>
      <w:r>
        <w:rPr>
          <w:lang w:val="en-BE" w:eastAsia="en-BE" w:bidi="ar-SA"/>
        </w:rPr>
        <w:t xml:space="preserve"> </w:t>
      </w:r>
      <w:r>
        <w:rPr>
          <w:rStyle w:val="cat-PassportDatagrp-17rplc-43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ПАО «Сбербанк России» в лице филиала - Московского банка ПАО Сбербанк (ОГРН 1027700132195, ИНН 7707083893, КПП 773601001, Юридический адрес:  </w:t>
      </w:r>
      <w:r>
        <w:rPr>
          <w:rStyle w:val="cat-Addressgrp-1rplc-4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 сумму задолженности по кредитному договору в размере </w:t>
      </w:r>
      <w:r>
        <w:rPr>
          <w:rStyle w:val="cat-Sumgrp-10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</w:t>
      </w:r>
      <w:r>
        <w:rPr>
          <w:lang w:val="en-BE" w:eastAsia="en-BE" w:bidi="ar-SA"/>
        </w:rPr>
        <w:t xml:space="preserve">государственной пошлины в размере </w:t>
      </w:r>
      <w:r>
        <w:rPr>
          <w:rStyle w:val="cat-Sumgrp-15rplc-4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546EE7B5" w14:textId="77777777" w:rsidR="00000000" w:rsidRDefault="000F1605">
      <w:pPr>
        <w:jc w:val="both"/>
        <w:rPr>
          <w:lang w:val="en-BE" w:eastAsia="en-BE" w:bidi="ar-SA"/>
        </w:rPr>
      </w:pPr>
    </w:p>
    <w:p w14:paraId="3DBBF24E" w14:textId="77777777" w:rsidR="00000000" w:rsidRDefault="000F16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2rplc-47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6E4B7539" w14:textId="77777777" w:rsidR="00000000" w:rsidRDefault="000F1605">
      <w:pPr>
        <w:jc w:val="center"/>
        <w:rPr>
          <w:lang w:val="en-BE" w:eastAsia="en-BE" w:bidi="ar-SA"/>
        </w:rPr>
      </w:pPr>
    </w:p>
    <w:p w14:paraId="5FDCF235" w14:textId="77777777" w:rsidR="00000000" w:rsidRDefault="000F1605">
      <w:pPr>
        <w:jc w:val="center"/>
        <w:rPr>
          <w:lang w:val="en-BE" w:eastAsia="en-BE" w:bidi="ar-SA"/>
        </w:rPr>
      </w:pPr>
    </w:p>
    <w:p w14:paraId="3A44C7AD" w14:textId="77777777" w:rsidR="00000000" w:rsidRDefault="000F16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Федеральный судья                              </w:t>
      </w:r>
      <w:r>
        <w:rPr>
          <w:b/>
          <w:bCs/>
          <w:lang w:val="en-BE" w:eastAsia="en-BE" w:bidi="ar-SA"/>
        </w:rPr>
        <w:t xml:space="preserve">                                 С.И. Завьялова</w:t>
      </w:r>
    </w:p>
    <w:p w14:paraId="7BAD0B51" w14:textId="77777777" w:rsidR="00000000" w:rsidRDefault="000F1605">
      <w:pPr>
        <w:jc w:val="center"/>
        <w:rPr>
          <w:lang w:val="en-BE" w:eastAsia="en-BE" w:bidi="ar-SA"/>
        </w:rPr>
      </w:pPr>
    </w:p>
    <w:p w14:paraId="3898099A" w14:textId="77777777" w:rsidR="00000000" w:rsidRDefault="000F1605">
      <w:pPr>
        <w:jc w:val="both"/>
        <w:rPr>
          <w:lang w:val="en-BE" w:eastAsia="en-BE" w:bidi="ar-SA"/>
        </w:rPr>
      </w:pPr>
    </w:p>
    <w:p w14:paraId="3BB5376E" w14:textId="77777777" w:rsidR="00000000" w:rsidRDefault="000F1605">
      <w:pPr>
        <w:jc w:val="both"/>
        <w:rPr>
          <w:lang w:val="en-BE" w:eastAsia="en-BE" w:bidi="ar-SA"/>
        </w:rPr>
      </w:pPr>
    </w:p>
    <w:p w14:paraId="321C52AD" w14:textId="77777777" w:rsidR="00000000" w:rsidRDefault="000F1605">
      <w:pPr>
        <w:jc w:val="both"/>
        <w:rPr>
          <w:lang w:val="en-BE" w:eastAsia="en-BE" w:bidi="ar-SA"/>
        </w:rPr>
      </w:pPr>
    </w:p>
    <w:p w14:paraId="039C76EA" w14:textId="77777777" w:rsidR="00000000" w:rsidRDefault="000F1605">
      <w:pPr>
        <w:jc w:val="both"/>
        <w:rPr>
          <w:lang w:val="en-BE" w:eastAsia="en-BE" w:bidi="ar-SA"/>
        </w:rPr>
      </w:pPr>
    </w:p>
    <w:p w14:paraId="248AAE19" w14:textId="77777777" w:rsidR="00000000" w:rsidRDefault="000F1605">
      <w:pPr>
        <w:jc w:val="both"/>
        <w:rPr>
          <w:lang w:val="en-BE" w:eastAsia="en-BE" w:bidi="ar-SA"/>
        </w:rPr>
      </w:pPr>
    </w:p>
    <w:p w14:paraId="7745CCAC" w14:textId="77777777" w:rsidR="00000000" w:rsidRDefault="000F1605">
      <w:pPr>
        <w:jc w:val="both"/>
        <w:rPr>
          <w:lang w:val="en-BE" w:eastAsia="en-BE" w:bidi="ar-SA"/>
        </w:rPr>
      </w:pPr>
    </w:p>
    <w:p w14:paraId="4BC9C949" w14:textId="77777777" w:rsidR="00000000" w:rsidRDefault="000F1605">
      <w:pPr>
        <w:jc w:val="both"/>
        <w:rPr>
          <w:lang w:val="en-BE" w:eastAsia="en-BE" w:bidi="ar-SA"/>
        </w:rPr>
      </w:pPr>
    </w:p>
    <w:p w14:paraId="173BD774" w14:textId="77777777" w:rsidR="00000000" w:rsidRDefault="000F1605">
      <w:pPr>
        <w:jc w:val="both"/>
        <w:rPr>
          <w:lang w:val="en-BE" w:eastAsia="en-BE" w:bidi="ar-SA"/>
        </w:rPr>
      </w:pPr>
    </w:p>
    <w:p w14:paraId="6DC54020" w14:textId="77777777" w:rsidR="00000000" w:rsidRDefault="000F1605">
      <w:pPr>
        <w:jc w:val="both"/>
        <w:rPr>
          <w:lang w:val="en-BE" w:eastAsia="en-BE" w:bidi="ar-SA"/>
        </w:rPr>
      </w:pPr>
    </w:p>
    <w:p w14:paraId="4339F44D" w14:textId="77777777" w:rsidR="00000000" w:rsidRDefault="000F1605">
      <w:pPr>
        <w:jc w:val="both"/>
        <w:rPr>
          <w:lang w:val="en-BE" w:eastAsia="en-BE" w:bidi="ar-SA"/>
        </w:rPr>
      </w:pPr>
    </w:p>
    <w:p w14:paraId="215DFE5F" w14:textId="77777777" w:rsidR="00000000" w:rsidRDefault="000F1605">
      <w:pPr>
        <w:jc w:val="both"/>
        <w:rPr>
          <w:lang w:val="en-BE" w:eastAsia="en-BE" w:bidi="ar-SA"/>
        </w:rPr>
      </w:pPr>
    </w:p>
    <w:p w14:paraId="2DF45888" w14:textId="77777777" w:rsidR="00000000" w:rsidRDefault="000F1605">
      <w:pPr>
        <w:jc w:val="both"/>
        <w:rPr>
          <w:lang w:val="en-BE" w:eastAsia="en-BE" w:bidi="ar-SA"/>
        </w:rPr>
      </w:pPr>
    </w:p>
    <w:p w14:paraId="11F520F7" w14:textId="77777777" w:rsidR="00000000" w:rsidRDefault="000F1605">
      <w:pPr>
        <w:jc w:val="both"/>
        <w:rPr>
          <w:lang w:val="en-BE" w:eastAsia="en-BE" w:bidi="ar-SA"/>
        </w:rPr>
      </w:pPr>
    </w:p>
    <w:p w14:paraId="03FE691E" w14:textId="77777777" w:rsidR="00000000" w:rsidRDefault="000F1605">
      <w:pPr>
        <w:jc w:val="both"/>
        <w:rPr>
          <w:lang w:val="en-BE" w:eastAsia="en-BE" w:bidi="ar-SA"/>
        </w:rPr>
      </w:pPr>
    </w:p>
    <w:p w14:paraId="52135F04" w14:textId="77777777" w:rsidR="00000000" w:rsidRDefault="000F1605">
      <w:pPr>
        <w:jc w:val="both"/>
        <w:rPr>
          <w:lang w:val="en-BE" w:eastAsia="en-BE" w:bidi="ar-SA"/>
        </w:rPr>
      </w:pPr>
    </w:p>
    <w:p w14:paraId="4C31025B" w14:textId="77777777" w:rsidR="00000000" w:rsidRDefault="000F1605">
      <w:pPr>
        <w:jc w:val="both"/>
        <w:rPr>
          <w:lang w:val="en-BE" w:eastAsia="en-BE" w:bidi="ar-SA"/>
        </w:rPr>
      </w:pPr>
    </w:p>
    <w:p w14:paraId="0F34381A" w14:textId="77777777" w:rsidR="00000000" w:rsidRDefault="000F1605">
      <w:pPr>
        <w:jc w:val="both"/>
        <w:rPr>
          <w:lang w:val="en-BE" w:eastAsia="en-BE" w:bidi="ar-SA"/>
        </w:rPr>
      </w:pPr>
    </w:p>
    <w:p w14:paraId="6158E528" w14:textId="77777777" w:rsidR="00000000" w:rsidRDefault="000F1605">
      <w:pPr>
        <w:jc w:val="both"/>
        <w:rPr>
          <w:lang w:val="en-BE" w:eastAsia="en-BE" w:bidi="ar-SA"/>
        </w:rPr>
      </w:pPr>
    </w:p>
    <w:p w14:paraId="2A5C13B6" w14:textId="77777777" w:rsidR="00000000" w:rsidRDefault="000F1605">
      <w:pPr>
        <w:jc w:val="both"/>
        <w:rPr>
          <w:lang w:val="en-BE" w:eastAsia="en-BE" w:bidi="ar-SA"/>
        </w:rPr>
      </w:pPr>
    </w:p>
    <w:p w14:paraId="296D0157" w14:textId="77777777" w:rsidR="00000000" w:rsidRDefault="000F1605">
      <w:pPr>
        <w:jc w:val="both"/>
        <w:rPr>
          <w:lang w:val="en-BE" w:eastAsia="en-BE" w:bidi="ar-SA"/>
        </w:rPr>
      </w:pPr>
    </w:p>
    <w:p w14:paraId="55D92060" w14:textId="77777777" w:rsidR="00000000" w:rsidRDefault="000F1605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ПРОТОКОЛ СУДЕБНОГО ЗАСЕДАНИЯ</w:t>
      </w:r>
    </w:p>
    <w:p w14:paraId="05BBDE71" w14:textId="77777777" w:rsidR="00000000" w:rsidRDefault="000F1605">
      <w:pPr>
        <w:jc w:val="both"/>
        <w:rPr>
          <w:lang w:val="en-BE" w:eastAsia="en-BE" w:bidi="ar-SA"/>
        </w:rPr>
      </w:pPr>
      <w:r>
        <w:rPr>
          <w:rStyle w:val="cat-Addressgrp-0rplc-49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06 сентября 2022 года</w:t>
      </w:r>
    </w:p>
    <w:p w14:paraId="1351472E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5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</w:t>
      </w:r>
      <w:r>
        <w:rPr>
          <w:lang w:val="en-BE" w:eastAsia="en-BE" w:bidi="ar-SA"/>
        </w:rPr>
        <w:t xml:space="preserve">удебного заседания </w:t>
      </w:r>
      <w:r>
        <w:rPr>
          <w:rStyle w:val="cat-FIOgrp-5rplc-52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№2-5179/2022 по исковому заявлению ПАО Сбербанк в лице филиала Московского банка ПАО Сбербанк к Илясову Ивану Олеговичу о расторжении кредитного договора и взыскании задолжен</w:t>
      </w:r>
      <w:r>
        <w:rPr>
          <w:lang w:val="en-BE" w:eastAsia="en-BE" w:bidi="ar-SA"/>
        </w:rPr>
        <w:t xml:space="preserve">ности по кредитному договору. </w:t>
      </w:r>
    </w:p>
    <w:p w14:paraId="3024770B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01F7B7D8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открыто в 16 часов 30 минут.</w:t>
      </w:r>
    </w:p>
    <w:p w14:paraId="17547A97" w14:textId="77777777" w:rsidR="00000000" w:rsidRDefault="000F1605">
      <w:pPr>
        <w:jc w:val="both"/>
        <w:rPr>
          <w:lang w:val="en-BE" w:eastAsia="en-BE" w:bidi="ar-SA"/>
        </w:rPr>
      </w:pPr>
    </w:p>
    <w:p w14:paraId="1EEFB147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Секретарь докладывает о явке сторон в судебное заседание</w:t>
      </w:r>
    </w:p>
    <w:p w14:paraId="6C70A0AB" w14:textId="77777777" w:rsidR="00000000" w:rsidRDefault="000F1605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- Московского банка ПАО Сбербанк в судебное заседание не яви</w:t>
      </w:r>
      <w:r>
        <w:rPr>
          <w:lang w:val="en-BE" w:eastAsia="en-BE" w:bidi="ar-SA"/>
        </w:rPr>
        <w:t>лся, о дате времени и месте судебного заседания извещен надлежащим образом, просил суд о рассмотрении дела в свое отсутствие.</w:t>
      </w:r>
    </w:p>
    <w:p w14:paraId="37D0C2F2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Илясов И.О. в судебное заседание явился (личность установлена на основании гражданского паспорта)</w:t>
      </w:r>
    </w:p>
    <w:p w14:paraId="5ED39D72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Больше в суд никто не в</w:t>
      </w:r>
      <w:r>
        <w:rPr>
          <w:lang w:val="en-BE" w:eastAsia="en-BE" w:bidi="ar-SA"/>
        </w:rPr>
        <w:t>ызывался.</w:t>
      </w:r>
    </w:p>
    <w:p w14:paraId="774C0EF4" w14:textId="77777777" w:rsidR="00000000" w:rsidRDefault="000F1605">
      <w:pPr>
        <w:jc w:val="both"/>
        <w:rPr>
          <w:lang w:val="en-BE" w:eastAsia="en-BE" w:bidi="ar-SA"/>
        </w:rPr>
      </w:pPr>
    </w:p>
    <w:p w14:paraId="3BE6A01A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состав суда: кто участвует в судебном заседании в качестве судьи, секретаря судебного заседания, представителей сторон.</w:t>
      </w:r>
    </w:p>
    <w:p w14:paraId="1998C9DC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Самоотводов и отводов нет. </w:t>
      </w:r>
    </w:p>
    <w:p w14:paraId="1584AA2E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разъясняет права и обязанности лицам, участву</w:t>
      </w:r>
      <w:r>
        <w:rPr>
          <w:lang w:val="en-BE" w:eastAsia="en-BE" w:bidi="ar-SA"/>
        </w:rPr>
        <w:t>ющим в деле, сторонам, предусмотренные ст. ст. 12, 35, 38, 39, 41, 43, 44, 48-54, 56-58, 64, 68, 69, 79, 156, 173, 221, ч.2 ст.230, 231 ГПК РФ.</w:t>
      </w:r>
    </w:p>
    <w:p w14:paraId="1D817577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 разъяснены и понятны.</w:t>
      </w:r>
    </w:p>
    <w:p w14:paraId="0A84060A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ходатайствам сторон.</w:t>
      </w:r>
    </w:p>
    <w:p w14:paraId="05E85CC4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обсуждается вопрос о приобщ</w:t>
      </w:r>
      <w:r>
        <w:rPr>
          <w:lang w:val="en-BE" w:eastAsia="en-BE" w:bidi="ar-SA"/>
        </w:rPr>
        <w:t xml:space="preserve">ении к материалам дела ходатайство ответчика о рассмотрении гражданского дела в его отсутствие. </w:t>
      </w:r>
    </w:p>
    <w:p w14:paraId="3E3B8858" w14:textId="77777777" w:rsidR="00000000" w:rsidRDefault="000F1605">
      <w:pPr>
        <w:jc w:val="both"/>
        <w:rPr>
          <w:lang w:val="en-BE" w:eastAsia="en-BE" w:bidi="ar-SA"/>
        </w:rPr>
      </w:pPr>
    </w:p>
    <w:p w14:paraId="0CEA7A34" w14:textId="77777777" w:rsidR="00000000" w:rsidRDefault="000F1605">
      <w:pPr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докладывает дело.</w:t>
      </w:r>
    </w:p>
    <w:p w14:paraId="1A5ED564" w14:textId="77777777" w:rsidR="00000000" w:rsidRDefault="000F1605">
      <w:pPr>
        <w:spacing w:after="120"/>
        <w:rPr>
          <w:lang w:val="en-BE" w:eastAsia="en-BE" w:bidi="ar-SA"/>
        </w:rPr>
      </w:pPr>
      <w:r>
        <w:rPr>
          <w:lang w:val="en-BE" w:eastAsia="en-BE" w:bidi="ar-SA"/>
        </w:rPr>
        <w:t>Дело доложено.</w:t>
      </w:r>
    </w:p>
    <w:p w14:paraId="432D0F28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ставит на обсуждение вопрос об установлении порядка исследования доказательств по делу</w:t>
      </w:r>
    </w:p>
    <w:p w14:paraId="32AB435B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</w:t>
      </w:r>
      <w:r>
        <w:rPr>
          <w:lang w:val="en-BE" w:eastAsia="en-BE" w:bidi="ar-SA"/>
        </w:rPr>
        <w:t>т.</w:t>
      </w:r>
    </w:p>
    <w:p w14:paraId="6F43BB05" w14:textId="77777777" w:rsidR="00000000" w:rsidRDefault="000F1605">
      <w:pPr>
        <w:jc w:val="both"/>
        <w:rPr>
          <w:lang w:val="en-BE" w:eastAsia="en-BE" w:bidi="ar-SA"/>
        </w:rPr>
      </w:pPr>
    </w:p>
    <w:p w14:paraId="146A9B2A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Позиция ответчика: Исковые требования признаю.</w:t>
      </w:r>
    </w:p>
    <w:p w14:paraId="58CF66E9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Вопросов нет.</w:t>
      </w:r>
    </w:p>
    <w:p w14:paraId="27ABCB84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       Суд на месте определил:</w:t>
      </w:r>
    </w:p>
    <w:p w14:paraId="04AB5CC0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данной стадии судебного заседания перейти к исследованию письменных материалов настоящего гражданского </w:t>
      </w:r>
      <w:r>
        <w:rPr>
          <w:lang w:val="en-BE" w:eastAsia="en-BE" w:bidi="ar-SA"/>
        </w:rPr>
        <w:t>дела.</w:t>
      </w:r>
    </w:p>
    <w:p w14:paraId="3D11E467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исследованию письменных материалов дела:</w:t>
      </w:r>
    </w:p>
    <w:p w14:paraId="72741529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Лд5-6 исковое заявление</w:t>
      </w:r>
    </w:p>
    <w:p w14:paraId="6A5CCC9D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Лд7 определение</w:t>
      </w:r>
    </w:p>
    <w:p w14:paraId="052293A8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Лд9-20 расчет</w:t>
      </w:r>
    </w:p>
    <w:p w14:paraId="1A8747BC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Лд21-24 договор</w:t>
      </w:r>
    </w:p>
    <w:p w14:paraId="52D7B782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Лд25-26 требование</w:t>
      </w:r>
    </w:p>
    <w:p w14:paraId="38A7E99E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 приобщенные в судебном заседании документы.</w:t>
      </w:r>
    </w:p>
    <w:p w14:paraId="1CBA21C0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Исследование письменных материалов дела закончено.</w:t>
      </w:r>
    </w:p>
    <w:p w14:paraId="2BAD83F0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</w:t>
      </w:r>
      <w:r>
        <w:rPr>
          <w:lang w:val="en-BE" w:eastAsia="en-BE" w:bidi="ar-SA"/>
        </w:rPr>
        <w:t>ательствующий опрашивает участников процесса об имеющихся ходатайствах и дополнений к разбирательству дела.</w:t>
      </w:r>
    </w:p>
    <w:p w14:paraId="3AAB6913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у участников процесса нет.</w:t>
      </w:r>
    </w:p>
    <w:p w14:paraId="5CEAE467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Председательствующим обсуждается вопрос о возможности окончить слушание, при данной явке, по имеющимся в деле </w:t>
      </w:r>
      <w:r>
        <w:rPr>
          <w:lang w:val="en-BE" w:eastAsia="en-BE" w:bidi="ar-SA"/>
        </w:rPr>
        <w:t>доказательствам.</w:t>
      </w:r>
    </w:p>
    <w:p w14:paraId="3A492FD7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24BD1E94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разбирательство объявляется оконченным.</w:t>
      </w:r>
    </w:p>
    <w:p w14:paraId="064AD495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Прений и реплик нет.</w:t>
      </w:r>
    </w:p>
    <w:p w14:paraId="7FCA102C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Дополнений нет.</w:t>
      </w:r>
    </w:p>
    <w:p w14:paraId="05DB6318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совещательную комнату для вынесения решения.</w:t>
      </w:r>
    </w:p>
    <w:p w14:paraId="4C7553FA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решение вынесена и оглашена.</w:t>
      </w:r>
    </w:p>
    <w:p w14:paraId="4C2389DE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и срок обжалования р</w:t>
      </w:r>
      <w:r>
        <w:rPr>
          <w:lang w:val="en-BE" w:eastAsia="en-BE" w:bidi="ar-SA"/>
        </w:rPr>
        <w:t>ешения разъяснен и понятен.</w:t>
      </w:r>
    </w:p>
    <w:p w14:paraId="0A6CE0A5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разъяснено право ознакомления с протоколом судебного заседания и принесения на него замечаний в течении пяти дней со дня его изготовления и подписания.  </w:t>
      </w:r>
    </w:p>
    <w:p w14:paraId="0DF2C900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закрыто в 16 часов 35 минут.</w:t>
      </w:r>
    </w:p>
    <w:p w14:paraId="3615BB2D" w14:textId="77777777" w:rsidR="00000000" w:rsidRDefault="000F1605">
      <w:pPr>
        <w:jc w:val="both"/>
        <w:rPr>
          <w:lang w:val="en-BE" w:eastAsia="en-BE" w:bidi="ar-SA"/>
        </w:rPr>
      </w:pPr>
    </w:p>
    <w:p w14:paraId="7ABA6D55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 xml:space="preserve">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протокол подписан: 06 сентября 2022 года</w:t>
      </w:r>
    </w:p>
    <w:p w14:paraId="5D015ABA" w14:textId="77777777" w:rsidR="00000000" w:rsidRDefault="000F1605">
      <w:pPr>
        <w:jc w:val="both"/>
        <w:rPr>
          <w:lang w:val="en-BE" w:eastAsia="en-BE" w:bidi="ar-SA"/>
        </w:rPr>
      </w:pPr>
    </w:p>
    <w:p w14:paraId="18026D5C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протокол составлен: 06 сентября 2022 года</w:t>
      </w:r>
    </w:p>
    <w:p w14:paraId="302A2975" w14:textId="77777777" w:rsidR="00000000" w:rsidRDefault="000F1605">
      <w:pPr>
        <w:jc w:val="both"/>
        <w:rPr>
          <w:lang w:val="en-BE" w:eastAsia="en-BE" w:bidi="ar-SA"/>
        </w:rPr>
      </w:pPr>
    </w:p>
    <w:p w14:paraId="5C852879" w14:textId="77777777" w:rsidR="00000000" w:rsidRDefault="000F1605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7B6E81EB" w14:textId="77777777" w:rsidR="00000000" w:rsidRDefault="000F1605">
      <w:pPr>
        <w:jc w:val="both"/>
        <w:rPr>
          <w:lang w:val="en-BE" w:eastAsia="en-BE" w:bidi="ar-SA"/>
        </w:rPr>
      </w:pPr>
    </w:p>
    <w:p w14:paraId="597B1E03" w14:textId="77777777" w:rsidR="00000000" w:rsidRDefault="000F1605">
      <w:pPr>
        <w:jc w:val="both"/>
        <w:rPr>
          <w:lang w:val="en-BE" w:eastAsia="en-BE" w:bidi="ar-SA"/>
        </w:rPr>
      </w:pPr>
    </w:p>
    <w:p w14:paraId="633B4CDA" w14:textId="77777777" w:rsidR="00000000" w:rsidRDefault="000F1605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Справка</w:t>
      </w:r>
    </w:p>
    <w:p w14:paraId="75003962" w14:textId="77777777" w:rsidR="00000000" w:rsidRDefault="000F1605">
      <w:pPr>
        <w:jc w:val="both"/>
        <w:rPr>
          <w:lang w:val="en-BE" w:eastAsia="en-BE" w:bidi="ar-SA"/>
        </w:rPr>
      </w:pPr>
    </w:p>
    <w:p w14:paraId="24A65DEA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№2-5179/2022 по и</w:t>
      </w:r>
      <w:r>
        <w:rPr>
          <w:lang w:val="en-BE" w:eastAsia="en-BE" w:bidi="ar-SA"/>
        </w:rPr>
        <w:t xml:space="preserve">сковому заявлению ПАО Сбербанк в лице филиала Московского банка ПАО Сбербанк к Илясову Ивану Олеговичу о расторжении кредитного договора и взыскании задолженности по кредитному договору, изготовлено 06 сентября 2022 года.  </w:t>
      </w:r>
    </w:p>
    <w:p w14:paraId="1D6D907C" w14:textId="77777777" w:rsidR="00000000" w:rsidRDefault="000F1605">
      <w:pPr>
        <w:jc w:val="both"/>
        <w:rPr>
          <w:lang w:val="en-BE" w:eastAsia="en-BE" w:bidi="ar-SA"/>
        </w:rPr>
      </w:pPr>
    </w:p>
    <w:p w14:paraId="0F4C9A8D" w14:textId="77777777" w:rsidR="00000000" w:rsidRDefault="000F1605">
      <w:pPr>
        <w:jc w:val="both"/>
        <w:rPr>
          <w:lang w:val="en-BE" w:eastAsia="en-BE" w:bidi="ar-SA"/>
        </w:rPr>
      </w:pPr>
    </w:p>
    <w:p w14:paraId="08D1BADD" w14:textId="77777777" w:rsidR="00000000" w:rsidRDefault="000F16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 xml:space="preserve">Судья        </w:t>
      </w:r>
      <w:r>
        <w:rPr>
          <w:b/>
          <w:bCs/>
          <w:lang w:val="en-BE" w:eastAsia="en-BE" w:bidi="ar-SA"/>
        </w:rPr>
        <w:t xml:space="preserve">                                                                Завьялова С.И.</w:t>
      </w:r>
    </w:p>
    <w:p w14:paraId="70FA6721" w14:textId="77777777" w:rsidR="00000000" w:rsidRDefault="000F1605">
      <w:pPr>
        <w:jc w:val="both"/>
        <w:rPr>
          <w:lang w:val="en-BE" w:eastAsia="en-BE" w:bidi="ar-SA"/>
        </w:rPr>
      </w:pPr>
    </w:p>
    <w:p w14:paraId="51535BB1" w14:textId="77777777" w:rsidR="00000000" w:rsidRDefault="000F1605">
      <w:pPr>
        <w:jc w:val="both"/>
        <w:rPr>
          <w:lang w:val="en-BE" w:eastAsia="en-BE" w:bidi="ar-SA"/>
        </w:rPr>
      </w:pPr>
    </w:p>
    <w:p w14:paraId="05F17523" w14:textId="77777777" w:rsidR="00000000" w:rsidRDefault="000F1605">
      <w:pPr>
        <w:spacing w:after="160"/>
        <w:rPr>
          <w:lang w:val="en-BE" w:eastAsia="en-BE" w:bidi="ar-SA"/>
        </w:rPr>
      </w:pPr>
    </w:p>
    <w:sectPr w:rsidR="00000000">
      <w:headerReference w:type="default" r:id="rId22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B31D8" w14:textId="77777777" w:rsidR="00000000" w:rsidRDefault="000F1605">
      <w:r>
        <w:separator/>
      </w:r>
    </w:p>
  </w:endnote>
  <w:endnote w:type="continuationSeparator" w:id="0">
    <w:p w14:paraId="22F07149" w14:textId="77777777" w:rsidR="00000000" w:rsidRDefault="000F1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77F68" w14:textId="77777777" w:rsidR="00000000" w:rsidRDefault="000F1605">
      <w:r>
        <w:separator/>
      </w:r>
    </w:p>
  </w:footnote>
  <w:footnote w:type="continuationSeparator" w:id="0">
    <w:p w14:paraId="653D9786" w14:textId="77777777" w:rsidR="00000000" w:rsidRDefault="000F1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492E" w14:textId="77777777" w:rsidR="00000000" w:rsidRDefault="000F1605">
    <w:pPr>
      <w:spacing w:after="160" w:line="259" w:lineRule="auto"/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77RS0003-02-2022-011074-50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1605"/>
    <w:rsid w:val="000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959B914"/>
  <w15:chartTrackingRefBased/>
  <w15:docId w15:val="{BCFFCFBA-721A-47F9-9690-FC6BC2F5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2rplc-13">
    <w:name w:val="cat-Sum grp-12 rplc-13"/>
    <w:basedOn w:val="a0"/>
  </w:style>
  <w:style w:type="character" w:customStyle="1" w:styleId="cat-Sumgrp-10rplc-14">
    <w:name w:val="cat-Sum grp-10 rplc-14"/>
    <w:basedOn w:val="a0"/>
  </w:style>
  <w:style w:type="character" w:customStyle="1" w:styleId="cat-Sumgrp-13rplc-15">
    <w:name w:val="cat-Sum grp-13 rplc-15"/>
    <w:basedOn w:val="a0"/>
  </w:style>
  <w:style w:type="character" w:customStyle="1" w:styleId="cat-Sumgrp-14rplc-16">
    <w:name w:val="cat-Sum grp-14 rplc-16"/>
    <w:basedOn w:val="a0"/>
  </w:style>
  <w:style w:type="character" w:customStyle="1" w:styleId="cat-Sumgrp-10rplc-20">
    <w:name w:val="cat-Sum grp-10 rplc-20"/>
    <w:basedOn w:val="a0"/>
  </w:style>
  <w:style w:type="character" w:customStyle="1" w:styleId="cat-Sumgrp-15rplc-21">
    <w:name w:val="cat-Sum grp-15 rplc-21"/>
    <w:basedOn w:val="a0"/>
  </w:style>
  <w:style w:type="character" w:customStyle="1" w:styleId="cat-PassportDatagrp-16rplc-25">
    <w:name w:val="cat-PassportData grp-16 rplc-25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PassportDatagrp-17rplc-27">
    <w:name w:val="cat-PassportData grp-17 rplc-27"/>
    <w:basedOn w:val="a0"/>
  </w:style>
  <w:style w:type="character" w:customStyle="1" w:styleId="cat-Addressgrp-1rplc-28">
    <w:name w:val="cat-Address grp-1 rplc-28"/>
    <w:basedOn w:val="a0"/>
  </w:style>
  <w:style w:type="character" w:customStyle="1" w:styleId="cat-Sumgrp-10rplc-29">
    <w:name w:val="cat-Sum grp-10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Addressgrp-0rplc-31">
    <w:name w:val="cat-Address grp-0 rplc-31"/>
    <w:basedOn w:val="a0"/>
  </w:style>
  <w:style w:type="character" w:customStyle="1" w:styleId="cat-Addressgrp-0rplc-33">
    <w:name w:val="cat-Address grp-0 rplc-33"/>
    <w:basedOn w:val="a0"/>
  </w:style>
  <w:style w:type="character" w:customStyle="1" w:styleId="cat-Addressgrp-0rplc-34">
    <w:name w:val="cat-Address grp-0 rplc-34"/>
    <w:basedOn w:val="a0"/>
  </w:style>
  <w:style w:type="character" w:customStyle="1" w:styleId="cat-FIOgrp-5rplc-36">
    <w:name w:val="cat-FIO grp-5 rplc-36"/>
    <w:basedOn w:val="a0"/>
  </w:style>
  <w:style w:type="character" w:customStyle="1" w:styleId="cat-PassportDatagrp-16rplc-41">
    <w:name w:val="cat-PassportData grp-16 rplc-41"/>
    <w:basedOn w:val="a0"/>
  </w:style>
  <w:style w:type="character" w:customStyle="1" w:styleId="cat-Addressgrp-0rplc-42">
    <w:name w:val="cat-Address grp-0 rplc-42"/>
    <w:basedOn w:val="a0"/>
  </w:style>
  <w:style w:type="character" w:customStyle="1" w:styleId="cat-PassportDatagrp-17rplc-43">
    <w:name w:val="cat-PassportData grp-17 rplc-43"/>
    <w:basedOn w:val="a0"/>
  </w:style>
  <w:style w:type="character" w:customStyle="1" w:styleId="cat-Addressgrp-1rplc-44">
    <w:name w:val="cat-Address grp-1 rplc-44"/>
    <w:basedOn w:val="a0"/>
  </w:style>
  <w:style w:type="character" w:customStyle="1" w:styleId="cat-Sumgrp-10rplc-45">
    <w:name w:val="cat-Sum grp-10 rplc-45"/>
    <w:basedOn w:val="a0"/>
  </w:style>
  <w:style w:type="character" w:customStyle="1" w:styleId="cat-Sumgrp-15rplc-46">
    <w:name w:val="cat-Sum grp-15 rplc-46"/>
    <w:basedOn w:val="a0"/>
  </w:style>
  <w:style w:type="character" w:customStyle="1" w:styleId="cat-Addressgrp-2rplc-47">
    <w:name w:val="cat-Address grp-2 rplc-47"/>
    <w:basedOn w:val="a0"/>
  </w:style>
  <w:style w:type="character" w:customStyle="1" w:styleId="cat-Addressgrp-0rplc-49">
    <w:name w:val="cat-Address grp-0 rplc-49"/>
    <w:basedOn w:val="a0"/>
  </w:style>
  <w:style w:type="character" w:customStyle="1" w:styleId="cat-Addressgrp-0rplc-50">
    <w:name w:val="cat-Address grp-0 rplc-50"/>
    <w:basedOn w:val="a0"/>
  </w:style>
  <w:style w:type="character" w:customStyle="1" w:styleId="cat-FIOgrp-5rplc-52">
    <w:name w:val="cat-FIO grp-5 rplc-5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3B87AD516F77C2139837D9112BC9C02C2DCD6E41504168A162EDE4A38B79F918FF7CE5866251DB5F16CE8820165891DCF86CB2C8D70CBE263T1K" TargetMode="External"/><Relationship Id="rId13" Type="http://schemas.openxmlformats.org/officeDocument/2006/relationships/hyperlink" Target="consultantplus://offline/ref=23B87AD516F77C2139837D9112BC9C02C2DCD6E41504168A162EDE4A38B79F918FF7CE58662515BEF76CE8820165891DCF86CB2C8D70CBE263T1K" TargetMode="External"/><Relationship Id="rId18" Type="http://schemas.openxmlformats.org/officeDocument/2006/relationships/hyperlink" Target="consultantplus://offline/ref=1DF1D3C7181EEA19F64B698492B418F41B25F7FB9FC2D059C3984118A05EE0E57903FD2BFDED701221DD9A8E9D61BB217C49F96D3ABE88B8HCR3O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1DF1D3C7181EEA19F64B698492B418F41B26FEF19AC8D059C3984118A05EE0E57903FD2BFDEC761320DD9A8E9D61BB217C49F96D3ABE88B8HCR3O" TargetMode="External"/><Relationship Id="rId7" Type="http://schemas.openxmlformats.org/officeDocument/2006/relationships/hyperlink" Target="consultantplus://offline/ref=23B87AD516F77C2139837D9112BC9C02C2DCD6E41504168A162EDE4A38B79F918FF7CE5866251DB5F66CE8820165891DCF86CB2C8D70CBE263T1K" TargetMode="External"/><Relationship Id="rId12" Type="http://schemas.openxmlformats.org/officeDocument/2006/relationships/hyperlink" Target="consultantplus://offline/ref=23B87AD516F77C2139837D9112BC9C02C2DCD6E41504168A162EDE4A38B79F918FF7CE58662514BFFC6CE8820165891DCF86CB2C8D70CBE263T1K" TargetMode="External"/><Relationship Id="rId17" Type="http://schemas.openxmlformats.org/officeDocument/2006/relationships/hyperlink" Target="consultantplus://offline/ref=1DF1D3C7181EEA19F64B698492B418F41B25F7FB9FC2D059C3984118A05EE0E57903FD2BFDED701D26DD9A8E9D61BB217C49F96D3ABE88B8HCR3O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1DF1D3C7181EEA19F64B698492B418F41B25F7FB9FC2D059C3984118A05EE0E57903FD2BFDED721E25DD9A8E9D61BB217C49F96D3ABE88B8HCR3O" TargetMode="External"/><Relationship Id="rId20" Type="http://schemas.openxmlformats.org/officeDocument/2006/relationships/hyperlink" Target="consultantplus://offline/ref=1DF1D3C7181EEA19F64B698492B418F41B27FCFC98C2D059C3984118A05EE0E57903FD2BFDE873182D829F9B8C39B7206257F07A26BC8AHBRA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23B87AD516F77C2139837D9112BC9C02C2DCD6E41504168A162EDE4A38B79F918FF7CE58662515BEF36CE8820165891DCF86CB2C8D70CBE263T1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23B87AD516F77C2139837D9112BC9C02C2DCD6E41504168A162EDE4A38B79F918FF7CE58662514BFFC6CE8820165891DCF86CB2C8D70CBE263T1K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23B87AD516F77C2139837D9112BC9C02C2DCD6E41504168A162EDE4A38B79F918FF7CE58662514B8F76CE8820165891DCF86CB2C8D70CBE263T1K" TargetMode="External"/><Relationship Id="rId19" Type="http://schemas.openxmlformats.org/officeDocument/2006/relationships/hyperlink" Target="consultantplus://offline/ref=1DF1D3C7181EEA19F64B698492B418F41B27FCFC98C2D059C3984118A05EE0E57903FD2BFDEC771F26DD9A8E9D61BB217C49F96D3ABE88B8HCR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3B87AD516F77C2139837D9112BC9C02C2DCD6E41504168A162EDE4A38B79F918FF7CE58662514B8F56CE8820165891DCF86CB2C8D70CBE263T1K" TargetMode="External"/><Relationship Id="rId14" Type="http://schemas.openxmlformats.org/officeDocument/2006/relationships/hyperlink" Target="consultantplus://offline/ref=23B87AD516F77C2139837D9112BC9C02C2DCD6E41504168A162EDE4A38B79F918FF7CE5866251DB5F76CE8820165891DCF86CB2C8D70CBE263T1K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2763</Words>
  <Characters>15751</Characters>
  <Application>Microsoft Office Word</Application>
  <DocSecurity>0</DocSecurity>
  <Lines>131</Lines>
  <Paragraphs>36</Paragraphs>
  <ScaleCrop>false</ScaleCrop>
  <Company/>
  <LinksUpToDate>false</LinksUpToDate>
  <CharactersWithSpaces>18478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