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8AE9EF" w14:textId="77777777" w:rsidR="00000000" w:rsidRDefault="00573DE1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23D221C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E524D0E" w14:textId="77777777" w:rsidR="00000000" w:rsidRDefault="00573DE1">
      <w:pPr>
        <w:jc w:val="both"/>
        <w:rPr>
          <w:lang w:val="en-BE" w:eastAsia="en-BE" w:bidi="ar-SA"/>
        </w:rPr>
      </w:pPr>
    </w:p>
    <w:p w14:paraId="36631DD5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09 декабря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137C35A5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1F22B670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11BDA2B5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О.Л.,</w:t>
      </w:r>
    </w:p>
    <w:p w14:paraId="3317C030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134C163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</w:t>
      </w:r>
      <w:r>
        <w:rPr>
          <w:lang w:val="en-BE" w:eastAsia="en-BE" w:bidi="ar-SA"/>
        </w:rPr>
        <w:t>кое дело № 2-5282/2021 (УИД77RS0014-02-2021-011037-47) по иску ПАО «Сбербанк России» в лице филиала – Московского банка Сбербанка России ПАО к Храповой Екатерине Петровне о взыскании задолженности по кредитным договорам, руководствуясь ст. 199 ГПК РФ,</w:t>
      </w:r>
    </w:p>
    <w:p w14:paraId="4FEBC589" w14:textId="77777777" w:rsidR="00000000" w:rsidRDefault="00573DE1">
      <w:pPr>
        <w:jc w:val="both"/>
        <w:rPr>
          <w:lang w:val="en-BE" w:eastAsia="en-BE" w:bidi="ar-SA"/>
        </w:rPr>
      </w:pPr>
    </w:p>
    <w:p w14:paraId="2305F90E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</w:t>
      </w:r>
      <w:r>
        <w:rPr>
          <w:b/>
          <w:bCs/>
          <w:lang w:val="en-BE" w:eastAsia="en-BE" w:bidi="ar-SA"/>
        </w:rPr>
        <w:t>ИЛ:</w:t>
      </w:r>
    </w:p>
    <w:p w14:paraId="37305139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53A8C7F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Храповой Екатерине Петровне о взыскании задолженности по кредитным договорам - удовлетворить.</w:t>
      </w:r>
    </w:p>
    <w:p w14:paraId="0D0BCA17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Храповой Екатерины Петровны в пользу ПАО «Сберб</w:t>
      </w:r>
      <w:r>
        <w:rPr>
          <w:lang w:val="en-BE" w:eastAsia="en-BE" w:bidi="ar-SA"/>
        </w:rPr>
        <w:t>анк России» в лице филиала – Московского банка Сбербанка России ПАО задолженность:</w:t>
      </w:r>
    </w:p>
    <w:p w14:paraId="18547DCB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038/9038/20199-73648 от 24.01.2020 г.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7C6A9961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038/9038/20199-61971 от 26.11.2019 г.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208B06C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кред</w:t>
      </w:r>
      <w:r>
        <w:rPr>
          <w:lang w:val="en-BE" w:eastAsia="en-BE" w:bidi="ar-SA"/>
        </w:rPr>
        <w:t xml:space="preserve">итному договору № 038/9038/041-108 от 26.11.2019 г. 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108F4FAB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расходы по уплате государственной пошлины в размере </w:t>
      </w:r>
      <w:r>
        <w:rPr>
          <w:rStyle w:val="cat-Sumgrp-12rplc-10"/>
          <w:lang w:val="en-BE" w:eastAsia="en-BE" w:bidi="ar-SA"/>
        </w:rPr>
        <w:t>сумма</w:t>
      </w:r>
    </w:p>
    <w:p w14:paraId="64F00B0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</w:t>
      </w:r>
      <w:r>
        <w:rPr>
          <w:lang w:val="en-BE" w:eastAsia="en-BE" w:bidi="ar-SA"/>
        </w:rPr>
        <w:t xml:space="preserve"> решения суда в окончательной форме.</w:t>
      </w:r>
    </w:p>
    <w:p w14:paraId="67E3859F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E8A178E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14:paraId="32B6608E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9A2E362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8F9D822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43E5464D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4DC6C96B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5E29F8B8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0B378570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6C06BDF3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59B2102E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F23AD1F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36B55421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656955F8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513FF16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3B2DA95D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61C71B5E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2E71C309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5D53FA99" w14:textId="77777777" w:rsidR="00000000" w:rsidRDefault="00573DE1">
      <w:pPr>
        <w:jc w:val="center"/>
        <w:rPr>
          <w:lang w:val="en-BE" w:eastAsia="en-BE" w:bidi="ar-SA"/>
        </w:rPr>
      </w:pPr>
    </w:p>
    <w:p w14:paraId="79C1A09C" w14:textId="77777777" w:rsidR="00000000" w:rsidRDefault="00573DE1">
      <w:pPr>
        <w:jc w:val="center"/>
        <w:rPr>
          <w:lang w:val="en-BE" w:eastAsia="en-BE" w:bidi="ar-SA"/>
        </w:rPr>
      </w:pPr>
    </w:p>
    <w:p w14:paraId="143B897E" w14:textId="77777777" w:rsidR="00000000" w:rsidRDefault="00573DE1">
      <w:pPr>
        <w:rPr>
          <w:lang w:val="en-BE" w:eastAsia="en-BE" w:bidi="ar-SA"/>
        </w:rPr>
      </w:pPr>
    </w:p>
    <w:p w14:paraId="4B167453" w14:textId="77777777" w:rsidR="00000000" w:rsidRDefault="00573DE1">
      <w:pPr>
        <w:rPr>
          <w:lang w:val="en-BE" w:eastAsia="en-BE" w:bidi="ar-SA"/>
        </w:rPr>
      </w:pPr>
    </w:p>
    <w:p w14:paraId="37796DEB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87A9B13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>именем Российской Федерации</w:t>
      </w:r>
    </w:p>
    <w:p w14:paraId="229C056A" w14:textId="77777777" w:rsidR="00000000" w:rsidRDefault="00573DE1">
      <w:pPr>
        <w:jc w:val="both"/>
        <w:rPr>
          <w:lang w:val="en-BE" w:eastAsia="en-BE" w:bidi="ar-SA"/>
        </w:rPr>
      </w:pPr>
    </w:p>
    <w:p w14:paraId="5688815B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09 декабря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3"/>
          <w:lang w:val="en-BE" w:eastAsia="en-BE" w:bidi="ar-SA"/>
        </w:rPr>
        <w:t>адрес</w:t>
      </w:r>
    </w:p>
    <w:p w14:paraId="4DD775B2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5DCB0E3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51EE65E5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</w:t>
      </w:r>
      <w:r>
        <w:rPr>
          <w:lang w:val="en-BE" w:eastAsia="en-BE" w:bidi="ar-SA"/>
        </w:rPr>
        <w:t>ониной О.Л.,</w:t>
      </w:r>
    </w:p>
    <w:p w14:paraId="41C7E852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4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D285B5F" w14:textId="77777777" w:rsidR="00000000" w:rsidRDefault="00573DE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2-5282/2021 (УИД77RS0014-02-2021-011037-47) по иску ПАО «Сбербанк России» в лице филиала – Московского банка Сбербанка России ПАО к Храповой Ека</w:t>
      </w:r>
      <w:r>
        <w:rPr>
          <w:lang w:val="en-BE" w:eastAsia="en-BE" w:bidi="ar-SA"/>
        </w:rPr>
        <w:t xml:space="preserve">терине Петровне о взыскании задолженности по кредитным договорам, </w:t>
      </w:r>
    </w:p>
    <w:p w14:paraId="00460D3A" w14:textId="77777777" w:rsidR="00000000" w:rsidRDefault="00573DE1">
      <w:pPr>
        <w:jc w:val="center"/>
        <w:rPr>
          <w:lang w:val="en-BE" w:eastAsia="en-BE" w:bidi="ar-SA"/>
        </w:rPr>
      </w:pPr>
    </w:p>
    <w:p w14:paraId="1A762903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21021BF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7FEB736E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«Сбербанк России» обратился в суд с данным иском к ответчику Храповой Е.П., ссылаясь на то, что в соответстви</w:t>
      </w:r>
      <w:r>
        <w:rPr>
          <w:lang w:val="en-BE" w:eastAsia="en-BE" w:bidi="ar-SA"/>
        </w:rPr>
        <w:t>и с заключенным между сторонами кредитными договорами истец является кредитором, а ответчик заемщиком по кредитам. В течение срока действия договоров ответчик неоднократно нарушал их условия в части сроков и сумм ежемесячных платежей, в связи с чем образов</w:t>
      </w:r>
      <w:r>
        <w:rPr>
          <w:lang w:val="en-BE" w:eastAsia="en-BE" w:bidi="ar-SA"/>
        </w:rPr>
        <w:t>алась просроченная задолженность по кредитам. Ответчику были направлены письма с требованием о досрочном возврате всех сумм задолженности, однако данные требования ответчиком не исполнены.</w:t>
      </w:r>
    </w:p>
    <w:p w14:paraId="06B84D95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Основываясь на изложенном, истец просит суд взыскать с ответчика в </w:t>
      </w:r>
      <w:r>
        <w:rPr>
          <w:lang w:val="en-BE" w:eastAsia="en-BE" w:bidi="ar-SA"/>
        </w:rPr>
        <w:t>свою пользу задолженность:</w:t>
      </w:r>
    </w:p>
    <w:p w14:paraId="6785021A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038/9038/20199-73648 от 24.01.2020 г. в размере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74AE896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038/9038/20199-61971 от 26.11.2019 г. в размере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66D9BB62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кредитному договору № 038/9038/041-108 от 26.11.2019 г. в ра</w:t>
      </w:r>
      <w:r>
        <w:rPr>
          <w:lang w:val="en-BE" w:eastAsia="en-BE" w:bidi="ar-SA"/>
        </w:rPr>
        <w:t xml:space="preserve">змере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9F69AC2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истец просит взыскать расходы по уплате государственной пошлины в размере </w:t>
      </w:r>
      <w:r>
        <w:rPr>
          <w:rStyle w:val="cat-Sumgrp-12rplc-22"/>
          <w:lang w:val="en-BE" w:eastAsia="en-BE" w:bidi="ar-SA"/>
        </w:rPr>
        <w:t>сумма</w:t>
      </w:r>
    </w:p>
    <w:p w14:paraId="149BDD7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Сбербанка России ПАО в судебное заседание не явился, о времени и месте судебного</w:t>
      </w:r>
      <w:r>
        <w:rPr>
          <w:lang w:val="en-BE" w:eastAsia="en-BE" w:bidi="ar-SA"/>
        </w:rPr>
        <w:t xml:space="preserve">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A8CFC85" w14:textId="77777777" w:rsidR="00000000" w:rsidRDefault="00573DE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Храпова Е.П. в судебное заседание не явилась, причину неявки суду не сообщила, об отложении судебного разбирательст</w:t>
      </w:r>
      <w:r>
        <w:rPr>
          <w:lang w:val="en-BE" w:eastAsia="en-BE" w:bidi="ar-SA"/>
        </w:rPr>
        <w:t>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</w:t>
      </w:r>
      <w:r>
        <w:rPr>
          <w:lang w:val="en-BE" w:eastAsia="en-BE" w:bidi="ar-SA"/>
        </w:rPr>
        <w:t>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</w:t>
      </w:r>
      <w:r>
        <w:rPr>
          <w:lang w:val="en-BE" w:eastAsia="en-BE" w:bidi="ar-SA"/>
        </w:rPr>
        <w:t>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4DC05AAC" w14:textId="77777777" w:rsidR="00000000" w:rsidRDefault="00573DE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</w:t>
      </w:r>
      <w:r>
        <w:rPr>
          <w:lang w:val="en-BE" w:eastAsia="en-BE" w:bidi="ar-SA"/>
        </w:rPr>
        <w:t>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676368F3" w14:textId="77777777" w:rsidR="00000000" w:rsidRDefault="00573DE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Изучив материалы дела, оценив представленные доказательства в их совокупности, с учетом требований ст. 56 ГПК РФ и по </w:t>
      </w:r>
      <w:r>
        <w:rPr>
          <w:lang w:val="en-BE" w:eastAsia="en-BE" w:bidi="ar-SA"/>
        </w:rPr>
        <w:t>правилам ст. 67 ГПК РФ, суд приходит к следующему.</w:t>
      </w:r>
    </w:p>
    <w:p w14:paraId="6BBE24C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</w:t>
        </w:r>
        <w:r>
          <w:rPr>
            <w:color w:val="0000EE"/>
            <w:lang w:val="en-BE" w:eastAsia="en-BE" w:bidi="ar-SA"/>
          </w:rPr>
          <w:t>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</w:t>
      </w:r>
      <w:r>
        <w:rPr>
          <w:lang w:val="en-BE" w:eastAsia="en-BE" w:bidi="ar-SA"/>
        </w:rPr>
        <w:t xml:space="preserve">вором, а заемщик обязуется возвратить полученную денежную сумму и уплатить проценты на нее. </w:t>
      </w:r>
    </w:p>
    <w:p w14:paraId="78956205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</w:t>
      </w:r>
      <w:r>
        <w:rPr>
          <w:lang w:val="en-BE" w:eastAsia="en-BE" w:bidi="ar-SA"/>
        </w:rPr>
        <w:t>азмерах и в порядке, определенных договором.</w:t>
      </w:r>
    </w:p>
    <w:p w14:paraId="15DE4C89" w14:textId="77777777" w:rsidR="00000000" w:rsidRDefault="00573DE1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309, 310 ГК РФ обязательства должны исполняться надлежащим образом в соответствии с условиями обязательства и требованиями – в соответствии с обычаями делового оборота или иными обычно предъявля</w:t>
      </w:r>
      <w:r>
        <w:rPr>
          <w:lang w:val="en-BE" w:eastAsia="en-BE" w:bidi="ar-SA"/>
        </w:rPr>
        <w:t>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C2ADAD8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</w:t>
      </w:r>
      <w:r>
        <w:rPr>
          <w:lang w:val="en-BE" w:eastAsia="en-BE" w:bidi="ar-SA"/>
        </w:rPr>
        <w:t>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631A5759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24 января 2020 года ПАО «Сбербанк России» и ИП Хр</w:t>
      </w:r>
      <w:r>
        <w:rPr>
          <w:lang w:val="en-BE" w:eastAsia="en-BE" w:bidi="ar-SA"/>
        </w:rPr>
        <w:t xml:space="preserve">аповой Е.П. заключили кредитный договор </w:t>
      </w:r>
      <w:r>
        <w:rPr>
          <w:lang w:val="en-BE" w:eastAsia="en-BE" w:bidi="ar-SA"/>
        </w:rPr>
        <w:br/>
        <w:t>№ 038/9038/20199-73648 путем подписания клиентом заявления о присоединении к Общим условиям кредитования, которые размещены на официальном сайте Банка в сети Интернет и доступны для ознакомления по ссылке, направляе</w:t>
      </w:r>
      <w:r>
        <w:rPr>
          <w:lang w:val="en-BE" w:eastAsia="en-BE" w:bidi="ar-SA"/>
        </w:rPr>
        <w:t>мой заемщику посредством СББОЛ, указанные документы в совокупности являются заключенной между заемщиком и ПАО Сбербанк сделкой кредитования.</w:t>
      </w:r>
    </w:p>
    <w:p w14:paraId="0495EB18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указанного договора заемщику предоставлен кредит в сумме </w:t>
      </w:r>
      <w:r>
        <w:rPr>
          <w:rStyle w:val="cat-Sumgrp-13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17 % годовых. Дата возврата кредита: по</w:t>
      </w:r>
      <w:r>
        <w:rPr>
          <w:lang w:val="en-BE" w:eastAsia="en-BE" w:bidi="ar-SA"/>
        </w:rPr>
        <w:t xml:space="preserve"> истечении 36 месяцев с даты фактического предоставления кредита.</w:t>
      </w:r>
    </w:p>
    <w:p w14:paraId="0668B191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24 января 2020 года Банком совершено зачисление кредита в соответствии с заявлением, что подтверждается выпиской по лицевому счету.</w:t>
      </w:r>
    </w:p>
    <w:p w14:paraId="7970C3D7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также следует, что деятельность ответчи</w:t>
      </w:r>
      <w:r>
        <w:rPr>
          <w:lang w:val="en-BE" w:eastAsia="en-BE" w:bidi="ar-SA"/>
        </w:rPr>
        <w:t>ка в качестве Индивидуального предпринимателя прекращена 01.02.2021 г.</w:t>
      </w:r>
    </w:p>
    <w:p w14:paraId="761609D6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также установлено, что 26 ноября 2019 года 26 ноября 2019 года ПАО «Сбербанк России» и ИП Храповой Е.П. заключили кредитный договор </w:t>
      </w:r>
      <w:r>
        <w:rPr>
          <w:lang w:val="en-BE" w:eastAsia="en-BE" w:bidi="ar-SA"/>
        </w:rPr>
        <w:br/>
        <w:t>№ 038/9038/20199-61971 путем подписания клиент</w:t>
      </w:r>
      <w:r>
        <w:rPr>
          <w:lang w:val="en-BE" w:eastAsia="en-BE" w:bidi="ar-SA"/>
        </w:rPr>
        <w:t>ом заявления о присоединении к Общим условиям кредитования, которые размещены на официальном сайте Банка в сети Интернет и доступны для ознакомления по ссылке, направляемой заемщику посредством СББОЛ, указанные документы в совокупности являются заключенной</w:t>
      </w:r>
      <w:r>
        <w:rPr>
          <w:lang w:val="en-BE" w:eastAsia="en-BE" w:bidi="ar-SA"/>
        </w:rPr>
        <w:t xml:space="preserve"> между заемщиком и ПАО Сбербанк сделкой кредитования.</w:t>
      </w:r>
    </w:p>
    <w:p w14:paraId="468444F6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указанного договора заемщику предоставлен кредит в сумме </w:t>
      </w:r>
      <w:r>
        <w:rPr>
          <w:rStyle w:val="cat-Sumgrp-1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17 % годовых. Дата возврата кредита: по истечении 36 месяцев с даты фактического предоставления кредита.</w:t>
      </w:r>
    </w:p>
    <w:p w14:paraId="5B5672B3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26 ноября 2019 года Б</w:t>
      </w:r>
      <w:r>
        <w:rPr>
          <w:lang w:val="en-BE" w:eastAsia="en-BE" w:bidi="ar-SA"/>
        </w:rPr>
        <w:t>анком совершено зачисление кредита в соответствии с заявлением, что подтверждается выпиской по лицевому счету.</w:t>
      </w:r>
    </w:p>
    <w:p w14:paraId="1E7B14F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Вышеуказанными договорами предусмотрено возвращение кредита внесением ежемесячных аннуитентных платежей. Процентная ставка за пользование кредито</w:t>
      </w:r>
      <w:r>
        <w:rPr>
          <w:lang w:val="en-BE" w:eastAsia="en-BE" w:bidi="ar-SA"/>
        </w:rPr>
        <w:t>м составляет 17 % годовых, которая начисляется и взимается в соответствии с Общими условиями кредитования.</w:t>
      </w:r>
    </w:p>
    <w:p w14:paraId="72E1378D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Договорами предусмотрено, что при несвоевременном перечислении платежа в погашении кредита, уплаты процентов, иных платежей, предусмотренных Общими у</w:t>
      </w:r>
      <w:r>
        <w:rPr>
          <w:lang w:val="en-BE" w:eastAsia="en-BE" w:bidi="ar-SA"/>
        </w:rPr>
        <w:t xml:space="preserve">словиями кредитования Заемщик уплачивает кредитору неустойку в размере 0,1% от суммы просроченного платежа за каждый день просрочки с даты возникновения просроченной задолженности (не включая эту дату), по дату полного погашения просроченной задолженности </w:t>
      </w:r>
      <w:r>
        <w:rPr>
          <w:lang w:val="en-BE" w:eastAsia="en-BE" w:bidi="ar-SA"/>
        </w:rPr>
        <w:t xml:space="preserve">(включительно). </w:t>
      </w:r>
    </w:p>
    <w:p w14:paraId="451D0FE9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судом установлено, что 26 ноября 2019 года ИП Храповой Е.П. подписано заявление о присоединении к Общим условиям кредитования по продукту «Кредит Доверие» № 038/9038/041-108.</w:t>
      </w:r>
    </w:p>
    <w:p w14:paraId="06F848D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 Условий кредитования Банк обязуется предос</w:t>
      </w:r>
      <w:r>
        <w:rPr>
          <w:lang w:val="en-BE" w:eastAsia="en-BE" w:bidi="ar-SA"/>
        </w:rPr>
        <w:t>тавить заемщику кредит на цели, указанные в заявлении, а заемщик обязуется возвратить Банку, полученный кредит и уплатить проценты за пользование им и другие платежи в размере, в сроки и в соответствии с параметрами, указанными в заявлении.</w:t>
      </w:r>
    </w:p>
    <w:p w14:paraId="7E1043B6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</w:t>
      </w:r>
      <w:r>
        <w:rPr>
          <w:lang w:val="en-BE" w:eastAsia="en-BE" w:bidi="ar-SA"/>
        </w:rPr>
        <w:t xml:space="preserve">с Заявлением от 26.11.2019 г. № 038/9038/041-108 Заемщику подтверждает, что готов получить кредит в сумме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(п. 1) по ставке </w:t>
      </w:r>
      <w:r>
        <w:rPr>
          <w:lang w:val="en-BE" w:eastAsia="en-BE" w:bidi="ar-SA"/>
        </w:rPr>
        <w:br/>
        <w:t>17 % годовых (п. 3) на срок по 25 ноября 2022 года (п. 6).</w:t>
      </w:r>
    </w:p>
    <w:p w14:paraId="51029FDE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8 Заявления от 26.11.2019 г. № 038/9038/041-108 установлено</w:t>
      </w:r>
      <w:r>
        <w:rPr>
          <w:lang w:val="en-BE" w:eastAsia="en-BE" w:bidi="ar-SA"/>
        </w:rPr>
        <w:t>, что неустойка за несвоевременное перечисление платежа в погашение кредита, уплату процентов, или иных платежей, предусмотренных условиями кредитования: 0,1 процента от суммы просроченного платежа за каждый день просрочки с даты возникновения просроченной</w:t>
      </w:r>
      <w:r>
        <w:rPr>
          <w:lang w:val="en-BE" w:eastAsia="en-BE" w:bidi="ar-SA"/>
        </w:rPr>
        <w:t xml:space="preserve"> задолженности (не включая эту дату) по дату полного погашения просроченной задолженности (включительно).</w:t>
      </w:r>
    </w:p>
    <w:p w14:paraId="6CBBE023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п. 5.1 Условий кредитования кредитор 26.11.2019 г. перечислил Заемщику сумму кредита, что подтверждается выпиской из лицевого счета заем</w:t>
      </w:r>
      <w:r>
        <w:rPr>
          <w:lang w:val="en-BE" w:eastAsia="en-BE" w:bidi="ar-SA"/>
        </w:rPr>
        <w:t xml:space="preserve">щика. </w:t>
      </w:r>
    </w:p>
    <w:p w14:paraId="7E928C68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договоров ответчик неоднократно нарушала условия кредитных договоров в части сроков и сумм ежемесячных платежей, в связи с чем образовалась просроченная задолженность по кредитам, что подтверждается расчетами.</w:t>
      </w:r>
    </w:p>
    <w:p w14:paraId="57216EFC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</w:t>
      </w:r>
      <w:r>
        <w:rPr>
          <w:lang w:val="en-BE" w:eastAsia="en-BE" w:bidi="ar-SA"/>
        </w:rPr>
        <w:t xml:space="preserve">ту ПАО «Сбербанк России» по состоянию на 21.09.2021 г. задолженность ответчика по кредитному договору от 24.01.2020 г. </w:t>
      </w:r>
      <w:r>
        <w:rPr>
          <w:lang w:val="en-BE" w:eastAsia="en-BE" w:bidi="ar-SA"/>
        </w:rPr>
        <w:br/>
        <w:t xml:space="preserve">№ 038/9038/20199-73648 составляет </w:t>
      </w:r>
      <w:r>
        <w:rPr>
          <w:rStyle w:val="cat-Sumgrp-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2"/>
          <w:lang w:val="en-BE" w:eastAsia="en-BE" w:bidi="ar-SA"/>
        </w:rPr>
        <w:t>сумма</w:t>
      </w:r>
      <w:r>
        <w:rPr>
          <w:lang w:val="en-BE" w:eastAsia="en-BE" w:bidi="ar-SA"/>
        </w:rPr>
        <w:t>, неустойка</w:t>
      </w:r>
      <w:r>
        <w:rPr>
          <w:lang w:val="en-BE" w:eastAsia="en-BE" w:bidi="ar-SA"/>
        </w:rPr>
        <w:t xml:space="preserve"> за просроченный основной долг – </w:t>
      </w:r>
      <w:r>
        <w:rPr>
          <w:rStyle w:val="cat-Sumgrp-17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8rplc-34"/>
          <w:lang w:val="en-BE" w:eastAsia="en-BE" w:bidi="ar-SA"/>
        </w:rPr>
        <w:t>сумма</w:t>
      </w:r>
    </w:p>
    <w:p w14:paraId="38ABA778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21.09.2021 г. задолженность ответчика по кредитному договору от 26.11.2019 г. </w:t>
      </w:r>
      <w:r>
        <w:rPr>
          <w:lang w:val="en-BE" w:eastAsia="en-BE" w:bidi="ar-SA"/>
        </w:rPr>
        <w:br/>
        <w:t xml:space="preserve">№ 038/9038/20199-61971 составляет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9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20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1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2rplc-3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C446BFB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21.09.2021 г. задолж</w:t>
      </w:r>
      <w:r>
        <w:rPr>
          <w:lang w:val="en-BE" w:eastAsia="en-BE" w:bidi="ar-SA"/>
        </w:rPr>
        <w:t xml:space="preserve">енность ответчика по кредитному договору от 26.11.2019 г. № 038/9038/041-108 составляет </w:t>
      </w:r>
      <w:r>
        <w:rPr>
          <w:rStyle w:val="cat-Sumgrp-11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9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23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1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</w:t>
      </w:r>
      <w:r>
        <w:rPr>
          <w:lang w:val="en-BE" w:eastAsia="en-BE" w:bidi="ar-SA"/>
        </w:rPr>
        <w:t xml:space="preserve">проценты – </w:t>
      </w:r>
      <w:r>
        <w:rPr>
          <w:rStyle w:val="cat-Sumgrp-24rplc-44"/>
          <w:lang w:val="en-BE" w:eastAsia="en-BE" w:bidi="ar-SA"/>
        </w:rPr>
        <w:t>сумма</w:t>
      </w:r>
    </w:p>
    <w:p w14:paraId="57EF374D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21.04.2021 г. в порядке ст. 452 ГК РФ истцом ответчику были направлены письма с требованиями досрочно возвратить всю сумму кредитов. Данные требования ответчиком исполнены не были.</w:t>
      </w:r>
    </w:p>
    <w:p w14:paraId="0F296AE1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</w:t>
      </w:r>
      <w:r>
        <w:rPr>
          <w:lang w:val="en-BE" w:eastAsia="en-BE" w:bidi="ar-SA"/>
        </w:rPr>
        <w:t>ом и ответчиком заключены кредитные договоры, истцом предоставлены ответчику денежные средства по договорам, ответчиком нарушались существенные условия договоров, касающиеся размера и сроков погашения выданных кредитов, данные обстоятельства являются основ</w:t>
      </w:r>
      <w:r>
        <w:rPr>
          <w:lang w:val="en-BE" w:eastAsia="en-BE" w:bidi="ar-SA"/>
        </w:rPr>
        <w:t>анием для взыскания с ответчика в пользу истца ссудной задолженности, процентов за пользование кредитами и неустойки как способа обеспечения исполнения обязательств.</w:t>
      </w:r>
    </w:p>
    <w:p w14:paraId="42F5EE6A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</w:t>
      </w:r>
      <w:r>
        <w:rPr>
          <w:lang w:val="en-BE" w:eastAsia="en-BE" w:bidi="ar-SA"/>
        </w:rPr>
        <w:t>оторые она ссылается как на основания своих требований и возражений, если иное не предусмотрено федеральным законом.</w:t>
      </w:r>
    </w:p>
    <w:p w14:paraId="6FC82695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</w:t>
      </w:r>
      <w:r>
        <w:rPr>
          <w:lang w:val="en-BE" w:eastAsia="en-BE" w:bidi="ar-SA"/>
        </w:rPr>
        <w:t xml:space="preserve">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</w:t>
      </w:r>
      <w:r>
        <w:rPr>
          <w:lang w:val="en-BE" w:eastAsia="en-BE" w:bidi="ar-SA"/>
        </w:rPr>
        <w:t xml:space="preserve">редставлено и иного расчета. </w:t>
      </w:r>
    </w:p>
    <w:p w14:paraId="6C7D064E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взыскании задолженности по кредитному договору № 038/903</w:t>
      </w:r>
      <w:r>
        <w:rPr>
          <w:lang w:val="en-BE" w:eastAsia="en-BE" w:bidi="ar-SA"/>
        </w:rPr>
        <w:t xml:space="preserve">8/20199-73648 от 24.01.2020 г. в размере </w:t>
      </w:r>
      <w:r>
        <w:rPr>
          <w:rStyle w:val="cat-Sumgrp-9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кредитному договору </w:t>
      </w:r>
      <w:r>
        <w:rPr>
          <w:lang w:val="en-BE" w:eastAsia="en-BE" w:bidi="ar-SA"/>
        </w:rPr>
        <w:br/>
        <w:t xml:space="preserve">№ 038/9038/20199-61971 от 26.11.2019 г. в размере </w:t>
      </w:r>
      <w:r>
        <w:rPr>
          <w:rStyle w:val="cat-Sumgrp-10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по кредитному договору № 038/9038/041-108 от 26.11.2019 г. в размере </w:t>
      </w:r>
      <w:r>
        <w:rPr>
          <w:rStyle w:val="cat-Sumgrp-11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подлежат удовлетворению. Суд считает необходимым вз</w:t>
      </w:r>
      <w:r>
        <w:rPr>
          <w:lang w:val="en-BE" w:eastAsia="en-BE" w:bidi="ar-SA"/>
        </w:rPr>
        <w:t xml:space="preserve">ыскать с ответчика в пользу истца суммы задолженности в заявленных размерах. </w:t>
      </w:r>
    </w:p>
    <w:p w14:paraId="1367D8F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ответчика в пользу истца подлежат взысканию понесенные истцом расходы на уплату государственной пошлины в размере</w:t>
      </w:r>
      <w:r>
        <w:rPr>
          <w:lang w:val="en-BE" w:eastAsia="en-BE" w:bidi="ar-SA"/>
        </w:rPr>
        <w:br/>
      </w:r>
      <w:r>
        <w:rPr>
          <w:rStyle w:val="cat-Sumgrp-12rplc-48"/>
          <w:lang w:val="en-BE" w:eastAsia="en-BE" w:bidi="ar-SA"/>
        </w:rPr>
        <w:t>сумма</w:t>
      </w:r>
    </w:p>
    <w:p w14:paraId="11FC6F7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</w:t>
      </w:r>
      <w:r>
        <w:rPr>
          <w:lang w:val="en-BE" w:eastAsia="en-BE" w:bidi="ar-SA"/>
        </w:rPr>
        <w:t>ного и, руководствуясь ст.ст. 194 – 198 ГПК РФ, суд</w:t>
      </w:r>
    </w:p>
    <w:p w14:paraId="1C4C6D31" w14:textId="77777777" w:rsidR="00000000" w:rsidRDefault="00573DE1">
      <w:pPr>
        <w:jc w:val="center"/>
        <w:rPr>
          <w:lang w:val="en-BE" w:eastAsia="en-BE" w:bidi="ar-SA"/>
        </w:rPr>
      </w:pPr>
    </w:p>
    <w:p w14:paraId="3B059F2F" w14:textId="77777777" w:rsidR="00000000" w:rsidRDefault="00573DE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1B89242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00CFD30F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Храповой Екатерине Петровне о взыскании задолженности по кредитным договорам - удовлетворить.</w:t>
      </w:r>
    </w:p>
    <w:p w14:paraId="3FE09B33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</w:t>
      </w:r>
      <w:r>
        <w:rPr>
          <w:lang w:val="en-BE" w:eastAsia="en-BE" w:bidi="ar-SA"/>
        </w:rPr>
        <w:t>ыскать с Храповой Екатерины Петровны в пользу ПАО «Сбербанк России» в лице филиала – Московского банка Сбербанка России ПАО задолженность:</w:t>
      </w:r>
    </w:p>
    <w:p w14:paraId="26AEC893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038/9038/20199-73648 от 24.01.2020 г. в размере </w:t>
      </w:r>
      <w:r>
        <w:rPr>
          <w:rStyle w:val="cat-Sumgrp-9rplc-51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1A517490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кредитному договору № 038/9038</w:t>
      </w:r>
      <w:r>
        <w:rPr>
          <w:lang w:val="en-BE" w:eastAsia="en-BE" w:bidi="ar-SA"/>
        </w:rPr>
        <w:t xml:space="preserve">/20199-61971 от 26.11.2019 г. в размере </w:t>
      </w:r>
      <w:r>
        <w:rPr>
          <w:rStyle w:val="cat-Sumgrp-10rplc-52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41F184E4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кредитному договору № 038/9038/041-108 от 26.11.2019 г. в размере </w:t>
      </w:r>
      <w:r>
        <w:rPr>
          <w:rStyle w:val="cat-Sumgrp-11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983EABA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расходы по уплате государственной пошлины в размере </w:t>
      </w:r>
      <w:r>
        <w:rPr>
          <w:rStyle w:val="cat-Sumgrp-12rplc-54"/>
          <w:lang w:val="en-BE" w:eastAsia="en-BE" w:bidi="ar-SA"/>
        </w:rPr>
        <w:t>сумма</w:t>
      </w:r>
    </w:p>
    <w:p w14:paraId="04D0E1DA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Лефортов</w:t>
      </w:r>
      <w:r>
        <w:rPr>
          <w:lang w:val="en-BE" w:eastAsia="en-BE" w:bidi="ar-SA"/>
        </w:rPr>
        <w:t xml:space="preserve">ский районный суд </w:t>
      </w:r>
      <w:r>
        <w:rPr>
          <w:rStyle w:val="cat-Addressgrp-2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C751A79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1385693A" w14:textId="77777777" w:rsidR="00000000" w:rsidRDefault="00573DE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14:paraId="0022A4AD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4C1422B7" w14:textId="77777777" w:rsidR="00000000" w:rsidRDefault="00573DE1">
      <w:pPr>
        <w:ind w:firstLine="709"/>
        <w:jc w:val="both"/>
        <w:rPr>
          <w:lang w:val="en-BE" w:eastAsia="en-BE" w:bidi="ar-SA"/>
        </w:rPr>
      </w:pPr>
    </w:p>
    <w:p w14:paraId="3B84A438" w14:textId="77777777" w:rsidR="00000000" w:rsidRDefault="00573DE1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B6FA" w14:textId="77777777" w:rsidR="00000000" w:rsidRDefault="00573DE1">
      <w:r>
        <w:separator/>
      </w:r>
    </w:p>
  </w:endnote>
  <w:endnote w:type="continuationSeparator" w:id="0">
    <w:p w14:paraId="715049AD" w14:textId="77777777" w:rsidR="00000000" w:rsidRDefault="0057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05FC" w14:textId="77777777" w:rsidR="00000000" w:rsidRDefault="00573DE1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C9494FA" w14:textId="77777777" w:rsidR="00000000" w:rsidRDefault="00573DE1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C31F" w14:textId="77777777" w:rsidR="00000000" w:rsidRDefault="00573DE1">
      <w:r>
        <w:separator/>
      </w:r>
    </w:p>
  </w:footnote>
  <w:footnote w:type="continuationSeparator" w:id="0">
    <w:p w14:paraId="78EA22C0" w14:textId="77777777" w:rsidR="00000000" w:rsidRDefault="00573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E1"/>
    <w:rsid w:val="005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FF62609"/>
  <w15:chartTrackingRefBased/>
  <w15:docId w15:val="{340A8E56-6DA1-470F-9183-0C14307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4rplc-16">
    <w:name w:val="cat-FIO grp-4 rplc-16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9rplc-30">
    <w:name w:val="cat-Sum grp-9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6rplc-32">
    <w:name w:val="cat-Sum grp-16 rplc-32"/>
    <w:basedOn w:val="a0"/>
  </w:style>
  <w:style w:type="character" w:customStyle="1" w:styleId="cat-Sumgrp-17rplc-33">
    <w:name w:val="cat-Sum grp-17 rplc-33"/>
    <w:basedOn w:val="a0"/>
  </w:style>
  <w:style w:type="character" w:customStyle="1" w:styleId="cat-Sumgrp-18rplc-34">
    <w:name w:val="cat-Sum grp-18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Sumgrp-20rplc-37">
    <w:name w:val="cat-Sum grp-20 rplc-37"/>
    <w:basedOn w:val="a0"/>
  </w:style>
  <w:style w:type="character" w:customStyle="1" w:styleId="cat-Sumgrp-21rplc-38">
    <w:name w:val="cat-Sum grp-21 rplc-38"/>
    <w:basedOn w:val="a0"/>
  </w:style>
  <w:style w:type="character" w:customStyle="1" w:styleId="cat-Sumgrp-22rplc-39">
    <w:name w:val="cat-Sum grp-22 rplc-39"/>
    <w:basedOn w:val="a0"/>
  </w:style>
  <w:style w:type="character" w:customStyle="1" w:styleId="cat-Sumgrp-11rplc-40">
    <w:name w:val="cat-Sum grp-11 rplc-40"/>
    <w:basedOn w:val="a0"/>
  </w:style>
  <w:style w:type="character" w:customStyle="1" w:styleId="cat-Sumgrp-19rplc-41">
    <w:name w:val="cat-Sum grp-19 rplc-41"/>
    <w:basedOn w:val="a0"/>
  </w:style>
  <w:style w:type="character" w:customStyle="1" w:styleId="cat-Sumgrp-23rplc-42">
    <w:name w:val="cat-Sum grp-23 rplc-42"/>
    <w:basedOn w:val="a0"/>
  </w:style>
  <w:style w:type="character" w:customStyle="1" w:styleId="cat-Sumgrp-21rplc-43">
    <w:name w:val="cat-Sum grp-21 rplc-43"/>
    <w:basedOn w:val="a0"/>
  </w:style>
  <w:style w:type="character" w:customStyle="1" w:styleId="cat-Sumgrp-24rplc-44">
    <w:name w:val="cat-Sum grp-24 rplc-44"/>
    <w:basedOn w:val="a0"/>
  </w:style>
  <w:style w:type="character" w:customStyle="1" w:styleId="cat-Sumgrp-9rplc-45">
    <w:name w:val="cat-Sum grp-9 rplc-45"/>
    <w:basedOn w:val="a0"/>
  </w:style>
  <w:style w:type="character" w:customStyle="1" w:styleId="cat-Sumgrp-10rplc-46">
    <w:name w:val="cat-Sum grp-10 rplc-46"/>
    <w:basedOn w:val="a0"/>
  </w:style>
  <w:style w:type="character" w:customStyle="1" w:styleId="cat-Sumgrp-11rplc-47">
    <w:name w:val="cat-Sum grp-11 rplc-47"/>
    <w:basedOn w:val="a0"/>
  </w:style>
  <w:style w:type="character" w:customStyle="1" w:styleId="cat-Sumgrp-12rplc-48">
    <w:name w:val="cat-Sum grp-12 rplc-48"/>
    <w:basedOn w:val="a0"/>
  </w:style>
  <w:style w:type="character" w:customStyle="1" w:styleId="cat-Sumgrp-9rplc-51">
    <w:name w:val="cat-Sum grp-9 rplc-51"/>
    <w:basedOn w:val="a0"/>
  </w:style>
  <w:style w:type="character" w:customStyle="1" w:styleId="cat-Sumgrp-10rplc-52">
    <w:name w:val="cat-Sum grp-10 rplc-52"/>
    <w:basedOn w:val="a0"/>
  </w:style>
  <w:style w:type="character" w:customStyle="1" w:styleId="cat-Sumgrp-11rplc-53">
    <w:name w:val="cat-Sum grp-11 rplc-53"/>
    <w:basedOn w:val="a0"/>
  </w:style>
  <w:style w:type="character" w:customStyle="1" w:styleId="cat-Sumgrp-12rplc-54">
    <w:name w:val="cat-Sum grp-12 rplc-54"/>
    <w:basedOn w:val="a0"/>
  </w:style>
  <w:style w:type="character" w:customStyle="1" w:styleId="cat-Addressgrp-2rplc-55">
    <w:name w:val="cat-Address grp-2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2045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