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988306" w14:textId="77777777" w:rsidR="00000000" w:rsidRDefault="001D2DFF">
      <w:pPr>
        <w:widowControl w:val="0"/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77RS0017-02-2023-020717-44</w:t>
      </w:r>
    </w:p>
    <w:p w14:paraId="61E769D3" w14:textId="77777777" w:rsidR="00000000" w:rsidRDefault="001D2DFF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05D3AC08" w14:textId="77777777" w:rsidR="00000000" w:rsidRDefault="001D2DFF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247B635C" w14:textId="77777777" w:rsidR="00000000" w:rsidRDefault="001D2DFF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ЗАОЧНОЕ РЕШЕНИЕ</w:t>
      </w:r>
    </w:p>
    <w:p w14:paraId="2C9F7998" w14:textId="77777777" w:rsidR="00000000" w:rsidRDefault="001D2DFF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7D088665" w14:textId="77777777" w:rsidR="00000000" w:rsidRDefault="001D2DFF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4B18CA26" w14:textId="77777777" w:rsidR="00000000" w:rsidRDefault="001D2DFF">
      <w:pPr>
        <w:widowControl w:val="0"/>
        <w:tabs>
          <w:tab w:val="right" w:pos="9637"/>
        </w:tabs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21 августа 2023 года </w:t>
      </w:r>
      <w:r>
        <w:rPr>
          <w:sz w:val="26"/>
          <w:szCs w:val="26"/>
          <w:lang w:val="en-BE" w:eastAsia="en-BE" w:bidi="ar-SA"/>
        </w:rPr>
        <w:tab/>
        <w:t>г. Москва</w:t>
      </w:r>
    </w:p>
    <w:p w14:paraId="110FFE95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</w:p>
    <w:p w14:paraId="2DA64763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Нагатинский районный суд г. Москвы в составе председательствующего судьи Соколовой Е.М., при ведении протокола судебного заседания помощником суд</w:t>
      </w:r>
      <w:r>
        <w:rPr>
          <w:sz w:val="26"/>
          <w:szCs w:val="26"/>
          <w:lang w:val="en-BE" w:eastAsia="en-BE" w:bidi="ar-SA"/>
        </w:rPr>
        <w:t>ьи Плотниковой П.А., рассмотрев в открытом судебном заседании дело № 2-5549/23 по иску ПАО «Сбербанк России» в лице филиала – Среднерусский Банк ПАО Сбербанк к Эюбовой Рахибе Исмихан кызы о расторжении кредитного договора и взыскании задолженности по креди</w:t>
      </w:r>
      <w:r>
        <w:rPr>
          <w:sz w:val="26"/>
          <w:szCs w:val="26"/>
          <w:lang w:val="en-BE" w:eastAsia="en-BE" w:bidi="ar-SA"/>
        </w:rPr>
        <w:t xml:space="preserve">тному договору, </w:t>
      </w:r>
    </w:p>
    <w:p w14:paraId="5F0D6FB7" w14:textId="77777777" w:rsidR="00000000" w:rsidRDefault="001D2DFF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218395A6" w14:textId="77777777" w:rsidR="00000000" w:rsidRDefault="001D2DFF">
      <w:pPr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УСТАНОВИЛ:</w:t>
      </w:r>
    </w:p>
    <w:p w14:paraId="5010D6CC" w14:textId="77777777" w:rsidR="00000000" w:rsidRDefault="001D2DFF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310D339E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ПАО «Сбербанк России» в лице филиала – Среднерусский Банк ПАО Сбербанк обратилось в суд с исковым заявлением к ответчику о расторжении кредитного договора № </w:t>
      </w:r>
      <w:r>
        <w:rPr>
          <w:rStyle w:val="cat-UserDefinedgrp-17rplc-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от 08.08.2018, заключенного между ПАО Сбербанк и Эюбовой Р.И.к. и</w:t>
      </w:r>
      <w:r>
        <w:rPr>
          <w:sz w:val="26"/>
          <w:szCs w:val="26"/>
          <w:lang w:val="en-BE" w:eastAsia="en-BE" w:bidi="ar-SA"/>
        </w:rPr>
        <w:t xml:space="preserve"> взыскании задолженности по кредитному договору в размере                        350 810,82 руб., а также расходов по уплате государственной пошлины в размере                         12 708,11 руб. </w:t>
      </w:r>
    </w:p>
    <w:p w14:paraId="6281F044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обосновании заявленных требований ссылаясь на то, что П</w:t>
      </w:r>
      <w:r>
        <w:rPr>
          <w:sz w:val="26"/>
          <w:szCs w:val="26"/>
          <w:lang w:val="en-BE" w:eastAsia="en-BE" w:bidi="ar-SA"/>
        </w:rPr>
        <w:t>АО «Сбербанк России» на основании кредитного договора №</w:t>
      </w:r>
      <w:r>
        <w:rPr>
          <w:rStyle w:val="cat-UserDefinedgrp-17rplc-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от 08.08.2018 года выдало кредит Эюбовой Рахибе Исмихае кызы на сумму 592 000 руб. 00 коп. на срок 60 месяцев под 15,7% годовых. Однако в нарушение условий договора ответчик уклоняется от добросове</w:t>
      </w:r>
      <w:r>
        <w:rPr>
          <w:sz w:val="26"/>
          <w:szCs w:val="26"/>
          <w:lang w:val="en-BE" w:eastAsia="en-BE" w:bidi="ar-SA"/>
        </w:rPr>
        <w:t>стного исполнения обязательств по возврату денежных средств и выплате процентов. Таким образом, задолженность по договору за период с 01.10.2021 года по 08.12.2022 год составила 350 810 руб. 82 коп., в том числе просроченный основной долг – 292 875 руб. 84</w:t>
      </w:r>
      <w:r>
        <w:rPr>
          <w:sz w:val="26"/>
          <w:szCs w:val="26"/>
          <w:lang w:val="en-BE" w:eastAsia="en-BE" w:bidi="ar-SA"/>
        </w:rPr>
        <w:t xml:space="preserve"> коп., просроченные проценты – 57 934 руб. 98 коп.</w:t>
      </w:r>
    </w:p>
    <w:p w14:paraId="2DEB3F90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истца в судебное заседание не явился, о дате и месте рассмотрения дела извещен надлежащим образом, просил рассмотреть дело в свое отсутствие.</w:t>
      </w:r>
    </w:p>
    <w:p w14:paraId="34F24F81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в судебное заседание не явился, о дне и </w:t>
      </w:r>
      <w:r>
        <w:rPr>
          <w:sz w:val="26"/>
          <w:szCs w:val="26"/>
          <w:lang w:val="en-BE" w:eastAsia="en-BE" w:bidi="ar-SA"/>
        </w:rPr>
        <w:t>времени рассмотрения дела извещался судом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надлежащим образом, возражения на иск не представил, об отложении слушания дела не просил, в связи с чем, суд рассматривает дело в его отсутствие, в порядке заочного производства.</w:t>
      </w:r>
    </w:p>
    <w:p w14:paraId="4EE0D9AF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Исследовав материалы дела, суд при</w:t>
      </w:r>
      <w:r>
        <w:rPr>
          <w:sz w:val="26"/>
          <w:szCs w:val="26"/>
          <w:lang w:val="en-BE" w:eastAsia="en-BE" w:bidi="ar-SA"/>
        </w:rPr>
        <w:t>ходит к выводу об обоснованности и удовлетворении заявленных исковых требований, по следующим основаниям.</w:t>
      </w:r>
    </w:p>
    <w:p w14:paraId="230BF5E7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Судом установлено, что 08.08.2018 между ПАО Сбербанк и Эюбовой Р.И.к. был заключен кредитный договор № </w:t>
      </w:r>
      <w:r>
        <w:rPr>
          <w:rStyle w:val="cat-UserDefinedgrp-17rplc-1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>, в соответствии с которым ПАО Сбербанк выда</w:t>
      </w:r>
      <w:r>
        <w:rPr>
          <w:sz w:val="26"/>
          <w:szCs w:val="26"/>
          <w:lang w:val="en-BE" w:eastAsia="en-BE" w:bidi="ar-SA"/>
        </w:rPr>
        <w:t xml:space="preserve">ло заемщику кредит на сумму 592 000,00 руб., на срок 60 мес. под 15,7 % годовых. В соответствии с условиями кредитного договора погашение кредита производится заемщиком ежемесячно аннуитетными платежами в соответствии с графиком </w:t>
      </w:r>
      <w:r>
        <w:rPr>
          <w:sz w:val="26"/>
          <w:szCs w:val="26"/>
          <w:lang w:val="en-BE" w:eastAsia="en-BE" w:bidi="ar-SA"/>
        </w:rPr>
        <w:lastRenderedPageBreak/>
        <w:t>платежей.</w:t>
      </w:r>
    </w:p>
    <w:p w14:paraId="1CE564E7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следует из Ус</w:t>
      </w:r>
      <w:r>
        <w:rPr>
          <w:sz w:val="26"/>
          <w:szCs w:val="26"/>
          <w:lang w:val="en-BE" w:eastAsia="en-BE" w:bidi="ar-SA"/>
        </w:rPr>
        <w:t xml:space="preserve">ловий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в размере 20,00% годовых от суммы просроченного платежа за </w:t>
      </w:r>
      <w:r>
        <w:rPr>
          <w:sz w:val="26"/>
          <w:szCs w:val="26"/>
          <w:lang w:val="en-BE" w:eastAsia="en-BE" w:bidi="ar-SA"/>
        </w:rPr>
        <w:t>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275CBE6C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Условиям Кредитного договора отсчет срока для начисления процентов </w:t>
      </w:r>
      <w:r>
        <w:rPr>
          <w:sz w:val="26"/>
          <w:szCs w:val="26"/>
          <w:lang w:val="en-BE" w:eastAsia="en-BE" w:bidi="ar-SA"/>
        </w:rPr>
        <w:t>за пользование кредитом начинается со следующего дня с даты образования задолженности по ссудному счету и заканчивается датой погашения задолженности по ссудному счету (включительно).</w:t>
      </w:r>
    </w:p>
    <w:p w14:paraId="2C01FA2C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Условиями Кредитного договора обязательства заемщика сч</w:t>
      </w:r>
      <w:r>
        <w:rPr>
          <w:sz w:val="26"/>
          <w:szCs w:val="26"/>
          <w:lang w:val="en-BE" w:eastAsia="en-BE" w:bidi="ar-SA"/>
        </w:rPr>
        <w:t>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 условиями Кредитного договора, определяемых на дату погашения кредита, и возмещения расходов, связа</w:t>
      </w:r>
      <w:r>
        <w:rPr>
          <w:sz w:val="26"/>
          <w:szCs w:val="26"/>
          <w:lang w:val="en-BE" w:eastAsia="en-BE" w:bidi="ar-SA"/>
        </w:rPr>
        <w:t>нных с взысканием задолженности.</w:t>
      </w:r>
    </w:p>
    <w:p w14:paraId="62E721A7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течение срока действия кредитного договора Эюбова Р.И.к. неоднократно нарушала его условия в части сроков и сумм ежемесячных платежей, в связи с чем образовалась просроченная задолженность по кредиту.</w:t>
      </w:r>
    </w:p>
    <w:p w14:paraId="5803024C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Поскольку обязательс</w:t>
      </w:r>
      <w:r>
        <w:rPr>
          <w:sz w:val="26"/>
          <w:szCs w:val="26"/>
          <w:lang w:val="en-BE" w:eastAsia="en-BE" w:bidi="ar-SA"/>
        </w:rPr>
        <w:t xml:space="preserve">тва по выплате задолженности заемщиком не исполнены, за период с 01.10.2021 по 08.12.2022 (включительно) образовалась просроченная задолженность в сумме 350 810,82 руб., из которой 57 934,98 руб. – просроченные проценты, 292 875,84 руб. – основной долг. </w:t>
      </w:r>
    </w:p>
    <w:p w14:paraId="067BF667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</w:t>
      </w:r>
      <w:r>
        <w:rPr>
          <w:sz w:val="26"/>
          <w:szCs w:val="26"/>
          <w:lang w:val="en-BE" w:eastAsia="en-BE" w:bidi="ar-SA"/>
        </w:rPr>
        <w:t>тветчику было направлено требование о погашении задолженности в полном объеме и расторжении кредитного договора, которое по настоящее время ответчиком не выполнено.</w:t>
      </w:r>
    </w:p>
    <w:p w14:paraId="5CA88A42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56 ГПК РФ, каждая сторона должна доказать те обстоятельства, на котор</w:t>
      </w:r>
      <w:r>
        <w:rPr>
          <w:sz w:val="26"/>
          <w:szCs w:val="26"/>
          <w:lang w:val="en-BE" w:eastAsia="en-BE" w:bidi="ar-SA"/>
        </w:rPr>
        <w:t xml:space="preserve">ые она ссылается как на основания своих требований и возражений. </w:t>
      </w:r>
    </w:p>
    <w:p w14:paraId="48CCF2B3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основании ч. 3 ст. 196 ГПК РФ, суд принимает решение по заявленным истцом требованиям. </w:t>
      </w:r>
    </w:p>
    <w:p w14:paraId="79878601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указанных обстоятельствах, оценив представленные доказательства в их совокупности, суд считает,</w:t>
      </w:r>
      <w:r>
        <w:rPr>
          <w:sz w:val="26"/>
          <w:szCs w:val="26"/>
          <w:lang w:val="en-BE" w:eastAsia="en-BE" w:bidi="ar-SA"/>
        </w:rPr>
        <w:t xml:space="preserve"> что требования истца о взыскании задолженности по кредитному договору подлежат удовлетворению.    </w:t>
      </w:r>
    </w:p>
    <w:p w14:paraId="5F2CD16B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следует из ч. 2 ст. 450 ГК РФ, по требованию одной из сторон договор может быть расторгнут по решению суда при существенном нарушении договора другой ст</w:t>
      </w:r>
      <w:r>
        <w:rPr>
          <w:sz w:val="26"/>
          <w:szCs w:val="26"/>
          <w:lang w:val="en-BE" w:eastAsia="en-BE" w:bidi="ar-SA"/>
        </w:rPr>
        <w:t>ороны.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заключении.</w:t>
      </w:r>
    </w:p>
    <w:p w14:paraId="556AD5DA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Учитывая размер сумм и срок просроченных платеже</w:t>
      </w:r>
      <w:r>
        <w:rPr>
          <w:sz w:val="26"/>
          <w:szCs w:val="26"/>
          <w:lang w:val="en-BE" w:eastAsia="en-BE" w:bidi="ar-SA"/>
        </w:rPr>
        <w:t xml:space="preserve">й, суд признает допущенные заемщиком нарушения условий кредитного договора существенными, в связи с чем считает требования ПАО Сбербанк о расторжении кредитного договора подлежащими удовлетворению.    </w:t>
      </w:r>
    </w:p>
    <w:p w14:paraId="7E9B002E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 1 ст. 98 ГПК РФ, стороне, в пользу</w:t>
      </w:r>
      <w:r>
        <w:rPr>
          <w:sz w:val="26"/>
          <w:szCs w:val="26"/>
          <w:lang w:val="en-BE" w:eastAsia="en-BE" w:bidi="ar-SA"/>
        </w:rPr>
        <w:t xml:space="preserve"> которой состоялось решение суда, суд присуждает возместить с другой стороны все понесенные по делу </w:t>
      </w:r>
      <w:r>
        <w:rPr>
          <w:sz w:val="26"/>
          <w:szCs w:val="26"/>
          <w:lang w:val="en-BE" w:eastAsia="en-BE" w:bidi="ar-SA"/>
        </w:rPr>
        <w:lastRenderedPageBreak/>
        <w:t xml:space="preserve">судебные расходы, в связи с чем с ответчика в пользу истца подлежат взысканию расходы по уплате государственной пошлины в размере 12 708,11 руб. </w:t>
      </w:r>
    </w:p>
    <w:p w14:paraId="1B62EBCF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</w:t>
      </w:r>
      <w:r>
        <w:rPr>
          <w:sz w:val="26"/>
          <w:szCs w:val="26"/>
          <w:lang w:val="en-BE" w:eastAsia="en-BE" w:bidi="ar-SA"/>
        </w:rPr>
        <w:t>ии изложенного, руководствуясь ст.ст. 194-199, 233-235 ГПК РФ, суд</w:t>
      </w:r>
    </w:p>
    <w:p w14:paraId="3CFD2ADB" w14:textId="77777777" w:rsidR="00000000" w:rsidRDefault="001D2DFF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5761F869" w14:textId="77777777" w:rsidR="00000000" w:rsidRDefault="001D2DFF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РЕШИЛ:</w:t>
      </w:r>
    </w:p>
    <w:p w14:paraId="6483C0B7" w14:textId="77777777" w:rsidR="00000000" w:rsidRDefault="001D2DFF">
      <w:pPr>
        <w:widowControl w:val="0"/>
        <w:ind w:firstLine="567"/>
        <w:rPr>
          <w:sz w:val="26"/>
          <w:szCs w:val="26"/>
          <w:lang w:val="en-BE" w:eastAsia="en-BE" w:bidi="ar-SA"/>
        </w:rPr>
      </w:pPr>
    </w:p>
    <w:p w14:paraId="2D850DE4" w14:textId="77777777" w:rsidR="00000000" w:rsidRDefault="001D2DFF">
      <w:pPr>
        <w:spacing w:after="12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- Среднерусский банк ПАО Сбербанк - удовлетворить.</w:t>
      </w:r>
    </w:p>
    <w:p w14:paraId="64729C66" w14:textId="77777777" w:rsidR="00000000" w:rsidRDefault="001D2DFF">
      <w:pPr>
        <w:spacing w:before="120" w:after="12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Расторгнуть кредитный договор № </w:t>
      </w:r>
      <w:r>
        <w:rPr>
          <w:rStyle w:val="cat-UserDefinedgrp-17rplc-23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от 08.08.2018 г., заключенный между ПАО Сберба</w:t>
      </w:r>
      <w:r>
        <w:rPr>
          <w:sz w:val="26"/>
          <w:szCs w:val="26"/>
          <w:lang w:val="en-BE" w:eastAsia="en-BE" w:bidi="ar-SA"/>
        </w:rPr>
        <w:t>нк и Эюбовой Рахибой Исмихан кызы.</w:t>
      </w:r>
    </w:p>
    <w:p w14:paraId="1BE6D437" w14:textId="77777777" w:rsidR="00000000" w:rsidRDefault="001D2DFF">
      <w:pPr>
        <w:spacing w:before="120" w:after="12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Эюбовой Рахибы Исмихан кызы в пользу ПАО Сбербанк в лице филиала - Среднерусский банк ПАО Сбербанк задолженность по кредитному договору № </w:t>
      </w:r>
      <w:r>
        <w:rPr>
          <w:rStyle w:val="cat-UserDefinedgrp-17rplc-2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от 08.08.2018 г. в размере 350 810,82 руб., а также расходы по уплат</w:t>
      </w:r>
      <w:r>
        <w:rPr>
          <w:sz w:val="26"/>
          <w:szCs w:val="26"/>
          <w:lang w:val="en-BE" w:eastAsia="en-BE" w:bidi="ar-SA"/>
        </w:rPr>
        <w:t>е государственной полшины в размере 12 708,11 руб.</w:t>
      </w:r>
    </w:p>
    <w:p w14:paraId="01680FAF" w14:textId="77777777" w:rsidR="00000000" w:rsidRDefault="001D2DFF">
      <w:pPr>
        <w:spacing w:before="120"/>
        <w:ind w:firstLine="567"/>
        <w:jc w:val="both"/>
        <w:rPr>
          <w:sz w:val="26"/>
          <w:szCs w:val="26"/>
          <w:lang w:val="en-BE" w:eastAsia="en-BE" w:bidi="ar-SA"/>
        </w:rPr>
      </w:pPr>
    </w:p>
    <w:p w14:paraId="102E6DEA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вправе подать в суд, принявший заочное решение, заявление об отмене этого решения в течение семи дней со дня вручения ему копии решения.</w:t>
      </w:r>
    </w:p>
    <w:p w14:paraId="603B6C78" w14:textId="77777777" w:rsidR="00000000" w:rsidRDefault="001D2DFF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Заочное решение суда может быть обжаловано сторонами также</w:t>
      </w:r>
      <w:r>
        <w:rPr>
          <w:sz w:val="26"/>
          <w:szCs w:val="26"/>
          <w:lang w:val="en-BE" w:eastAsia="en-BE" w:bidi="ar-SA"/>
        </w:rPr>
        <w:t xml:space="preserve"> в апелляционном порядке в Московский городской суд через Нагатинский районный суд г. Москвы в течение месяца по истечении срока подачи ответчиком заявления об отмене этого решения.</w:t>
      </w:r>
    </w:p>
    <w:p w14:paraId="62BD215A" w14:textId="77777777" w:rsidR="00000000" w:rsidRDefault="001D2DFF">
      <w:pPr>
        <w:widowControl w:val="0"/>
        <w:ind w:right="849" w:firstLine="567"/>
        <w:rPr>
          <w:sz w:val="26"/>
          <w:szCs w:val="26"/>
          <w:lang w:val="en-BE" w:eastAsia="en-BE" w:bidi="ar-SA"/>
        </w:rPr>
      </w:pPr>
    </w:p>
    <w:p w14:paraId="0CB5757B" w14:textId="77777777" w:rsidR="00000000" w:rsidRDefault="001D2DFF">
      <w:pPr>
        <w:widowControl w:val="0"/>
        <w:tabs>
          <w:tab w:val="right" w:pos="9601"/>
        </w:tabs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</w:t>
      </w:r>
      <w:r>
        <w:rPr>
          <w:sz w:val="26"/>
          <w:szCs w:val="26"/>
          <w:lang w:val="en-BE" w:eastAsia="en-BE" w:bidi="ar-SA"/>
        </w:rPr>
        <w:tab/>
        <w:t>Соколова Е.М.</w:t>
      </w:r>
    </w:p>
    <w:p w14:paraId="2868A5DC" w14:textId="77777777" w:rsidR="00000000" w:rsidRDefault="001D2DFF">
      <w:pPr>
        <w:widowControl w:val="0"/>
        <w:ind w:firstLine="567"/>
        <w:rPr>
          <w:sz w:val="26"/>
          <w:szCs w:val="26"/>
          <w:lang w:val="en-BE" w:eastAsia="en-BE" w:bidi="ar-SA"/>
        </w:rPr>
      </w:pPr>
    </w:p>
    <w:p w14:paraId="51AFA8E9" w14:textId="77777777" w:rsidR="00000000" w:rsidRDefault="001D2DFF">
      <w:pPr>
        <w:widowControl w:val="0"/>
        <w:ind w:firstLine="567"/>
        <w:rPr>
          <w:sz w:val="26"/>
          <w:szCs w:val="26"/>
          <w:lang w:val="en-BE" w:eastAsia="en-BE" w:bidi="ar-SA"/>
        </w:rPr>
      </w:pPr>
    </w:p>
    <w:p w14:paraId="5AEFD121" w14:textId="77777777" w:rsidR="00000000" w:rsidRDefault="001D2DFF">
      <w:pPr>
        <w:widowControl w:val="0"/>
        <w:ind w:firstLine="567"/>
        <w:rPr>
          <w:sz w:val="22"/>
          <w:szCs w:val="22"/>
          <w:lang w:val="en-BE" w:eastAsia="en-BE" w:bidi="ar-SA"/>
        </w:rPr>
      </w:pPr>
    </w:p>
    <w:p w14:paraId="3D36BAB3" w14:textId="77777777" w:rsidR="00000000" w:rsidRDefault="001D2DFF">
      <w:pPr>
        <w:widowControl w:val="0"/>
        <w:ind w:firstLine="567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Мотивированное решение составлено в окончательной</w:t>
      </w:r>
      <w:r>
        <w:rPr>
          <w:sz w:val="22"/>
          <w:szCs w:val="22"/>
          <w:lang w:val="en-BE" w:eastAsia="en-BE" w:bidi="ar-SA"/>
        </w:rPr>
        <w:t xml:space="preserve"> форме 28 августа 2023 года.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21DB7" w14:textId="77777777" w:rsidR="00000000" w:rsidRDefault="001D2DFF">
      <w:r>
        <w:separator/>
      </w:r>
    </w:p>
  </w:endnote>
  <w:endnote w:type="continuationSeparator" w:id="0">
    <w:p w14:paraId="0240549E" w14:textId="77777777" w:rsidR="00000000" w:rsidRDefault="001D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0EC63" w14:textId="77777777" w:rsidR="00000000" w:rsidRDefault="001D2DFF">
    <w:pPr>
      <w:widowControl w:val="0"/>
      <w:jc w:val="center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1D8977CB" w14:textId="77777777" w:rsidR="00000000" w:rsidRDefault="001D2DFF">
    <w:pPr>
      <w:widowControl w:val="0"/>
      <w:ind w:right="360"/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54B74" w14:textId="77777777" w:rsidR="00000000" w:rsidRDefault="001D2DFF">
      <w:r>
        <w:separator/>
      </w:r>
    </w:p>
  </w:footnote>
  <w:footnote w:type="continuationSeparator" w:id="0">
    <w:p w14:paraId="61D44CF5" w14:textId="77777777" w:rsidR="00000000" w:rsidRDefault="001D2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2DFF"/>
    <w:rsid w:val="001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D2BCEEA"/>
  <w15:chartTrackingRefBased/>
  <w15:docId w15:val="{7080A3BA-6331-4360-A3E4-5AFB0019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17rplc-5">
    <w:name w:val="cat-UserDefined grp-17 rplc-5"/>
    <w:basedOn w:val="a0"/>
  </w:style>
  <w:style w:type="character" w:customStyle="1" w:styleId="cat-UserDefinedgrp-17rplc-9">
    <w:name w:val="cat-UserDefined grp-17 rplc-9"/>
    <w:basedOn w:val="a0"/>
  </w:style>
  <w:style w:type="character" w:customStyle="1" w:styleId="cat-UserDefinedgrp-17rplc-16">
    <w:name w:val="cat-UserDefined grp-17 rplc-16"/>
    <w:basedOn w:val="a0"/>
  </w:style>
  <w:style w:type="character" w:customStyle="1" w:styleId="cat-UserDefinedgrp-17rplc-23">
    <w:name w:val="cat-UserDefined grp-17 rplc-23"/>
    <w:basedOn w:val="a0"/>
  </w:style>
  <w:style w:type="character" w:customStyle="1" w:styleId="cat-UserDefinedgrp-17rplc-26">
    <w:name w:val="cat-UserDefined grp-17 rplc-2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