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6EE612" w14:textId="77777777" w:rsidR="00000000" w:rsidRDefault="00250E66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 xml:space="preserve">                                                                                     </w:t>
      </w:r>
      <w:r>
        <w:rPr>
          <w:lang w:val="en-BE" w:eastAsia="en-BE" w:bidi="ar-SA"/>
        </w:rPr>
        <w:t>УИД 77RS0004-02-2023-008751-95</w:t>
      </w:r>
    </w:p>
    <w:p w14:paraId="4E7D0E2A" w14:textId="77777777" w:rsidR="00000000" w:rsidRDefault="00250E66">
      <w:pPr>
        <w:ind w:firstLine="567"/>
        <w:jc w:val="right"/>
        <w:rPr>
          <w:lang w:val="en-BE" w:eastAsia="en-BE" w:bidi="ar-SA"/>
        </w:rPr>
      </w:pPr>
    </w:p>
    <w:p w14:paraId="2E9541FE" w14:textId="77777777" w:rsidR="00000000" w:rsidRDefault="00250E66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F1173DB" w14:textId="77777777" w:rsidR="00000000" w:rsidRDefault="00250E66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B967672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664ABDBE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05 декабря 2023 года</w:t>
      </w:r>
    </w:p>
    <w:p w14:paraId="5C5E030E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1DA8128B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</w:t>
      </w:r>
      <w:r>
        <w:rPr>
          <w:lang w:val="en-BE" w:eastAsia="en-BE" w:bidi="ar-SA"/>
        </w:rPr>
        <w:t xml:space="preserve">удьи Шестакова Д.Г., при секретаре Кудашовой А.С., рассмотрев в открытом судебном заседании гражданское дело № 2-5687/2023 по иску Якименко Ольги Сергеевны к ПАО Сбербанк о признании кредитного договора недействительным, </w:t>
      </w:r>
    </w:p>
    <w:p w14:paraId="53DC2BE5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408CE26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</w:t>
      </w:r>
      <w:r>
        <w:rPr>
          <w:lang w:val="en-BE" w:eastAsia="en-BE" w:bidi="ar-SA"/>
        </w:rPr>
        <w:t xml:space="preserve">                                 </w:t>
      </w:r>
      <w:r>
        <w:rPr>
          <w:b/>
          <w:bCs/>
          <w:lang w:val="en-BE" w:eastAsia="en-BE" w:bidi="ar-SA"/>
        </w:rPr>
        <w:t>УСТАНОВИЛ:</w:t>
      </w:r>
    </w:p>
    <w:p w14:paraId="77D59C8B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58E3839F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Якименко О.С. обратилась в суд с иском к ПАО Сбербанк о признании кредитного договора недействительным, указывая, что 14.12.2022 около 12.00 после звонка неизвестного, представившегося следователем следств</w:t>
      </w:r>
      <w:r>
        <w:rPr>
          <w:lang w:val="en-BE" w:eastAsia="en-BE" w:bidi="ar-SA"/>
        </w:rPr>
        <w:t>енного комитета, который сообщил, что в отделение ПАО Сбербанк обратилось лицо с доверенностью от имени истца для получения кредита, для предотвращения противоправных действий в отношении Якименко О.С., ей необходимо установить приложение «Air Drop-Cast sc</w:t>
      </w:r>
      <w:r>
        <w:rPr>
          <w:lang w:val="en-BE" w:eastAsia="en-BE" w:bidi="ar-SA"/>
        </w:rPr>
        <w:t xml:space="preserve">ree», которое позволит предотвратить хищение ее денежных средств. Истец установила приложение, после чего, 14.12.2022 по 20.00 ей пришло смс с номера 900 о том, что ею взят кредит в ПАО Сбербанк на сумму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>, и что в период с 12.19 до 14.37 после зачисле</w:t>
      </w:r>
      <w:r>
        <w:rPr>
          <w:lang w:val="en-BE" w:eastAsia="en-BE" w:bidi="ar-SA"/>
        </w:rPr>
        <w:t>ния денежных средств, несколькими переводами все кредитные денежные средства были переведены на неизвестный счет.</w:t>
      </w:r>
    </w:p>
    <w:p w14:paraId="2B3D3FCF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обращения Якименко О.С. счет и приложение были заблокированы. 15.12.2022 она также обратилась в ПАО Сбербанк с заявлением о досрочном пр</w:t>
      </w:r>
      <w:r>
        <w:rPr>
          <w:lang w:val="en-BE" w:eastAsia="en-BE" w:bidi="ar-SA"/>
        </w:rPr>
        <w:t xml:space="preserve">екращении программы коллективного страхования и в ОВД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>. По факту совершения против Якименко О.С. было возбуждено уголовное дело по ч. 3 ст. 159 УК РФ, она признана потерпевшей.</w:t>
      </w:r>
    </w:p>
    <w:p w14:paraId="67C5A1E4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Данная сделка заключена истцом под влиянием обмана, а также утечки ее конф</w:t>
      </w:r>
      <w:r>
        <w:rPr>
          <w:lang w:val="en-BE" w:eastAsia="en-BE" w:bidi="ar-SA"/>
        </w:rPr>
        <w:t>иденциальных данных из ПАО Сбербанк после установки ею приложения «Air Drop-Cast scree», истец не знакомилась с условиями кредитного договора и не соглашалась с ними, в связи с этим, истец просила признать кредитный договор № 117652717 от 14.12.2022, заклю</w:t>
      </w:r>
      <w:r>
        <w:rPr>
          <w:lang w:val="en-BE" w:eastAsia="en-BE" w:bidi="ar-SA"/>
        </w:rPr>
        <w:t xml:space="preserve">ченный между </w:t>
      </w:r>
      <w:r>
        <w:rPr>
          <w:rStyle w:val="cat-FIOgrp-7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Сбербанк, недействительным. </w:t>
      </w:r>
    </w:p>
    <w:p w14:paraId="23E0A2CA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Якименко О.С. в судебное заседание  явилась,  исковые требования поддержала по доводам иска.</w:t>
      </w:r>
    </w:p>
    <w:p w14:paraId="7BD1D5A1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ПАО Сбербанк по доверенности </w:t>
      </w:r>
      <w:r>
        <w:rPr>
          <w:rStyle w:val="cat-FIOgrp-8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возражала против удовлетвор</w:t>
      </w:r>
      <w:r>
        <w:rPr>
          <w:lang w:val="en-BE" w:eastAsia="en-BE" w:bidi="ar-SA"/>
        </w:rPr>
        <w:t>ения исковых требований по доводам письменных возражений.</w:t>
      </w:r>
    </w:p>
    <w:p w14:paraId="3BFD6ECF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 истца, представителя ответчика, исследовав письменные материалы дела, оценив собранные по делу доказательства в совокупности, приходит к следующему.</w:t>
      </w:r>
    </w:p>
    <w:p w14:paraId="0490D5A4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 xml:space="preserve"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</w:t>
      </w:r>
      <w:r>
        <w:rPr>
          <w:lang w:val="en-BE" w:eastAsia="en-BE" w:bidi="ar-SA"/>
        </w:rPr>
        <w:t>и возражений, если иное не предусмотрено федеральным законом.</w:t>
      </w:r>
    </w:p>
    <w:p w14:paraId="4360B14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ст.819 ГК РФ по кредитному договору банк (кредитор) обязуется предоставить денежные средства (кредит) заемщику в размере и на условиях, </w:t>
      </w:r>
      <w:r>
        <w:rPr>
          <w:lang w:val="en-BE" w:eastAsia="en-BE" w:bidi="ar-SA"/>
        </w:rPr>
        <w:lastRenderedPageBreak/>
        <w:t>предусмотренных договором, а заемщик обя</w:t>
      </w:r>
      <w:r>
        <w:rPr>
          <w:lang w:val="en-BE" w:eastAsia="en-BE" w:bidi="ar-SA"/>
        </w:rPr>
        <w:t>зуется возвратить полученную денежную сумму и уплатить проценты на нее.</w:t>
      </w:r>
    </w:p>
    <w:p w14:paraId="6F7D82D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 по кредитному договору применяются правила, предусмотренные пар. 1 гл. 42 ГК РФ.</w:t>
      </w:r>
    </w:p>
    <w:p w14:paraId="3D11B66B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ст.ст.307, 309-310 ГК РФ обязательства должны исполняться надлежащим обр</w:t>
      </w:r>
      <w:r>
        <w:rPr>
          <w:lang w:val="en-BE" w:eastAsia="en-BE" w:bidi="ar-SA"/>
        </w:rPr>
        <w:t>азом, в соответствии с условиями обязательства и требованиями закона.</w:t>
      </w:r>
    </w:p>
    <w:p w14:paraId="6B8FFCD0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допускается.</w:t>
      </w:r>
    </w:p>
    <w:p w14:paraId="0DE29E84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 ст.6 Федерального закона от 06.04.2011 г. № 63-ФЗ «Об электронной подпи</w:t>
      </w:r>
      <w:r>
        <w:rPr>
          <w:lang w:val="en-BE" w:eastAsia="en-BE" w:bidi="ar-SA"/>
        </w:rPr>
        <w:t>си» информация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</w:t>
      </w:r>
      <w:r>
        <w:rPr>
          <w:lang w:val="en-BE" w:eastAsia="en-BE" w:bidi="ar-SA"/>
        </w:rPr>
        <w:t>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14:paraId="49E7F79B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ст.166 ГК РФ сделка недействительна по основаниям, установленным настоящим </w:t>
      </w:r>
      <w:r>
        <w:rPr>
          <w:lang w:val="en-BE" w:eastAsia="en-BE" w:bidi="ar-SA"/>
        </w:rPr>
        <w:t>Кодексом, в силу признания ее таковой судом (оспоримая сделка) либо независимо от такого признания (ничтожная сделка).</w:t>
      </w:r>
    </w:p>
    <w:p w14:paraId="6312E45A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Требование о признании оспоримой сделки недействительной может быть предъявлено стороной сделки или иным лицом, указанным в законе.</w:t>
      </w:r>
    </w:p>
    <w:p w14:paraId="66CF31E0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Оспор</w:t>
      </w:r>
      <w:r>
        <w:rPr>
          <w:lang w:val="en-BE" w:eastAsia="en-BE" w:bidi="ar-SA"/>
        </w:rPr>
        <w:t>имая сделка может быть признана недействительной, если она нарушает права или охраняемые законом интересы лица, оспаривающего сделку, в том числе повлекла неблагоприятные для него последствия.</w:t>
      </w:r>
    </w:p>
    <w:p w14:paraId="35B94EC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из поведения которой явствует ее воля сохранить силу с</w:t>
      </w:r>
      <w:r>
        <w:rPr>
          <w:lang w:val="en-BE" w:eastAsia="en-BE" w:bidi="ar-SA"/>
        </w:rPr>
        <w:t>делки, не вправе оспаривать сделку по основанию, о котором эта сторона знала или должна была знать при проявлении ее воли.</w:t>
      </w:r>
    </w:p>
    <w:p w14:paraId="210FA0BA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вправе применить последствия недействительности ничтожной сделки по своей инициативе, если это необходимо для защиты публичных ин</w:t>
      </w:r>
      <w:r>
        <w:rPr>
          <w:lang w:val="en-BE" w:eastAsia="en-BE" w:bidi="ar-SA"/>
        </w:rPr>
        <w:t>тересов, и в иных предусмотренных законом случаях.</w:t>
      </w:r>
    </w:p>
    <w:p w14:paraId="6F95CC2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о недействительности сделки не имеет правового значения, если ссылающееся на недействительность сделки лицо действует недобросовестно, в частности если его поведение после заключения сделки давал</w:t>
      </w:r>
      <w:r>
        <w:rPr>
          <w:lang w:val="en-BE" w:eastAsia="en-BE" w:bidi="ar-SA"/>
        </w:rPr>
        <w:t>о основание другим лицам полагаться на действительность сделки.</w:t>
      </w:r>
    </w:p>
    <w:p w14:paraId="60C599B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и ч.2 ст.167 ГК РФ недействительная сделка не влечет юридических последствий, за исключением тех, которые связаны с ее недействительностью, и недействительна с момента ее совершения</w:t>
      </w:r>
      <w:r>
        <w:rPr>
          <w:lang w:val="en-BE" w:eastAsia="en-BE" w:bidi="ar-SA"/>
        </w:rPr>
        <w:t>.</w:t>
      </w:r>
    </w:p>
    <w:p w14:paraId="17A68EBF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Лицо, которое знало или должно было знать об основаниях недействительности оспоримой сделки, после признания этой сделки недействительной не считается действовавшим добросовестно.</w:t>
      </w:r>
    </w:p>
    <w:p w14:paraId="6BBEEEA1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недействительности сделки каждая из сторон обязана возвратить другой в</w:t>
      </w:r>
      <w:r>
        <w:rPr>
          <w:lang w:val="en-BE" w:eastAsia="en-BE" w:bidi="ar-SA"/>
        </w:rPr>
        <w:t>се полученное по сделке, а в случае невозможности возвратить полученное в натуре (в том числе тогда, когда полученное выражается в пользовании имуществом, выполненной работе или предоставленной услуге) возместить его стоимость, если иные последствия недейс</w:t>
      </w:r>
      <w:r>
        <w:rPr>
          <w:lang w:val="en-BE" w:eastAsia="en-BE" w:bidi="ar-SA"/>
        </w:rPr>
        <w:t>твительности сделки не предусмотрены законом.</w:t>
      </w:r>
    </w:p>
    <w:p w14:paraId="16D58E00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ст.178 ГК РФ сделка, совершенная под влиянием заблуждения, может быть признана судом недействительной по иску стороны, действовавшей под влиянием заблуждения, если заблуждение было настолько сущест</w:t>
      </w:r>
      <w:r>
        <w:rPr>
          <w:lang w:val="en-BE" w:eastAsia="en-BE" w:bidi="ar-SA"/>
        </w:rPr>
        <w:t>венным, что эта сторона, разумно и объективно оценивая ситуацию, не совершила бы сделку, если бы знала о действительном положении дел.</w:t>
      </w:r>
    </w:p>
    <w:p w14:paraId="19B5650D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положения ч.5 ст.178 ГК РФ суд может отказать в признании сделки недействительной, если заблуждение, под влиянием </w:t>
      </w:r>
      <w:r>
        <w:rPr>
          <w:lang w:val="en-BE" w:eastAsia="en-BE" w:bidi="ar-SA"/>
        </w:rPr>
        <w:t>которого действовала сторона сделки, было таким, что его не могло бы распознать лицо, действующее с обычной осмотрительностью и с учетом содержания сделки, сопутствующих обстоятельств и особенностей сторон.</w:t>
      </w:r>
    </w:p>
    <w:p w14:paraId="5EF26F66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ч. 2 ст.179 ГК РФ сделка, совершенная под </w:t>
      </w:r>
      <w:r>
        <w:rPr>
          <w:lang w:val="en-BE" w:eastAsia="en-BE" w:bidi="ar-SA"/>
        </w:rPr>
        <w:t>влиянием обмана может быть признана судом недействительной по иску потерпевшего.</w:t>
      </w:r>
    </w:p>
    <w:p w14:paraId="15A8876E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Обманом считается также намеренное умолчание об обстоятельствах, о которых лицо должно было сообщить при той добросовестности, какая от него требовалась по условиям оборота.</w:t>
      </w:r>
    </w:p>
    <w:p w14:paraId="7D60459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</w:t>
      </w:r>
      <w:r>
        <w:rPr>
          <w:lang w:val="en-BE" w:eastAsia="en-BE" w:bidi="ar-SA"/>
        </w:rPr>
        <w:t>делка, совершенная под влиянием обмана потерпевшего третьим лицом, может быть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</w:t>
      </w:r>
      <w:r>
        <w:rPr>
          <w:lang w:val="en-BE" w:eastAsia="en-BE" w:bidi="ar-SA"/>
        </w:rPr>
        <w:t>ся, в частности, что сторона знала об обмане, если виновное в обмане третье лицо являлось ее представителем или работником либо содействовало ей в совершении сделки.</w:t>
      </w:r>
    </w:p>
    <w:p w14:paraId="715AF916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 силу действующего законодательства под обманом понимается намеренное введе</w:t>
      </w:r>
      <w:r>
        <w:rPr>
          <w:lang w:val="en-BE" w:eastAsia="en-BE" w:bidi="ar-SA"/>
        </w:rPr>
        <w:t>ние в заблуждение участника сделки его контрагентом или иным лицом, непосредственно заинтересованным в данной сделке, и при этом обман может касаться не только элементов самой сделки, но и затрагивать обстоятельства, находящиеся за ее пределами, в частност</w:t>
      </w:r>
      <w:r>
        <w:rPr>
          <w:lang w:val="en-BE" w:eastAsia="en-BE" w:bidi="ar-SA"/>
        </w:rPr>
        <w:t>и относиться к мотиву сделки, то для признания сделки недействительной необходимо установление того обстоятельства, что обман касается таких существенных моментов, под влиянием которых сторона пошла на заключение сделки, которая бы никогда не состоялась, е</w:t>
      </w:r>
      <w:r>
        <w:rPr>
          <w:lang w:val="en-BE" w:eastAsia="en-BE" w:bidi="ar-SA"/>
        </w:rPr>
        <w:t>сли бы лицо имело истинное представление о действительности.</w:t>
      </w:r>
    </w:p>
    <w:p w14:paraId="4A12C098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обман представляет собой умышленное введение стороны в заблуждение, и приобретает юридическое значение только тогда, когда к нему прибегают, как к средству склонить другую сторону </w:t>
      </w:r>
      <w:r>
        <w:rPr>
          <w:lang w:val="en-BE" w:eastAsia="en-BE" w:bidi="ar-SA"/>
        </w:rPr>
        <w:t>к совершению сделки. При этом заинтересованная в совершении сделки сторона преднамеренно создает у потерпевшего не соответствующее действительности представление о характере сделки, ее условиях, личности участников, предмете, других обстоятельствах, влияющ</w:t>
      </w:r>
      <w:r>
        <w:rPr>
          <w:lang w:val="en-BE" w:eastAsia="en-BE" w:bidi="ar-SA"/>
        </w:rPr>
        <w:t>их на его решение.</w:t>
      </w:r>
    </w:p>
    <w:p w14:paraId="4C736DF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Сам обман может выражаться как в активных действиях недобросовестного участника, так и в воздержании от действий, которые он должен был совершить, при том условии, что любые действия лица, квалифицируемые потерпевшим, как обман, должны б</w:t>
      </w:r>
      <w:r>
        <w:rPr>
          <w:lang w:val="en-BE" w:eastAsia="en-BE" w:bidi="ar-SA"/>
        </w:rPr>
        <w:t>ыть необходимой причиной совершения сделки, то исходя из указанных положений закона, для признания соглашения недействительным, как сделки, совершенной под влиянием обмана, необходимо установление того обстоятельства, что лицо, заинтересованное в совершени</w:t>
      </w:r>
      <w:r>
        <w:rPr>
          <w:lang w:val="en-BE" w:eastAsia="en-BE" w:bidi="ar-SA"/>
        </w:rPr>
        <w:t>и сделки, должно было совершить такие действия или воздержаться от таких действий, в результате чего другая сторона была лишена объективной возможности оценить суть и последствия заключаемого соглашения.</w:t>
      </w:r>
    </w:p>
    <w:p w14:paraId="034DB7E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1 - ч. 3 ст. 845 ГК РФ по договору банко</w:t>
      </w:r>
      <w:r>
        <w:rPr>
          <w:lang w:val="en-BE" w:eastAsia="en-BE" w:bidi="ar-SA"/>
        </w:rPr>
        <w:t>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5793F9D8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м</w:t>
      </w:r>
      <w:r>
        <w:rPr>
          <w:lang w:val="en-BE" w:eastAsia="en-BE" w:bidi="ar-SA"/>
        </w:rPr>
        <w:t>ожет использовать имеющиеся на счете денежные средства, гарантируя право клиента беспрепятственно распоряжаться этими средствами.</w:t>
      </w:r>
    </w:p>
    <w:p w14:paraId="62E4BBC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не вправе определять и контролировать направления использования денежных средств клиента и устанавливать другие не предус</w:t>
      </w:r>
      <w:r>
        <w:rPr>
          <w:lang w:val="en-BE" w:eastAsia="en-BE" w:bidi="ar-SA"/>
        </w:rPr>
        <w:t>мотренные законом или договором банковского счета ограничения права клиента распоряжаться денежными средствами по своему усмотрению.</w:t>
      </w:r>
    </w:p>
    <w:p w14:paraId="7C045F6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ст.847 ГК РФ права лиц, осуществляющих от имени клиента распоряжения о перечислении и выдаче средств со счета, удо</w:t>
      </w:r>
      <w:r>
        <w:rPr>
          <w:lang w:val="en-BE" w:eastAsia="en-BE" w:bidi="ar-SA"/>
        </w:rPr>
        <w:t>стоверяются клиентом путем представления банку документов, предусмотренных законом, установленными в соответствии с ним банковскими правилами и договором банковского счета. Клиент может дать распоряжение банку о списании денежных средств со счета по требов</w:t>
      </w:r>
      <w:r>
        <w:rPr>
          <w:lang w:val="en-BE" w:eastAsia="en-BE" w:bidi="ar-SA"/>
        </w:rPr>
        <w:t>анию третьих лиц, в том числе связанному с исполнением клиентом своих обязательств перед этими лицами. Банк принимает эти распоряжения при условии указания в них в письменной форме необходимых данных, позволяющих при предъявлении соответствующего требовани</w:t>
      </w:r>
      <w:r>
        <w:rPr>
          <w:lang w:val="en-BE" w:eastAsia="en-BE" w:bidi="ar-SA"/>
        </w:rPr>
        <w:t>я идентифицировать лицо, имеющее право на его предъявление.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</w:t>
      </w:r>
      <w:r>
        <w:rPr>
          <w:lang w:val="en-BE" w:eastAsia="en-BE" w:bidi="ar-SA"/>
        </w:rPr>
        <w:t>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4ECD4018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ст.848 ГК РФ банк обязан совершать для клиента операции, предусмотренные для счетов данного ви</w:t>
      </w:r>
      <w:r>
        <w:rPr>
          <w:lang w:val="en-BE" w:eastAsia="en-BE" w:bidi="ar-SA"/>
        </w:rPr>
        <w:t>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3320C9C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14.12.2022 между Якименко О.</w:t>
      </w:r>
      <w:r>
        <w:rPr>
          <w:lang w:val="en-BE" w:eastAsia="en-BE" w:bidi="ar-SA"/>
        </w:rPr>
        <w:t xml:space="preserve">С. и ПАО Сбербанк заключен кредитный договор № 117652717, по условиям которого Банком предоставлен истцу кредит на сумму </w:t>
      </w:r>
      <w:r>
        <w:rPr>
          <w:rStyle w:val="cat-Sumgrp-10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4,5% годовых до первого платежа (после первого платежа – 21,9% годовых) на срок 60  месяцев, данный  договор подписан истцом </w:t>
      </w:r>
      <w:r>
        <w:rPr>
          <w:lang w:val="en-BE" w:eastAsia="en-BE" w:bidi="ar-SA"/>
        </w:rPr>
        <w:t xml:space="preserve">простой электронной подписью.   </w:t>
      </w:r>
    </w:p>
    <w:p w14:paraId="0BEA018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является держателем банковской карты ПАО Сбербанк МИР № ****</w:t>
      </w:r>
      <w:r>
        <w:rPr>
          <w:rStyle w:val="cat-UserDefinedgrp-12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(банковская карта). Указанный счет банковской карты открыт в рамках договора банковского обслуживания № 8729373 (ДБО) от 13.11.2017. Отношения сторон сог</w:t>
      </w:r>
      <w:r>
        <w:rPr>
          <w:lang w:val="en-BE" w:eastAsia="en-BE" w:bidi="ar-SA"/>
        </w:rPr>
        <w:t xml:space="preserve">ласно п. 3.1.2 условий ДБО регулируются условиями банковского обслуживания, условиями выпуска и обслуживания дебетовой карты ПАО Сбербанк. С использованием карты клиент получает возможность совершать определенные ДБО операции по своим счетам карт, счетам, </w:t>
      </w:r>
      <w:r>
        <w:rPr>
          <w:lang w:val="en-BE" w:eastAsia="en-BE" w:bidi="ar-SA"/>
        </w:rPr>
        <w:t>вкладам и другим продуктам в банке через удаленные каналы обслуживания (пп. 1.5, 1.10 условий ДБО).</w:t>
      </w:r>
    </w:p>
    <w:p w14:paraId="2B498C4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заявления на банковское обслуживание, заявления на получение банковской карты, истец подтвердила свое согласие с условиями банковского обслуж</w:t>
      </w:r>
      <w:r>
        <w:rPr>
          <w:lang w:val="en-BE" w:eastAsia="en-BE" w:bidi="ar-SA"/>
        </w:rPr>
        <w:t>ивания, условиями выпуска и обслуживания дебетовой карты, памяткой держателя карт ПАО Сбербанк, памяткой по безопасности при использовании карт и тарифами ПАО Сбербанк и обязался их выполнять.</w:t>
      </w:r>
    </w:p>
    <w:p w14:paraId="3F968F40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2.76 условий ДБО смс-банк («Мобильный банк»</w:t>
      </w:r>
      <w:r>
        <w:rPr>
          <w:lang w:val="en-BE" w:eastAsia="en-BE" w:bidi="ar-SA"/>
        </w:rPr>
        <w:t>)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смс-сообщений на мобильном устройстве в любое время с использованием абонентского номера подвижной радио</w:t>
      </w:r>
      <w:r>
        <w:rPr>
          <w:lang w:val="en-BE" w:eastAsia="en-BE" w:bidi="ar-SA"/>
        </w:rPr>
        <w:t>телефонной связи, предварительно зарегистрированного в банке для доступа к смс-банку (Мобильному банку).</w:t>
      </w:r>
    </w:p>
    <w:p w14:paraId="0E026AD6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18.11.2022 к банковской карте Мир</w:t>
      </w:r>
      <w:r>
        <w:rPr>
          <w:rStyle w:val="cat-UserDefinedgrp-12rplc-17"/>
          <w:lang w:val="en-BE" w:eastAsia="en-BE" w:bidi="ar-SA"/>
        </w:rPr>
        <w:t>...</w:t>
      </w:r>
      <w:r>
        <w:rPr>
          <w:lang w:val="en-BE" w:eastAsia="en-BE" w:bidi="ar-SA"/>
        </w:rPr>
        <w:t xml:space="preserve"> подключена услуга «Мобильный банк», к номеру телефона </w:t>
      </w:r>
      <w:r>
        <w:rPr>
          <w:rStyle w:val="cat-PhoneNumbergrp-11rplc-18"/>
          <w:lang w:val="en-BE" w:eastAsia="en-BE" w:bidi="ar-SA"/>
        </w:rPr>
        <w:t>телефон</w:t>
      </w:r>
      <w:r>
        <w:rPr>
          <w:lang w:val="en-BE" w:eastAsia="en-BE" w:bidi="ar-SA"/>
        </w:rPr>
        <w:t>, что подтверждается заявлением, подписанным клиентом</w:t>
      </w:r>
      <w:r>
        <w:rPr>
          <w:lang w:val="en-BE" w:eastAsia="en-BE" w:bidi="ar-SA"/>
        </w:rPr>
        <w:t>.</w:t>
      </w:r>
    </w:p>
    <w:p w14:paraId="0DC94C64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1.15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через информационные стенды подразделений Банка, и/или офи</w:t>
      </w:r>
      <w:r>
        <w:rPr>
          <w:lang w:val="en-BE" w:eastAsia="en-BE" w:bidi="ar-SA"/>
        </w:rPr>
        <w:t>циальный сайт Банка.</w:t>
      </w:r>
    </w:p>
    <w:p w14:paraId="7E845817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Истец, с момента заключения ДБО не выразила своего несогласия с изменениями в условия ДБО и не обратилась в банк с заявлением на его расторжение, доказательств обратного суду не представлено. Таким образом, суд считает, что ответчиком </w:t>
      </w:r>
      <w:r>
        <w:rPr>
          <w:lang w:val="en-BE" w:eastAsia="en-BE" w:bidi="ar-SA"/>
        </w:rPr>
        <w:t>получено согласие истца на изменение условий ДБО.</w:t>
      </w:r>
    </w:p>
    <w:p w14:paraId="36345A4D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Основания и порядок предоставления услуг через удалённые каналы обслуживания предусмотрен приложением 1 к ДБО правила электронного взаимодействия урегулированы Приложением 3 к ДБО. </w:t>
      </w:r>
    </w:p>
    <w:p w14:paraId="1178FDD6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пп. 3.9.1, 3.9.</w:t>
      </w:r>
      <w:r>
        <w:rPr>
          <w:lang w:val="en-BE" w:eastAsia="en-BE" w:bidi="ar-SA"/>
        </w:rPr>
        <w:t>2 условий ДБО Клиент имеет право заключить с банком кредитный(ые) договор(ы), в том числе с использованием системы «Сбербанк Онлайн» и электронных терминалов у партнеров, в целях чего клиент имеет право обратиться в Банк с заявлением(-ями)-анкетой(-ами) на</w:t>
      </w:r>
      <w:r>
        <w:rPr>
          <w:lang w:val="en-BE" w:eastAsia="en-BE" w:bidi="ar-SA"/>
        </w:rPr>
        <w:t xml:space="preserve"> получение потребительского кредита (далее — кредит); в случае принятия Банком положительного решения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 о зак</w:t>
      </w:r>
      <w:r>
        <w:rPr>
          <w:lang w:val="en-BE" w:eastAsia="en-BE" w:bidi="ar-SA"/>
        </w:rPr>
        <w:t>лючении кредитного договора в виде Индивидуальных условий «Потребительского кредита» (ИУК) в соответствии с «Общими условиями предоставления, обслуживания и погашения кредитов для физических лиц по продукту Потребительский кредит», опубликованными на Офици</w:t>
      </w:r>
      <w:r>
        <w:rPr>
          <w:lang w:val="en-BE" w:eastAsia="en-BE" w:bidi="ar-SA"/>
        </w:rPr>
        <w:t>альном сайте Банка  и размещенными в подразделениях Банка, осуществляющих операции кредитования физических лиц, и последующего акцепта Банком полученных ИУК. Проведение кредитных операций в Системе «Сбербанк Онлайн» и с использованием Электронных терминало</w:t>
      </w:r>
      <w:r>
        <w:rPr>
          <w:lang w:val="en-BE" w:eastAsia="en-BE" w:bidi="ar-SA"/>
        </w:rPr>
        <w:t>в у партнеров осуществляется с учетом требований Порядка предоставления ПАО Сбербанк услуг через удаленные обслуживания (Приложение 1 к Условиям банковского обслуживания).</w:t>
      </w:r>
    </w:p>
    <w:p w14:paraId="69AEC79E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3.8 Приложения № 1 к условиям ДБО аналогом собственноручной подп</w:t>
      </w:r>
      <w:r>
        <w:rPr>
          <w:lang w:val="en-BE" w:eastAsia="en-BE" w:bidi="ar-SA"/>
        </w:rPr>
        <w:t>иси клиента, используемым для целей подписания электронных документов в системе «Сбербанк Онлайн», является Одноразовый пароль/нажатие кнопки «Подтверждаю». Направление клиентом банку предложения заключить кредитный договор может быть оформлено в форме эле</w:t>
      </w:r>
      <w:r>
        <w:rPr>
          <w:lang w:val="en-BE" w:eastAsia="en-BE" w:bidi="ar-SA"/>
        </w:rPr>
        <w:t>ктронного документа, подписанного аналогом собственноручной подписи/простой электронной подписью. 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</w:t>
      </w:r>
      <w:r>
        <w:rPr>
          <w:lang w:val="en-BE" w:eastAsia="en-BE" w:bidi="ar-SA"/>
        </w:rPr>
        <w:t>е документы исходят от сторон по договору. По факту заключения договора в электронной форме банк направляет клиенту на все номера мобильных телефонов, зарегистрированных для доступа к смс-банку (Мобильному банку) по карте, смс-сообщение и/или Push-уведомле</w:t>
      </w:r>
      <w:r>
        <w:rPr>
          <w:lang w:val="en-BE" w:eastAsia="en-BE" w:bidi="ar-SA"/>
        </w:rPr>
        <w:t>ние на мобильное устройство клиента с установленным мобильным приложением банка о заключении договора, которое является подтверждением заключения такого договора.</w:t>
      </w:r>
    </w:p>
    <w:p w14:paraId="712CE02C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Кредитный договор заключен между сторонами в установленном законе порядке. </w:t>
      </w:r>
    </w:p>
    <w:p w14:paraId="61A0E7C7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lang w:val="en-BE" w:eastAsia="en-BE" w:bidi="ar-SA"/>
        </w:rPr>
        <w:t>п. 3.8. Приложения 1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</w:t>
      </w:r>
      <w:r>
        <w:rPr>
          <w:lang w:val="en-BE" w:eastAsia="en-BE" w:bidi="ar-SA"/>
        </w:rPr>
        <w:t>там на бумажном носителе, подписанным собственноручной подписью, и могут служить доказательством в суде.</w:t>
      </w:r>
    </w:p>
    <w:p w14:paraId="74E8976E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</w:t>
      </w:r>
      <w:r>
        <w:rPr>
          <w:lang w:val="en-BE" w:eastAsia="en-BE" w:bidi="ar-SA"/>
        </w:rPr>
        <w:t xml:space="preserve">изнаются сторонами равнозначными документам на бумажном носителе, подписанным собственноручной подписью, и могут служить доказательством в суде. </w:t>
      </w:r>
    </w:p>
    <w:p w14:paraId="1A06448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функционирования системы «Сбербанк Онлайн» позволяет достоверно установить, что формируемые и передава</w:t>
      </w:r>
      <w:r>
        <w:rPr>
          <w:lang w:val="en-BE" w:eastAsia="en-BE" w:bidi="ar-SA"/>
        </w:rPr>
        <w:t xml:space="preserve">емые внутри системы «Сбербанк Онлайн» электронные документы исходят от сторон по договору, доказательств обратного суду не представлено. </w:t>
      </w:r>
    </w:p>
    <w:p w14:paraId="7D7EF847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журналу регистрации входов и списку заявок системы «Сбербанк Онлайн» 14.12.2022 в 11.51 истцом был выполнен в</w:t>
      </w:r>
      <w:r>
        <w:rPr>
          <w:lang w:val="en-BE" w:eastAsia="en-BE" w:bidi="ar-SA"/>
        </w:rPr>
        <w:t>ход в систему «Сбербанк онлайн», в 11.53 направлена заявка на получение кредита.</w:t>
      </w:r>
    </w:p>
    <w:p w14:paraId="0B07BFD2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выпиской из журнала СМС-сообщений в системе «Мобильный банк» 14.12.2022 в 11.59 истцу поступило сообщение с предложением подтвердить заявку на кредит и указан</w:t>
      </w:r>
      <w:r>
        <w:rPr>
          <w:lang w:val="en-BE" w:eastAsia="en-BE" w:bidi="ar-SA"/>
        </w:rPr>
        <w:t>ы сумма, срок кредита, интервал процентной ставки, пароль для подтверждения.</w:t>
      </w:r>
    </w:p>
    <w:p w14:paraId="435690DD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Пароль подтверждения был корректно введен Якименко О.С. в интерфейс системы «Сбербанк Онлайн», заявка на кредит и данные анкеты были подписаны простой электронной подписью.</w:t>
      </w:r>
    </w:p>
    <w:p w14:paraId="6B004340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14.12.</w:t>
      </w:r>
      <w:r>
        <w:rPr>
          <w:lang w:val="en-BE" w:eastAsia="en-BE" w:bidi="ar-SA"/>
        </w:rPr>
        <w:t xml:space="preserve">2022 в 12.09 Якименко О.С. поступило сообщение с предложением подтвердить акцепт оферты на кредит и указаны: сумма – </w:t>
      </w:r>
      <w:r>
        <w:rPr>
          <w:rStyle w:val="cat-Sumgrp-10rplc-21"/>
          <w:lang w:val="en-BE" w:eastAsia="en-BE" w:bidi="ar-SA"/>
        </w:rPr>
        <w:t>сумма</w:t>
      </w:r>
      <w:r>
        <w:rPr>
          <w:lang w:val="en-BE" w:eastAsia="en-BE" w:bidi="ar-SA"/>
        </w:rPr>
        <w:t>, срок кредита 60 мес., процентная ставка до 1-го платежа- 4,5%, после 1-го платежа – 21,9% годовых, пароль для подтверждения.</w:t>
      </w:r>
    </w:p>
    <w:p w14:paraId="0420EDB5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Пароль </w:t>
      </w:r>
      <w:r>
        <w:rPr>
          <w:lang w:val="en-BE" w:eastAsia="en-BE" w:bidi="ar-SA"/>
        </w:rPr>
        <w:t>подтверждения был корректно введен Якименко О.С. в интерфейс системы «Сбербанк Онлайн», индивидуальные условия были подписаны простой электронной подписью.</w:t>
      </w:r>
    </w:p>
    <w:p w14:paraId="7E4BEB2D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14.12.2022 на счет банковской карты МИР</w:t>
      </w:r>
      <w:r>
        <w:rPr>
          <w:rStyle w:val="cat-UserDefinedgrp-12rplc-23"/>
          <w:lang w:val="en-BE" w:eastAsia="en-BE" w:bidi="ar-SA"/>
        </w:rPr>
        <w:t>...</w:t>
      </w:r>
      <w:r>
        <w:rPr>
          <w:lang w:val="en-BE" w:eastAsia="en-BE" w:bidi="ar-SA"/>
        </w:rPr>
        <w:t xml:space="preserve"> были зачислены кредитные денежные средства</w:t>
      </w:r>
      <w:r>
        <w:rPr>
          <w:lang w:val="en-BE" w:eastAsia="en-BE" w:bidi="ar-SA"/>
        </w:rPr>
        <w:t xml:space="preserve"> в сумме </w:t>
      </w:r>
      <w:r>
        <w:rPr>
          <w:rStyle w:val="cat-Sumgrp-10rplc-24"/>
          <w:lang w:val="en-BE" w:eastAsia="en-BE" w:bidi="ar-SA"/>
        </w:rPr>
        <w:t>сумма</w:t>
      </w:r>
    </w:p>
    <w:p w14:paraId="418A26EB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14.12.2022 после зачисления денежных средств на банковский счет истца, истец воспользовалась кредитными денежными средствами по своему усмотрению, используя для этого свою банковскую карту, и совершила переводы в пользу третьих лиц.</w:t>
      </w:r>
    </w:p>
    <w:p w14:paraId="6C03CBBA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прих</w:t>
      </w:r>
      <w:r>
        <w:rPr>
          <w:lang w:val="en-BE" w:eastAsia="en-BE" w:bidi="ar-SA"/>
        </w:rPr>
        <w:t>одит к выводу, что банк со своей стороны выполнил все обязательства, письменная форма кредитного договора соблюдена, кредитный договор содержит все существенные условия кредитования, истец лично подписала договор, чем выразила согласие с его условиями, бан</w:t>
      </w:r>
      <w:r>
        <w:rPr>
          <w:lang w:val="en-BE" w:eastAsia="en-BE" w:bidi="ar-SA"/>
        </w:rPr>
        <w:t>к исполнил обязательства по кредитному договору в полном объеме, заемщик воспользовался предоставленными кредитными денежными средствами, при этом заявлений об отказе от кредита до его предоставления, заявлений об отзыве распоряжения на перечисление денежн</w:t>
      </w:r>
      <w:r>
        <w:rPr>
          <w:lang w:val="en-BE" w:eastAsia="en-BE" w:bidi="ar-SA"/>
        </w:rPr>
        <w:t>ых средств истец в банк не направляла, доказательств, подтверждающих факт заключения кредитного договора под влиянием обмана или заблуждения со стороны ответчика или третьих лиц, истцом, в силу ст. 56 ГПК РФ, не представлено и в ходе судебного разбирательс</w:t>
      </w:r>
      <w:r>
        <w:rPr>
          <w:lang w:val="en-BE" w:eastAsia="en-BE" w:bidi="ar-SA"/>
        </w:rPr>
        <w:t>тво не добыто, требования истца не подлежат удовлетворению в полном объеме.</w:t>
      </w:r>
    </w:p>
    <w:p w14:paraId="68AB8DE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194-198 ГПК РФ, суд</w:t>
      </w:r>
    </w:p>
    <w:p w14:paraId="187020DA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20A912AE" w14:textId="77777777" w:rsidR="00000000" w:rsidRDefault="00250E66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13E5BA1" w14:textId="77777777" w:rsidR="00000000" w:rsidRDefault="00250E66">
      <w:pPr>
        <w:ind w:firstLine="567"/>
        <w:jc w:val="center"/>
        <w:rPr>
          <w:lang w:val="en-BE" w:eastAsia="en-BE" w:bidi="ar-SA"/>
        </w:rPr>
      </w:pPr>
    </w:p>
    <w:p w14:paraId="204DEEBB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иска Якименко Ольги Сергеевны к ПАО Сбербанк о признании кредитного договора недействител</w:t>
      </w:r>
      <w:r>
        <w:rPr>
          <w:lang w:val="en-BE" w:eastAsia="en-BE" w:bidi="ar-SA"/>
        </w:rPr>
        <w:t>ьным отказать в полном объеме.</w:t>
      </w:r>
    </w:p>
    <w:p w14:paraId="68CC3B19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Гагаринский районный суд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7E040CA3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</w:t>
      </w:r>
      <w:r>
        <w:rPr>
          <w:lang w:val="en-BE" w:eastAsia="en-BE" w:bidi="ar-SA"/>
        </w:rPr>
        <w:t xml:space="preserve"> форме изготовлено 12 декабря 2023 года</w:t>
      </w:r>
    </w:p>
    <w:p w14:paraId="7C65D241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6940105B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p w14:paraId="59C05FEE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                                                                                                                 Д.Г. Шестаков</w:t>
      </w:r>
    </w:p>
    <w:p w14:paraId="442D0461" w14:textId="77777777" w:rsidR="00000000" w:rsidRDefault="00250E6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E0DCBB1" w14:textId="77777777" w:rsidR="00000000" w:rsidRDefault="00250E66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0E66"/>
    <w:rsid w:val="0025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8995031"/>
  <w15:chartTrackingRefBased/>
  <w15:docId w15:val="{F709F032-F039-411F-962E-694C6F9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Sumgrp-10rplc-7">
    <w:name w:val="cat-Sum grp-10 rplc-7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7rplc-11">
    <w:name w:val="cat-FIO grp-7 rplc-11"/>
    <w:basedOn w:val="a0"/>
  </w:style>
  <w:style w:type="character" w:customStyle="1" w:styleId="cat-FIOgrp-8rplc-13">
    <w:name w:val="cat-FIO grp-8 rplc-13"/>
    <w:basedOn w:val="a0"/>
  </w:style>
  <w:style w:type="character" w:customStyle="1" w:styleId="cat-Sumgrp-10rplc-15">
    <w:name w:val="cat-Sum grp-10 rplc-15"/>
    <w:basedOn w:val="a0"/>
  </w:style>
  <w:style w:type="character" w:customStyle="1" w:styleId="cat-UserDefinedgrp-12rplc-16">
    <w:name w:val="cat-UserDefined grp-12 rplc-16"/>
    <w:basedOn w:val="a0"/>
  </w:style>
  <w:style w:type="character" w:customStyle="1" w:styleId="cat-UserDefinedgrp-12rplc-17">
    <w:name w:val="cat-UserDefined grp-12 rplc-17"/>
    <w:basedOn w:val="a0"/>
  </w:style>
  <w:style w:type="character" w:customStyle="1" w:styleId="cat-PhoneNumbergrp-11rplc-18">
    <w:name w:val="cat-PhoneNumber grp-11 rplc-18"/>
    <w:basedOn w:val="a0"/>
  </w:style>
  <w:style w:type="character" w:customStyle="1" w:styleId="cat-Sumgrp-10rplc-21">
    <w:name w:val="cat-Sum grp-10 rplc-21"/>
    <w:basedOn w:val="a0"/>
  </w:style>
  <w:style w:type="character" w:customStyle="1" w:styleId="cat-UserDefinedgrp-12rplc-23">
    <w:name w:val="cat-UserDefined grp-12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Addressgrp-2rplc-26">
    <w:name w:val="cat-Address grp-2 rplc-2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5" Type="http://schemas.openxmlformats.org/officeDocument/2006/relationships/hyperlink" Target="http://www.sud-praktika.ru/precedent/168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